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429BF" w:rsidP="00A851DA">
      <w:pPr>
        <w:rPr>
          <w:lang w:val="en-US"/>
        </w:rPr>
      </w:pPr>
      <w:r w:rsidRPr="006429B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gitternetz"/>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31A2">
            <w:pPr>
              <w:pStyle w:val="Default"/>
              <w:rPr>
                <w:rFonts w:asciiTheme="minorHAnsi" w:hAnsiTheme="minorHAnsi"/>
              </w:rPr>
            </w:pPr>
            <w:proofErr w:type="spellStart"/>
            <w:r>
              <w:rPr>
                <w:rFonts w:asciiTheme="minorHAnsi" w:hAnsiTheme="minorHAnsi"/>
              </w:rPr>
              <w:t>Daahir</w:t>
            </w:r>
            <w:proofErr w:type="spellEnd"/>
            <w:r>
              <w:rPr>
                <w:rFonts w:asciiTheme="minorHAnsi" w:hAnsiTheme="minorHAnsi"/>
              </w:rPr>
              <w:t xml:space="preserve"> Ibrahim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431A2">
            <w:pPr>
              <w:pStyle w:val="Default"/>
              <w:rPr>
                <w:rFonts w:asciiTheme="minorHAnsi" w:hAnsiTheme="minorHAnsi"/>
              </w:rPr>
            </w:pPr>
            <w:r>
              <w:rPr>
                <w:rFonts w:asciiTheme="minorHAnsi" w:hAnsiTheme="minorHAnsi"/>
              </w:rPr>
              <w:t>1267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31A2">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31A2">
            <w:r>
              <w:t>12</w:t>
            </w:r>
          </w:p>
        </w:tc>
      </w:tr>
    </w:tbl>
    <w:p w:rsidR="00CC2FB3" w:rsidRDefault="00CC2FB3" w:rsidP="00A851DA">
      <w:pPr>
        <w:rPr>
          <w:b/>
          <w:lang w:val="en-US"/>
        </w:rPr>
      </w:pPr>
    </w:p>
    <w:tbl>
      <w:tblPr>
        <w:tblStyle w:val="Tabellengitternetz"/>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B431A2" w:rsidRPr="00123BD8" w:rsidRDefault="00B431A2" w:rsidP="00B431A2">
            <w:pPr>
              <w:pStyle w:val="Listenabsatz"/>
              <w:numPr>
                <w:ilvl w:val="0"/>
                <w:numId w:val="2"/>
              </w:numPr>
              <w:autoSpaceDE w:val="0"/>
              <w:autoSpaceDN w:val="0"/>
              <w:adjustRightInd w:val="0"/>
              <w:spacing w:line="360" w:lineRule="auto"/>
              <w:rPr>
                <w:rFonts w:ascii="Arial" w:hAnsi="Arial" w:cs="Arial"/>
                <w:sz w:val="24"/>
                <w:szCs w:val="24"/>
              </w:rPr>
            </w:pPr>
            <w:r w:rsidRPr="00123BD8">
              <w:rPr>
                <w:rFonts w:ascii="Arial" w:hAnsi="Arial" w:cs="Arial"/>
                <w:sz w:val="24"/>
                <w:szCs w:val="24"/>
              </w:rPr>
              <w:t xml:space="preserve">Give short answers to the following questions: </w:t>
            </w:r>
          </w:p>
          <w:p w:rsidR="00B431A2" w:rsidRPr="00123BD8" w:rsidRDefault="00B431A2" w:rsidP="00B431A2">
            <w:pPr>
              <w:pStyle w:val="Listenabsatz"/>
              <w:autoSpaceDE w:val="0"/>
              <w:autoSpaceDN w:val="0"/>
              <w:adjustRightInd w:val="0"/>
              <w:spacing w:line="360" w:lineRule="auto"/>
              <w:rPr>
                <w:rFonts w:ascii="Arial" w:hAnsi="Arial" w:cs="Arial"/>
                <w:sz w:val="24"/>
                <w:szCs w:val="24"/>
              </w:rPr>
            </w:pPr>
          </w:p>
          <w:p w:rsidR="00B431A2" w:rsidRPr="00123BD8" w:rsidRDefault="00B431A2" w:rsidP="00B431A2">
            <w:pPr>
              <w:pStyle w:val="Listenabsatz"/>
              <w:numPr>
                <w:ilvl w:val="0"/>
                <w:numId w:val="3"/>
              </w:numPr>
              <w:autoSpaceDE w:val="0"/>
              <w:autoSpaceDN w:val="0"/>
              <w:adjustRightInd w:val="0"/>
              <w:spacing w:line="360" w:lineRule="auto"/>
              <w:rPr>
                <w:rFonts w:ascii="Arial" w:hAnsi="Arial" w:cs="Arial"/>
                <w:sz w:val="24"/>
                <w:szCs w:val="24"/>
              </w:rPr>
            </w:pPr>
            <w:r w:rsidRPr="00123BD8">
              <w:rPr>
                <w:rFonts w:ascii="Arial" w:hAnsi="Arial" w:cs="Arial"/>
                <w:sz w:val="24"/>
                <w:szCs w:val="24"/>
              </w:rPr>
              <w:t>What does internal auditor do?</w:t>
            </w:r>
          </w:p>
          <w:p w:rsidR="00B431A2" w:rsidRPr="00123BD8" w:rsidRDefault="00B431A2" w:rsidP="00B431A2">
            <w:pPr>
              <w:pStyle w:val="Listenabsatz"/>
              <w:autoSpaceDE w:val="0"/>
              <w:autoSpaceDN w:val="0"/>
              <w:adjustRightInd w:val="0"/>
              <w:spacing w:line="360" w:lineRule="auto"/>
              <w:ind w:left="1440"/>
              <w:rPr>
                <w:rFonts w:ascii="Arial" w:hAnsi="Arial" w:cs="Arial"/>
                <w:sz w:val="24"/>
                <w:szCs w:val="24"/>
              </w:rPr>
            </w:pP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Teaming with internal audit enhances both the efficiency and effectiveness of the</w:t>
            </w:r>
          </w:p>
          <w:p w:rsidR="00B431A2" w:rsidRPr="00346614" w:rsidRDefault="00B431A2" w:rsidP="00B431A2">
            <w:pPr>
              <w:autoSpaceDE w:val="0"/>
              <w:autoSpaceDN w:val="0"/>
              <w:adjustRightInd w:val="0"/>
              <w:spacing w:line="360" w:lineRule="auto"/>
              <w:rPr>
                <w:rFonts w:ascii="Arial" w:hAnsi="Arial" w:cs="Arial"/>
                <w:sz w:val="24"/>
                <w:szCs w:val="24"/>
              </w:rPr>
            </w:pPr>
            <w:r w:rsidRPr="00346614">
              <w:rPr>
                <w:rFonts w:ascii="Arial" w:hAnsi="Arial" w:cs="Arial"/>
                <w:sz w:val="24"/>
                <w:szCs w:val="24"/>
              </w:rPr>
              <w:t>Investigation.</w:t>
            </w: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Internal audit causes the investigation to be more directed because the</w:t>
            </w:r>
            <w:r>
              <w:rPr>
                <w:rFonts w:ascii="Arial" w:hAnsi="Arial" w:cs="Arial"/>
                <w:sz w:val="24"/>
                <w:szCs w:val="24"/>
              </w:rPr>
              <w:t xml:space="preserve"> </w:t>
            </w:r>
            <w:r w:rsidRPr="00123BD8">
              <w:rPr>
                <w:rFonts w:ascii="Arial" w:hAnsi="Arial" w:cs="Arial"/>
                <w:sz w:val="24"/>
                <w:szCs w:val="24"/>
              </w:rPr>
              <w:t>internal audit knows the company, its staff and systems better than external forensic</w:t>
            </w:r>
            <w:r>
              <w:rPr>
                <w:rFonts w:ascii="Arial" w:hAnsi="Arial" w:cs="Arial"/>
                <w:sz w:val="24"/>
                <w:szCs w:val="24"/>
              </w:rPr>
              <w:t xml:space="preserve"> </w:t>
            </w:r>
            <w:r w:rsidRPr="00123BD8">
              <w:rPr>
                <w:rFonts w:ascii="Arial" w:hAnsi="Arial" w:cs="Arial"/>
                <w:sz w:val="24"/>
                <w:szCs w:val="24"/>
              </w:rPr>
              <w:t>investigators.</w:t>
            </w: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The internal auditors typically have the following expertise:</w:t>
            </w:r>
          </w:p>
          <w:p w:rsidR="00B431A2" w:rsidRPr="00123BD8" w:rsidRDefault="00B431A2" w:rsidP="00B431A2">
            <w:pPr>
              <w:pStyle w:val="Listenabsatz"/>
              <w:numPr>
                <w:ilvl w:val="0"/>
                <w:numId w:val="4"/>
              </w:numPr>
              <w:autoSpaceDE w:val="0"/>
              <w:autoSpaceDN w:val="0"/>
              <w:adjustRightInd w:val="0"/>
              <w:spacing w:line="360" w:lineRule="auto"/>
              <w:rPr>
                <w:rFonts w:ascii="Arial" w:hAnsi="Arial" w:cs="Arial"/>
                <w:sz w:val="24"/>
                <w:szCs w:val="24"/>
              </w:rPr>
            </w:pPr>
            <w:r w:rsidRPr="00123BD8">
              <w:rPr>
                <w:rFonts w:ascii="Arial" w:hAnsi="Arial" w:cs="Arial"/>
                <w:i/>
                <w:iCs/>
                <w:sz w:val="24"/>
                <w:szCs w:val="24"/>
              </w:rPr>
              <w:t xml:space="preserve">Core auditing skills: </w:t>
            </w:r>
            <w:r w:rsidRPr="00123BD8">
              <w:rPr>
                <w:rFonts w:ascii="Arial" w:hAnsi="Arial" w:cs="Arial"/>
                <w:sz w:val="24"/>
                <w:szCs w:val="24"/>
              </w:rPr>
              <w:t>Gathering and validating documentation, interviewing, sampling, testing and studying the data.</w:t>
            </w:r>
          </w:p>
          <w:p w:rsidR="00B431A2" w:rsidRPr="00123BD8" w:rsidRDefault="00B431A2" w:rsidP="00B431A2">
            <w:pPr>
              <w:pStyle w:val="Listenabsatz"/>
              <w:numPr>
                <w:ilvl w:val="0"/>
                <w:numId w:val="4"/>
              </w:numPr>
              <w:autoSpaceDE w:val="0"/>
              <w:autoSpaceDN w:val="0"/>
              <w:adjustRightInd w:val="0"/>
              <w:spacing w:line="360" w:lineRule="auto"/>
              <w:rPr>
                <w:rFonts w:ascii="Arial" w:hAnsi="Arial" w:cs="Arial"/>
                <w:sz w:val="24"/>
                <w:szCs w:val="24"/>
              </w:rPr>
            </w:pPr>
            <w:r w:rsidRPr="00123BD8">
              <w:rPr>
                <w:rFonts w:ascii="Arial" w:hAnsi="Arial" w:cs="Arial"/>
                <w:i/>
                <w:iCs/>
                <w:sz w:val="24"/>
                <w:szCs w:val="24"/>
              </w:rPr>
              <w:t xml:space="preserve">Core project management skills: </w:t>
            </w:r>
            <w:r w:rsidRPr="00123BD8">
              <w:rPr>
                <w:rFonts w:ascii="Arial" w:hAnsi="Arial" w:cs="Arial"/>
                <w:sz w:val="24"/>
                <w:szCs w:val="24"/>
              </w:rPr>
              <w:t>Planning, making schedules, document management, devising audit steps including follow-up, issue resolution management, and communicating and recording results.</w:t>
            </w:r>
          </w:p>
          <w:p w:rsidR="00B431A2" w:rsidRPr="00B431A2" w:rsidRDefault="00B431A2" w:rsidP="00B431A2">
            <w:pPr>
              <w:pStyle w:val="Listenabsatz"/>
              <w:numPr>
                <w:ilvl w:val="0"/>
                <w:numId w:val="4"/>
              </w:numPr>
              <w:autoSpaceDE w:val="0"/>
              <w:autoSpaceDN w:val="0"/>
              <w:adjustRightInd w:val="0"/>
              <w:spacing w:line="360" w:lineRule="auto"/>
              <w:rPr>
                <w:rFonts w:ascii="Arial" w:hAnsi="Arial" w:cs="Arial"/>
                <w:sz w:val="24"/>
                <w:szCs w:val="24"/>
              </w:rPr>
            </w:pPr>
            <w:r w:rsidRPr="00123BD8">
              <w:rPr>
                <w:rFonts w:ascii="Arial" w:hAnsi="Arial" w:cs="Arial"/>
                <w:i/>
                <w:iCs/>
                <w:sz w:val="24"/>
                <w:szCs w:val="24"/>
              </w:rPr>
              <w:t xml:space="preserve">Familiarity with the company and its systems: </w:t>
            </w:r>
            <w:r w:rsidRPr="00123BD8">
              <w:rPr>
                <w:rFonts w:ascii="Arial" w:hAnsi="Arial" w:cs="Arial"/>
                <w:sz w:val="24"/>
                <w:szCs w:val="24"/>
              </w:rPr>
              <w:t>The organization’s structure, how</w:t>
            </w:r>
            <w:r>
              <w:rPr>
                <w:rFonts w:ascii="Arial" w:hAnsi="Arial" w:cs="Arial"/>
                <w:sz w:val="24"/>
                <w:szCs w:val="24"/>
              </w:rPr>
              <w:t xml:space="preserve"> </w:t>
            </w:r>
            <w:r w:rsidRPr="00B431A2">
              <w:rPr>
                <w:rFonts w:ascii="Arial" w:hAnsi="Arial" w:cs="Arial"/>
                <w:sz w:val="24"/>
                <w:szCs w:val="24"/>
              </w:rPr>
              <w:t>transactions take place, how mistakes are likely to indicate themselves, and the strong points of the company’s people, processes and systems.</w:t>
            </w:r>
            <w:r w:rsidRPr="00B431A2">
              <w:rPr>
                <w:rFonts w:ascii="Arial" w:hAnsi="Arial" w:cs="Arial"/>
                <w:sz w:val="24"/>
                <w:szCs w:val="24"/>
              </w:rPr>
              <w:tab/>
            </w:r>
          </w:p>
          <w:p w:rsidR="00B431A2" w:rsidRPr="00123BD8" w:rsidRDefault="00B431A2" w:rsidP="00B431A2">
            <w:pPr>
              <w:pStyle w:val="Listenabsatz"/>
              <w:autoSpaceDE w:val="0"/>
              <w:autoSpaceDN w:val="0"/>
              <w:adjustRightInd w:val="0"/>
              <w:spacing w:line="360" w:lineRule="auto"/>
              <w:rPr>
                <w:rFonts w:ascii="Arial" w:hAnsi="Arial" w:cs="Arial"/>
                <w:sz w:val="24"/>
                <w:szCs w:val="24"/>
              </w:rPr>
            </w:pPr>
          </w:p>
          <w:p w:rsidR="00B431A2" w:rsidRPr="00123BD8" w:rsidRDefault="00B431A2" w:rsidP="00B431A2">
            <w:pPr>
              <w:pStyle w:val="Listenabsatz"/>
              <w:numPr>
                <w:ilvl w:val="0"/>
                <w:numId w:val="3"/>
              </w:numPr>
              <w:autoSpaceDE w:val="0"/>
              <w:autoSpaceDN w:val="0"/>
              <w:adjustRightInd w:val="0"/>
              <w:spacing w:line="360" w:lineRule="auto"/>
              <w:rPr>
                <w:rFonts w:ascii="Arial" w:hAnsi="Arial" w:cs="Arial"/>
                <w:sz w:val="24"/>
                <w:szCs w:val="24"/>
              </w:rPr>
            </w:pPr>
            <w:r w:rsidRPr="00123BD8">
              <w:rPr>
                <w:rFonts w:ascii="Arial" w:hAnsi="Arial" w:cs="Arial"/>
                <w:sz w:val="24"/>
                <w:szCs w:val="24"/>
              </w:rPr>
              <w:t>How do forensic accountants work with external auditors?</w:t>
            </w:r>
          </w:p>
          <w:p w:rsidR="00B431A2" w:rsidRPr="00123BD8" w:rsidRDefault="00B431A2" w:rsidP="00B431A2">
            <w:pPr>
              <w:autoSpaceDE w:val="0"/>
              <w:autoSpaceDN w:val="0"/>
              <w:adjustRightInd w:val="0"/>
              <w:spacing w:line="360" w:lineRule="auto"/>
              <w:rPr>
                <w:rFonts w:ascii="Arial" w:hAnsi="Arial" w:cs="Arial"/>
                <w:sz w:val="24"/>
                <w:szCs w:val="24"/>
              </w:rPr>
            </w:pP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The external auditors hired by a company are usually assigned to perform an audit</w:t>
            </w:r>
          </w:p>
          <w:p w:rsidR="00B431A2" w:rsidRPr="00123BD8" w:rsidRDefault="00B431A2" w:rsidP="00B431A2">
            <w:pPr>
              <w:autoSpaceDE w:val="0"/>
              <w:autoSpaceDN w:val="0"/>
              <w:adjustRightInd w:val="0"/>
              <w:spacing w:line="360" w:lineRule="auto"/>
              <w:rPr>
                <w:rFonts w:ascii="Arial" w:hAnsi="Arial" w:cs="Arial"/>
                <w:sz w:val="24"/>
                <w:szCs w:val="24"/>
              </w:rPr>
            </w:pPr>
            <w:proofErr w:type="gramStart"/>
            <w:r w:rsidRPr="00123BD8">
              <w:rPr>
                <w:rFonts w:ascii="Arial" w:hAnsi="Arial" w:cs="Arial"/>
                <w:sz w:val="24"/>
                <w:szCs w:val="24"/>
              </w:rPr>
              <w:t>according</w:t>
            </w:r>
            <w:proofErr w:type="gramEnd"/>
            <w:r w:rsidRPr="00123BD8">
              <w:rPr>
                <w:rFonts w:ascii="Arial" w:hAnsi="Arial" w:cs="Arial"/>
                <w:sz w:val="24"/>
                <w:szCs w:val="24"/>
              </w:rPr>
              <w:t xml:space="preserve"> to generally accepted auditing standa</w:t>
            </w:r>
            <w:r>
              <w:rPr>
                <w:rFonts w:ascii="Arial" w:hAnsi="Arial" w:cs="Arial"/>
                <w:sz w:val="24"/>
                <w:szCs w:val="24"/>
              </w:rPr>
              <w:t xml:space="preserve">rds, and the main focus of such </w:t>
            </w:r>
            <w:r w:rsidRPr="00123BD8">
              <w:rPr>
                <w:rFonts w:ascii="Arial" w:hAnsi="Arial" w:cs="Arial"/>
                <w:sz w:val="24"/>
                <w:szCs w:val="24"/>
              </w:rPr>
              <w:lastRenderedPageBreak/>
              <w:t>external</w:t>
            </w:r>
            <w:r>
              <w:rPr>
                <w:rFonts w:ascii="Arial" w:hAnsi="Arial" w:cs="Arial"/>
                <w:sz w:val="24"/>
                <w:szCs w:val="24"/>
              </w:rPr>
              <w:t xml:space="preserve"> </w:t>
            </w:r>
            <w:r w:rsidRPr="00123BD8">
              <w:rPr>
                <w:rFonts w:ascii="Arial" w:hAnsi="Arial" w:cs="Arial"/>
                <w:sz w:val="24"/>
                <w:szCs w:val="24"/>
              </w:rPr>
              <w:t>auditors is on auditing the financial statements according to professional standards. How</w:t>
            </w:r>
            <w:r>
              <w:rPr>
                <w:rFonts w:ascii="Arial" w:hAnsi="Arial" w:cs="Arial"/>
                <w:sz w:val="24"/>
                <w:szCs w:val="24"/>
              </w:rPr>
              <w:t xml:space="preserve"> </w:t>
            </w:r>
            <w:r w:rsidRPr="00123BD8">
              <w:rPr>
                <w:rFonts w:ascii="Arial" w:hAnsi="Arial" w:cs="Arial"/>
                <w:sz w:val="24"/>
                <w:szCs w:val="24"/>
              </w:rPr>
              <w:t>effectively the forensic accounting investigators work in collaboration with external</w:t>
            </w:r>
            <w:r>
              <w:rPr>
                <w:rFonts w:ascii="Arial" w:hAnsi="Arial" w:cs="Arial"/>
                <w:sz w:val="24"/>
                <w:szCs w:val="24"/>
              </w:rPr>
              <w:t xml:space="preserve"> </w:t>
            </w:r>
            <w:r w:rsidRPr="00123BD8">
              <w:rPr>
                <w:rFonts w:ascii="Arial" w:hAnsi="Arial" w:cs="Arial"/>
                <w:sz w:val="24"/>
                <w:szCs w:val="24"/>
              </w:rPr>
              <w:t>auditors, characteristically depends on several elements, comprising the following:</w:t>
            </w:r>
          </w:p>
          <w:p w:rsidR="00B431A2" w:rsidRPr="00123BD8" w:rsidRDefault="00B431A2" w:rsidP="00B431A2">
            <w:pPr>
              <w:autoSpaceDE w:val="0"/>
              <w:autoSpaceDN w:val="0"/>
              <w:adjustRightInd w:val="0"/>
              <w:spacing w:line="360" w:lineRule="auto"/>
              <w:rPr>
                <w:rFonts w:ascii="Arial" w:hAnsi="Arial" w:cs="Arial"/>
                <w:sz w:val="24"/>
                <w:szCs w:val="24"/>
              </w:rPr>
            </w:pPr>
          </w:p>
          <w:p w:rsidR="00B431A2" w:rsidRPr="00123BD8" w:rsidRDefault="00B431A2" w:rsidP="00B431A2">
            <w:pPr>
              <w:autoSpaceDE w:val="0"/>
              <w:autoSpaceDN w:val="0"/>
              <w:adjustRightInd w:val="0"/>
              <w:spacing w:line="360" w:lineRule="auto"/>
              <w:rPr>
                <w:rFonts w:ascii="Arial" w:hAnsi="Arial" w:cs="Arial"/>
                <w:b/>
                <w:sz w:val="24"/>
                <w:szCs w:val="24"/>
              </w:rPr>
            </w:pPr>
            <w:r w:rsidRPr="00123BD8">
              <w:rPr>
                <w:rFonts w:ascii="Arial" w:hAnsi="Arial" w:cs="Arial"/>
                <w:b/>
                <w:sz w:val="24"/>
                <w:szCs w:val="24"/>
              </w:rPr>
              <w:t>Client background</w:t>
            </w: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The external auditor may be a trusted adviser of the company or he may have a strained</w:t>
            </w:r>
            <w:r>
              <w:rPr>
                <w:rFonts w:ascii="Arial" w:hAnsi="Arial" w:cs="Arial"/>
                <w:sz w:val="24"/>
                <w:szCs w:val="24"/>
              </w:rPr>
              <w:t xml:space="preserve"> </w:t>
            </w:r>
            <w:r w:rsidRPr="00123BD8">
              <w:rPr>
                <w:rFonts w:ascii="Arial" w:hAnsi="Arial" w:cs="Arial"/>
                <w:sz w:val="24"/>
                <w:szCs w:val="24"/>
              </w:rPr>
              <w:t>relationship with the company due to previous experiences. As the forensic accounting</w:t>
            </w:r>
            <w:r>
              <w:rPr>
                <w:rFonts w:ascii="Arial" w:hAnsi="Arial" w:cs="Arial"/>
                <w:sz w:val="24"/>
                <w:szCs w:val="24"/>
              </w:rPr>
              <w:t xml:space="preserve"> </w:t>
            </w:r>
            <w:r w:rsidRPr="00123BD8">
              <w:rPr>
                <w:rFonts w:ascii="Arial" w:hAnsi="Arial" w:cs="Arial"/>
                <w:sz w:val="24"/>
                <w:szCs w:val="24"/>
              </w:rPr>
              <w:t>investigator works in collaboration with the company and its external auditor during an</w:t>
            </w:r>
            <w:r>
              <w:rPr>
                <w:rFonts w:ascii="Arial" w:hAnsi="Arial" w:cs="Arial"/>
                <w:sz w:val="24"/>
                <w:szCs w:val="24"/>
              </w:rPr>
              <w:t xml:space="preserve"> </w:t>
            </w:r>
            <w:r w:rsidRPr="00123BD8">
              <w:rPr>
                <w:rFonts w:ascii="Arial" w:hAnsi="Arial" w:cs="Arial"/>
                <w:sz w:val="24"/>
                <w:szCs w:val="24"/>
              </w:rPr>
              <w:t>investigation, understanding the current relationship of the two is very important for</w:t>
            </w:r>
            <w:r>
              <w:rPr>
                <w:rFonts w:ascii="Arial" w:hAnsi="Arial" w:cs="Arial"/>
                <w:sz w:val="24"/>
                <w:szCs w:val="24"/>
              </w:rPr>
              <w:t xml:space="preserve"> </w:t>
            </w:r>
            <w:r w:rsidRPr="00123BD8">
              <w:rPr>
                <w:rFonts w:ascii="Arial" w:hAnsi="Arial" w:cs="Arial"/>
                <w:sz w:val="24"/>
                <w:szCs w:val="24"/>
              </w:rPr>
              <w:t>successful communication during an investigation.</w:t>
            </w:r>
          </w:p>
          <w:p w:rsidR="00B431A2" w:rsidRPr="00123BD8" w:rsidRDefault="00B431A2" w:rsidP="00B431A2">
            <w:pPr>
              <w:autoSpaceDE w:val="0"/>
              <w:autoSpaceDN w:val="0"/>
              <w:adjustRightInd w:val="0"/>
              <w:spacing w:line="360" w:lineRule="auto"/>
              <w:rPr>
                <w:rFonts w:ascii="Arial" w:hAnsi="Arial" w:cs="Arial"/>
                <w:sz w:val="24"/>
                <w:szCs w:val="24"/>
              </w:rPr>
            </w:pP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The forensic accounting team can improve its understanding of the client’s systems, culture,</w:t>
            </w:r>
            <w:r>
              <w:rPr>
                <w:rFonts w:ascii="Arial" w:hAnsi="Arial" w:cs="Arial"/>
                <w:sz w:val="24"/>
                <w:szCs w:val="24"/>
              </w:rPr>
              <w:t xml:space="preserve"> </w:t>
            </w:r>
            <w:r w:rsidRPr="00123BD8">
              <w:rPr>
                <w:rFonts w:ascii="Arial" w:hAnsi="Arial" w:cs="Arial"/>
                <w:sz w:val="24"/>
                <w:szCs w:val="24"/>
              </w:rPr>
              <w:t>and personnel by using the auditor’s working papers and audit staff’s help. The external</w:t>
            </w:r>
            <w:r>
              <w:rPr>
                <w:rFonts w:ascii="Arial" w:hAnsi="Arial" w:cs="Arial"/>
                <w:sz w:val="24"/>
                <w:szCs w:val="24"/>
              </w:rPr>
              <w:t xml:space="preserve"> </w:t>
            </w:r>
            <w:r w:rsidRPr="00123BD8">
              <w:rPr>
                <w:rFonts w:ascii="Arial" w:hAnsi="Arial" w:cs="Arial"/>
                <w:sz w:val="24"/>
                <w:szCs w:val="24"/>
              </w:rPr>
              <w:t>auditors may require official access letters to gain access to information enclosed in the</w:t>
            </w:r>
            <w:r>
              <w:rPr>
                <w:rFonts w:ascii="Arial" w:hAnsi="Arial" w:cs="Arial"/>
                <w:sz w:val="24"/>
                <w:szCs w:val="24"/>
              </w:rPr>
              <w:t xml:space="preserve"> </w:t>
            </w:r>
            <w:r w:rsidRPr="00123BD8">
              <w:rPr>
                <w:rFonts w:ascii="Arial" w:hAnsi="Arial" w:cs="Arial"/>
                <w:sz w:val="24"/>
                <w:szCs w:val="24"/>
              </w:rPr>
              <w:t>working papers. The terms of the access letters should be considered very carefully by</w:t>
            </w:r>
            <w:r>
              <w:rPr>
                <w:rFonts w:ascii="Arial" w:hAnsi="Arial" w:cs="Arial"/>
                <w:sz w:val="24"/>
                <w:szCs w:val="24"/>
              </w:rPr>
              <w:t xml:space="preserve"> </w:t>
            </w:r>
            <w:r w:rsidRPr="00123BD8">
              <w:rPr>
                <w:rFonts w:ascii="Arial" w:hAnsi="Arial" w:cs="Arial"/>
                <w:sz w:val="24"/>
                <w:szCs w:val="24"/>
              </w:rPr>
              <w:t>counsel. Further, the process of obtaining access letters may cause delays and the</w:t>
            </w:r>
            <w:r>
              <w:rPr>
                <w:rFonts w:ascii="Arial" w:hAnsi="Arial" w:cs="Arial"/>
                <w:sz w:val="24"/>
                <w:szCs w:val="24"/>
              </w:rPr>
              <w:t xml:space="preserve"> </w:t>
            </w:r>
            <w:r w:rsidRPr="00123BD8">
              <w:rPr>
                <w:rFonts w:ascii="Arial" w:hAnsi="Arial" w:cs="Arial"/>
                <w:sz w:val="24"/>
                <w:szCs w:val="24"/>
              </w:rPr>
              <w:t>investigation may not get started promptly.</w:t>
            </w: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External auditors can be very useful sources of information because they know the company</w:t>
            </w:r>
            <w:r>
              <w:rPr>
                <w:rFonts w:ascii="Arial" w:hAnsi="Arial" w:cs="Arial"/>
                <w:sz w:val="24"/>
                <w:szCs w:val="24"/>
              </w:rPr>
              <w:t xml:space="preserve"> </w:t>
            </w:r>
            <w:r w:rsidRPr="00123BD8">
              <w:rPr>
                <w:rFonts w:ascii="Arial" w:hAnsi="Arial" w:cs="Arial"/>
                <w:sz w:val="24"/>
                <w:szCs w:val="24"/>
              </w:rPr>
              <w:t>better than a newly employed team of attorneys and forensic accounting investigators, who</w:t>
            </w:r>
            <w:r>
              <w:rPr>
                <w:rFonts w:ascii="Arial" w:hAnsi="Arial" w:cs="Arial"/>
                <w:sz w:val="24"/>
                <w:szCs w:val="24"/>
              </w:rPr>
              <w:t xml:space="preserve"> </w:t>
            </w:r>
            <w:r w:rsidRPr="00123BD8">
              <w:rPr>
                <w:rFonts w:ascii="Arial" w:hAnsi="Arial" w:cs="Arial"/>
                <w:sz w:val="24"/>
                <w:szCs w:val="24"/>
              </w:rPr>
              <w:t>have limited prior experience with the company. The audit firm’s knowledge about a</w:t>
            </w:r>
            <w:r>
              <w:rPr>
                <w:rFonts w:ascii="Arial" w:hAnsi="Arial" w:cs="Arial"/>
                <w:sz w:val="24"/>
                <w:szCs w:val="24"/>
              </w:rPr>
              <w:t xml:space="preserve"> </w:t>
            </w:r>
            <w:r w:rsidRPr="00123BD8">
              <w:rPr>
                <w:rFonts w:ascii="Arial" w:hAnsi="Arial" w:cs="Arial"/>
                <w:sz w:val="24"/>
                <w:szCs w:val="24"/>
              </w:rPr>
              <w:t>company’s areas of risk, business processes, documentation, systems, and employees can</w:t>
            </w:r>
            <w:r>
              <w:rPr>
                <w:rFonts w:ascii="Arial" w:hAnsi="Arial" w:cs="Arial"/>
                <w:sz w:val="24"/>
                <w:szCs w:val="24"/>
              </w:rPr>
              <w:t xml:space="preserve"> </w:t>
            </w:r>
            <w:r w:rsidRPr="00123BD8">
              <w:rPr>
                <w:rFonts w:ascii="Arial" w:hAnsi="Arial" w:cs="Arial"/>
                <w:sz w:val="24"/>
                <w:szCs w:val="24"/>
              </w:rPr>
              <w:t>help the investigative team to get off to a quick start.</w:t>
            </w:r>
          </w:p>
          <w:p w:rsidR="00B431A2" w:rsidRPr="00123BD8" w:rsidRDefault="00B431A2" w:rsidP="00B431A2">
            <w:pPr>
              <w:autoSpaceDE w:val="0"/>
              <w:autoSpaceDN w:val="0"/>
              <w:adjustRightInd w:val="0"/>
              <w:spacing w:line="360" w:lineRule="auto"/>
              <w:rPr>
                <w:rFonts w:ascii="Arial" w:hAnsi="Arial" w:cs="Arial"/>
                <w:sz w:val="24"/>
                <w:szCs w:val="24"/>
              </w:rPr>
            </w:pPr>
          </w:p>
          <w:p w:rsidR="00B431A2" w:rsidRPr="00123BD8" w:rsidRDefault="00B431A2" w:rsidP="00B431A2">
            <w:pPr>
              <w:pStyle w:val="Listenabsatz"/>
              <w:numPr>
                <w:ilvl w:val="0"/>
                <w:numId w:val="3"/>
              </w:numPr>
              <w:autoSpaceDE w:val="0"/>
              <w:autoSpaceDN w:val="0"/>
              <w:adjustRightInd w:val="0"/>
              <w:spacing w:line="360" w:lineRule="auto"/>
              <w:rPr>
                <w:rFonts w:ascii="Arial" w:hAnsi="Arial" w:cs="Arial"/>
                <w:sz w:val="24"/>
                <w:szCs w:val="24"/>
              </w:rPr>
            </w:pPr>
            <w:r w:rsidRPr="00123BD8">
              <w:rPr>
                <w:rFonts w:ascii="Arial" w:hAnsi="Arial" w:cs="Arial"/>
                <w:sz w:val="24"/>
                <w:szCs w:val="24"/>
              </w:rPr>
              <w:t>What are the objectives of internal auditors in forensic investigations?</w:t>
            </w:r>
          </w:p>
          <w:p w:rsidR="00B431A2" w:rsidRPr="00123BD8" w:rsidRDefault="00B431A2" w:rsidP="00B431A2">
            <w:pPr>
              <w:autoSpaceDE w:val="0"/>
              <w:autoSpaceDN w:val="0"/>
              <w:adjustRightInd w:val="0"/>
              <w:spacing w:line="360" w:lineRule="auto"/>
              <w:rPr>
                <w:rFonts w:ascii="Arial" w:hAnsi="Arial" w:cs="Arial"/>
                <w:sz w:val="24"/>
                <w:szCs w:val="24"/>
              </w:rPr>
            </w:pPr>
          </w:p>
          <w:p w:rsidR="00B431A2" w:rsidRPr="00AD031E" w:rsidRDefault="00B431A2" w:rsidP="00B431A2">
            <w:pPr>
              <w:autoSpaceDE w:val="0"/>
              <w:autoSpaceDN w:val="0"/>
              <w:adjustRightInd w:val="0"/>
              <w:spacing w:line="360" w:lineRule="auto"/>
              <w:rPr>
                <w:rFonts w:ascii="Arial" w:hAnsi="Arial" w:cs="Arial"/>
                <w:sz w:val="24"/>
                <w:szCs w:val="24"/>
              </w:rPr>
            </w:pPr>
            <w:r w:rsidRPr="00AD031E">
              <w:rPr>
                <w:rFonts w:ascii="Arial" w:hAnsi="Arial" w:cs="Arial"/>
                <w:sz w:val="24"/>
                <w:szCs w:val="24"/>
              </w:rPr>
              <w:t xml:space="preserve">The </w:t>
            </w:r>
            <w:r w:rsidRPr="00AD031E">
              <w:rPr>
                <w:rFonts w:ascii="Arial" w:hAnsi="Arial" w:cs="Arial"/>
                <w:iCs/>
                <w:sz w:val="24"/>
                <w:szCs w:val="24"/>
              </w:rPr>
              <w:t>internal auditor</w:t>
            </w:r>
            <w:r w:rsidRPr="00AD031E">
              <w:rPr>
                <w:rFonts w:ascii="Arial" w:hAnsi="Arial" w:cs="Arial"/>
                <w:i/>
                <w:iCs/>
                <w:sz w:val="24"/>
                <w:szCs w:val="24"/>
              </w:rPr>
              <w:t xml:space="preserve"> </w:t>
            </w:r>
            <w:r w:rsidRPr="00AD031E">
              <w:rPr>
                <w:rFonts w:ascii="Arial" w:hAnsi="Arial" w:cs="Arial"/>
                <w:sz w:val="24"/>
                <w:szCs w:val="24"/>
              </w:rPr>
              <w:t>may have different types of objectives, including;</w:t>
            </w:r>
          </w:p>
          <w:p w:rsidR="00B431A2" w:rsidRPr="00AD031E" w:rsidRDefault="00B431A2" w:rsidP="00B431A2">
            <w:pPr>
              <w:pStyle w:val="Listenabsatz"/>
              <w:numPr>
                <w:ilvl w:val="0"/>
                <w:numId w:val="5"/>
              </w:numPr>
              <w:autoSpaceDE w:val="0"/>
              <w:autoSpaceDN w:val="0"/>
              <w:adjustRightInd w:val="0"/>
              <w:spacing w:line="360" w:lineRule="auto"/>
              <w:rPr>
                <w:rFonts w:ascii="Arial" w:hAnsi="Arial" w:cs="Arial"/>
                <w:sz w:val="24"/>
                <w:szCs w:val="24"/>
              </w:rPr>
            </w:pPr>
            <w:r w:rsidRPr="00346614">
              <w:rPr>
                <w:rFonts w:ascii="Arial" w:hAnsi="Arial" w:cs="Arial"/>
                <w:sz w:val="24"/>
                <w:szCs w:val="24"/>
              </w:rPr>
              <w:t xml:space="preserve"> </w:t>
            </w:r>
            <w:r w:rsidRPr="00AD031E">
              <w:rPr>
                <w:rFonts w:ascii="Arial" w:hAnsi="Arial" w:cs="Arial"/>
                <w:sz w:val="24"/>
                <w:szCs w:val="24"/>
              </w:rPr>
              <w:t>Not alienating management.</w:t>
            </w:r>
          </w:p>
          <w:p w:rsidR="00B431A2" w:rsidRPr="00AD031E" w:rsidRDefault="00B431A2" w:rsidP="00B431A2">
            <w:pPr>
              <w:pStyle w:val="Listenabsatz"/>
              <w:numPr>
                <w:ilvl w:val="0"/>
                <w:numId w:val="5"/>
              </w:numPr>
              <w:autoSpaceDE w:val="0"/>
              <w:autoSpaceDN w:val="0"/>
              <w:adjustRightInd w:val="0"/>
              <w:spacing w:line="360" w:lineRule="auto"/>
              <w:rPr>
                <w:rFonts w:ascii="Arial" w:hAnsi="Arial" w:cs="Arial"/>
                <w:sz w:val="24"/>
                <w:szCs w:val="24"/>
              </w:rPr>
            </w:pPr>
            <w:r w:rsidRPr="00346614">
              <w:rPr>
                <w:rFonts w:ascii="Arial" w:hAnsi="Arial" w:cs="Arial"/>
                <w:sz w:val="24"/>
                <w:szCs w:val="24"/>
              </w:rPr>
              <w:t xml:space="preserve"> </w:t>
            </w:r>
            <w:r w:rsidRPr="00AD031E">
              <w:rPr>
                <w:rFonts w:ascii="Arial" w:hAnsi="Arial" w:cs="Arial"/>
                <w:sz w:val="24"/>
                <w:szCs w:val="24"/>
              </w:rPr>
              <w:t>Staying on schedule to complete the yearly audit plan.</w:t>
            </w:r>
          </w:p>
          <w:p w:rsidR="00B431A2" w:rsidRPr="00AD031E" w:rsidRDefault="00B431A2" w:rsidP="00B431A2">
            <w:pPr>
              <w:pStyle w:val="Listenabsatz"/>
              <w:numPr>
                <w:ilvl w:val="0"/>
                <w:numId w:val="5"/>
              </w:numPr>
              <w:autoSpaceDE w:val="0"/>
              <w:autoSpaceDN w:val="0"/>
              <w:adjustRightInd w:val="0"/>
              <w:spacing w:line="360" w:lineRule="auto"/>
              <w:rPr>
                <w:rFonts w:ascii="Arial" w:hAnsi="Arial" w:cs="Arial"/>
                <w:sz w:val="24"/>
                <w:szCs w:val="24"/>
              </w:rPr>
            </w:pPr>
            <w:r w:rsidRPr="00346614">
              <w:rPr>
                <w:rFonts w:ascii="Arial" w:hAnsi="Arial" w:cs="Arial"/>
                <w:sz w:val="24"/>
                <w:szCs w:val="24"/>
              </w:rPr>
              <w:t xml:space="preserve"> </w:t>
            </w:r>
            <w:r w:rsidRPr="00AD031E">
              <w:rPr>
                <w:rFonts w:ascii="Arial" w:hAnsi="Arial" w:cs="Arial"/>
                <w:sz w:val="24"/>
                <w:szCs w:val="24"/>
              </w:rPr>
              <w:t>Not opening the internal audit team to criticism.</w:t>
            </w:r>
          </w:p>
          <w:p w:rsidR="00B431A2" w:rsidRPr="00346614" w:rsidRDefault="00B431A2" w:rsidP="00B431A2">
            <w:pPr>
              <w:pStyle w:val="Listenabsatz"/>
              <w:numPr>
                <w:ilvl w:val="0"/>
                <w:numId w:val="5"/>
              </w:numPr>
              <w:autoSpaceDE w:val="0"/>
              <w:autoSpaceDN w:val="0"/>
              <w:adjustRightInd w:val="0"/>
              <w:spacing w:line="360" w:lineRule="auto"/>
              <w:rPr>
                <w:rFonts w:ascii="Arial" w:hAnsi="Arial" w:cs="Arial"/>
                <w:sz w:val="24"/>
                <w:szCs w:val="24"/>
              </w:rPr>
            </w:pPr>
            <w:r w:rsidRPr="00346614">
              <w:rPr>
                <w:rFonts w:ascii="Arial" w:hAnsi="Arial" w:cs="Arial"/>
                <w:sz w:val="24"/>
                <w:szCs w:val="24"/>
              </w:rPr>
              <w:t>Help management to identify critical indicators of fraud schemes.</w:t>
            </w:r>
          </w:p>
          <w:p w:rsidR="00B431A2" w:rsidRPr="00346614" w:rsidRDefault="00B431A2" w:rsidP="00B431A2">
            <w:pPr>
              <w:pStyle w:val="Listenabsatz"/>
              <w:numPr>
                <w:ilvl w:val="0"/>
                <w:numId w:val="5"/>
              </w:numPr>
              <w:autoSpaceDE w:val="0"/>
              <w:autoSpaceDN w:val="0"/>
              <w:adjustRightInd w:val="0"/>
              <w:spacing w:line="360" w:lineRule="auto"/>
              <w:rPr>
                <w:rFonts w:ascii="Arial" w:hAnsi="Arial" w:cs="Arial"/>
                <w:sz w:val="24"/>
                <w:szCs w:val="24"/>
              </w:rPr>
            </w:pPr>
            <w:r w:rsidRPr="00346614">
              <w:rPr>
                <w:rFonts w:ascii="Arial" w:hAnsi="Arial" w:cs="Arial"/>
                <w:sz w:val="24"/>
                <w:szCs w:val="24"/>
              </w:rPr>
              <w:t>Evaluate gaps in internal controls during the progression of fraud reviews/investigations.</w:t>
            </w:r>
          </w:p>
          <w:p w:rsidR="00B431A2" w:rsidRPr="00B431A2" w:rsidRDefault="00B431A2" w:rsidP="00B431A2">
            <w:pPr>
              <w:pStyle w:val="Listenabsatz"/>
              <w:numPr>
                <w:ilvl w:val="0"/>
                <w:numId w:val="5"/>
              </w:numPr>
              <w:autoSpaceDE w:val="0"/>
              <w:autoSpaceDN w:val="0"/>
              <w:adjustRightInd w:val="0"/>
              <w:spacing w:line="360" w:lineRule="auto"/>
              <w:rPr>
                <w:rFonts w:ascii="Arial" w:hAnsi="Arial" w:cs="Arial"/>
                <w:sz w:val="24"/>
                <w:szCs w:val="24"/>
              </w:rPr>
            </w:pPr>
            <w:r w:rsidRPr="00346614">
              <w:rPr>
                <w:rFonts w:ascii="Arial" w:hAnsi="Arial" w:cs="Arial"/>
                <w:sz w:val="24"/>
                <w:szCs w:val="24"/>
              </w:rPr>
              <w:lastRenderedPageBreak/>
              <w:t>Support the Chief Audit Executive to ensure appropriate communication about fraud issues addressed by IA to the Board, the Audit</w:t>
            </w:r>
            <w:r>
              <w:rPr>
                <w:rFonts w:ascii="Arial" w:hAnsi="Arial" w:cs="Arial"/>
                <w:sz w:val="24"/>
                <w:szCs w:val="24"/>
              </w:rPr>
              <w:t xml:space="preserve"> </w:t>
            </w:r>
            <w:r w:rsidRPr="00B431A2">
              <w:rPr>
                <w:rFonts w:ascii="Arial" w:hAnsi="Arial" w:cs="Arial"/>
                <w:sz w:val="24"/>
                <w:szCs w:val="24"/>
              </w:rPr>
              <w:t>Committee and others.</w:t>
            </w:r>
          </w:p>
          <w:p w:rsidR="00B431A2" w:rsidRPr="00346614" w:rsidRDefault="00B431A2" w:rsidP="00B431A2">
            <w:pPr>
              <w:pStyle w:val="Listenabsatz"/>
              <w:autoSpaceDE w:val="0"/>
              <w:autoSpaceDN w:val="0"/>
              <w:adjustRightInd w:val="0"/>
              <w:spacing w:line="360" w:lineRule="auto"/>
              <w:ind w:left="780"/>
              <w:rPr>
                <w:rFonts w:ascii="Arial" w:hAnsi="Arial" w:cs="Arial"/>
                <w:sz w:val="24"/>
                <w:szCs w:val="24"/>
              </w:rPr>
            </w:pPr>
          </w:p>
          <w:p w:rsidR="00B431A2" w:rsidRPr="00346614" w:rsidRDefault="00B431A2" w:rsidP="00B431A2">
            <w:pPr>
              <w:autoSpaceDE w:val="0"/>
              <w:autoSpaceDN w:val="0"/>
              <w:adjustRightInd w:val="0"/>
              <w:spacing w:line="360" w:lineRule="auto"/>
              <w:rPr>
                <w:rFonts w:ascii="Arial" w:hAnsi="Arial" w:cs="Arial"/>
                <w:sz w:val="24"/>
                <w:szCs w:val="24"/>
              </w:rPr>
            </w:pPr>
            <w:r w:rsidRPr="00346614">
              <w:rPr>
                <w:rFonts w:ascii="Arial" w:hAnsi="Arial" w:cs="Arial"/>
                <w:sz w:val="24"/>
                <w:szCs w:val="24"/>
              </w:rPr>
              <w:t>Internal auditors must exercise due professional</w:t>
            </w:r>
          </w:p>
          <w:p w:rsidR="00B431A2" w:rsidRPr="00346614" w:rsidRDefault="00B431A2" w:rsidP="00B431A2">
            <w:pPr>
              <w:autoSpaceDE w:val="0"/>
              <w:autoSpaceDN w:val="0"/>
              <w:adjustRightInd w:val="0"/>
              <w:spacing w:line="360" w:lineRule="auto"/>
              <w:rPr>
                <w:rFonts w:ascii="Arial" w:hAnsi="Arial" w:cs="Arial"/>
                <w:sz w:val="24"/>
                <w:szCs w:val="24"/>
              </w:rPr>
            </w:pPr>
            <w:proofErr w:type="gramStart"/>
            <w:r w:rsidRPr="00346614">
              <w:rPr>
                <w:rFonts w:ascii="Arial" w:hAnsi="Arial" w:cs="Arial"/>
                <w:sz w:val="24"/>
                <w:szCs w:val="24"/>
              </w:rPr>
              <w:t>care</w:t>
            </w:r>
            <w:proofErr w:type="gramEnd"/>
            <w:r w:rsidRPr="00346614">
              <w:rPr>
                <w:rFonts w:ascii="Arial" w:hAnsi="Arial" w:cs="Arial"/>
                <w:sz w:val="24"/>
                <w:szCs w:val="24"/>
              </w:rPr>
              <w:t xml:space="preserve"> by considering the: …Probability of significant errors, fraud, or noncompliance.</w:t>
            </w:r>
          </w:p>
          <w:p w:rsidR="00B431A2" w:rsidRDefault="00B431A2" w:rsidP="00B431A2">
            <w:pPr>
              <w:autoSpaceDE w:val="0"/>
              <w:autoSpaceDN w:val="0"/>
              <w:adjustRightInd w:val="0"/>
              <w:spacing w:line="360" w:lineRule="auto"/>
              <w:rPr>
                <w:rFonts w:ascii="Arial" w:hAnsi="Arial" w:cs="Arial"/>
                <w:sz w:val="24"/>
                <w:szCs w:val="24"/>
              </w:rPr>
            </w:pPr>
          </w:p>
          <w:p w:rsidR="00B431A2" w:rsidRPr="00346614" w:rsidRDefault="00B431A2" w:rsidP="00B431A2">
            <w:pPr>
              <w:autoSpaceDE w:val="0"/>
              <w:autoSpaceDN w:val="0"/>
              <w:adjustRightInd w:val="0"/>
              <w:spacing w:line="360" w:lineRule="auto"/>
              <w:rPr>
                <w:rFonts w:ascii="Arial" w:hAnsi="Arial" w:cs="Arial"/>
                <w:sz w:val="24"/>
                <w:szCs w:val="24"/>
              </w:rPr>
            </w:pPr>
            <w:r w:rsidRPr="00346614">
              <w:rPr>
                <w:rFonts w:ascii="Arial" w:hAnsi="Arial" w:cs="Arial"/>
                <w:sz w:val="24"/>
                <w:szCs w:val="24"/>
              </w:rPr>
              <w:t>The internal audit activity must evaluate the potential for the occurrence of fraud and how the organization manages fraud risk.</w:t>
            </w:r>
          </w:p>
          <w:p w:rsidR="00B431A2" w:rsidRPr="00AD031E" w:rsidRDefault="00B431A2" w:rsidP="00B431A2">
            <w:pPr>
              <w:autoSpaceDE w:val="0"/>
              <w:autoSpaceDN w:val="0"/>
              <w:adjustRightInd w:val="0"/>
              <w:spacing w:line="360" w:lineRule="auto"/>
              <w:rPr>
                <w:rFonts w:ascii="Arial" w:hAnsi="Arial" w:cs="Arial"/>
                <w:color w:val="4E3B30"/>
                <w:sz w:val="24"/>
                <w:szCs w:val="24"/>
              </w:rPr>
            </w:pPr>
            <w:r w:rsidRPr="00346614">
              <w:rPr>
                <w:rFonts w:ascii="Arial" w:hAnsi="Arial" w:cs="Arial"/>
                <w:sz w:val="24"/>
                <w:szCs w:val="24"/>
              </w:rPr>
              <w:t>Internal auditors must consider the probability of significant errors, fraud, noncompliance, and other exposures when developing the engagement objectives</w:t>
            </w:r>
            <w:r w:rsidRPr="00AD031E">
              <w:rPr>
                <w:rFonts w:ascii="Arial" w:hAnsi="Arial" w:cs="Arial"/>
                <w:color w:val="4E3B30"/>
                <w:sz w:val="24"/>
                <w:szCs w:val="24"/>
              </w:rPr>
              <w:t>.</w:t>
            </w:r>
          </w:p>
          <w:p w:rsidR="00B431A2" w:rsidRPr="00AD031E" w:rsidRDefault="00B431A2" w:rsidP="00B431A2">
            <w:pPr>
              <w:autoSpaceDE w:val="0"/>
              <w:autoSpaceDN w:val="0"/>
              <w:adjustRightInd w:val="0"/>
              <w:spacing w:line="360" w:lineRule="auto"/>
              <w:rPr>
                <w:rFonts w:ascii="Arial" w:hAnsi="Arial" w:cs="Arial"/>
                <w:color w:val="4E3B30"/>
                <w:sz w:val="24"/>
                <w:szCs w:val="24"/>
              </w:rPr>
            </w:pPr>
          </w:p>
          <w:p w:rsidR="00B431A2" w:rsidRPr="00AD031E" w:rsidRDefault="00B431A2" w:rsidP="00B431A2">
            <w:pPr>
              <w:autoSpaceDE w:val="0"/>
              <w:autoSpaceDN w:val="0"/>
              <w:adjustRightInd w:val="0"/>
              <w:spacing w:line="360" w:lineRule="auto"/>
              <w:rPr>
                <w:rFonts w:ascii="Arial" w:hAnsi="Arial" w:cs="Arial"/>
                <w:color w:val="4E3B30"/>
                <w:sz w:val="24"/>
                <w:szCs w:val="24"/>
              </w:rPr>
            </w:pPr>
            <w:r w:rsidRPr="00346614">
              <w:rPr>
                <w:rFonts w:ascii="Arial" w:hAnsi="Arial" w:cs="Arial"/>
                <w:sz w:val="24"/>
                <w:szCs w:val="24"/>
              </w:rPr>
              <w:t>Internal auditors must have sufficient knowledge to evaluate the risk of fraud and the manner in which it is managed by the organization, but are not expected to have the expertise of a person whose primary responsibility is detecting and investigating fraud</w:t>
            </w:r>
            <w:r w:rsidRPr="00AD031E">
              <w:rPr>
                <w:rFonts w:ascii="Arial" w:hAnsi="Arial" w:cs="Arial"/>
                <w:color w:val="4E3B30"/>
                <w:sz w:val="24"/>
                <w:szCs w:val="24"/>
              </w:rPr>
              <w:t>.</w:t>
            </w:r>
          </w:p>
          <w:p w:rsidR="00B431A2" w:rsidRPr="00AD031E" w:rsidRDefault="00B431A2" w:rsidP="00B431A2">
            <w:pPr>
              <w:autoSpaceDE w:val="0"/>
              <w:autoSpaceDN w:val="0"/>
              <w:adjustRightInd w:val="0"/>
              <w:rPr>
                <w:rFonts w:ascii="FranklinGothicBook" w:hAnsi="FranklinGothicBook" w:cs="FranklinGothicBook"/>
                <w:color w:val="4E3B30"/>
                <w:sz w:val="48"/>
                <w:szCs w:val="48"/>
              </w:rPr>
            </w:pPr>
          </w:p>
          <w:p w:rsidR="00B431A2" w:rsidRPr="00123BD8" w:rsidRDefault="00B431A2" w:rsidP="00B431A2">
            <w:pPr>
              <w:pStyle w:val="Listenabsatz"/>
              <w:numPr>
                <w:ilvl w:val="0"/>
                <w:numId w:val="3"/>
              </w:numPr>
              <w:autoSpaceDE w:val="0"/>
              <w:autoSpaceDN w:val="0"/>
              <w:adjustRightInd w:val="0"/>
              <w:spacing w:line="360" w:lineRule="auto"/>
              <w:rPr>
                <w:rFonts w:ascii="Arial" w:hAnsi="Arial" w:cs="Arial"/>
                <w:sz w:val="24"/>
                <w:szCs w:val="24"/>
              </w:rPr>
            </w:pPr>
            <w:r w:rsidRPr="00123BD8">
              <w:rPr>
                <w:rFonts w:ascii="Arial" w:hAnsi="Arial" w:cs="Arial"/>
                <w:sz w:val="24"/>
                <w:szCs w:val="24"/>
              </w:rPr>
              <w:t>What is the role of forensic accounting investigators when working in a forensic team?</w:t>
            </w:r>
          </w:p>
          <w:p w:rsidR="00B431A2" w:rsidRPr="00123BD8" w:rsidRDefault="00B431A2" w:rsidP="00B431A2">
            <w:pPr>
              <w:autoSpaceDE w:val="0"/>
              <w:autoSpaceDN w:val="0"/>
              <w:adjustRightInd w:val="0"/>
              <w:spacing w:line="360" w:lineRule="auto"/>
              <w:rPr>
                <w:rFonts w:ascii="Arial" w:hAnsi="Arial" w:cs="Arial"/>
                <w:sz w:val="24"/>
                <w:szCs w:val="24"/>
              </w:rPr>
            </w:pPr>
          </w:p>
          <w:p w:rsidR="00B431A2" w:rsidRPr="00714E03" w:rsidRDefault="00B431A2" w:rsidP="00B431A2">
            <w:pPr>
              <w:autoSpaceDE w:val="0"/>
              <w:autoSpaceDN w:val="0"/>
              <w:adjustRightInd w:val="0"/>
              <w:spacing w:line="360" w:lineRule="auto"/>
              <w:rPr>
                <w:rFonts w:ascii="Arial" w:hAnsi="Arial" w:cs="Arial"/>
                <w:b/>
                <w:bCs/>
                <w:sz w:val="24"/>
                <w:szCs w:val="24"/>
              </w:rPr>
            </w:pPr>
            <w:r w:rsidRPr="00714E03">
              <w:rPr>
                <w:rFonts w:ascii="Arial" w:hAnsi="Arial" w:cs="Arial"/>
                <w:b/>
                <w:bCs/>
                <w:sz w:val="24"/>
                <w:szCs w:val="24"/>
              </w:rPr>
              <w:t>Forensic Accounting Investigators’ Objectives</w:t>
            </w:r>
          </w:p>
          <w:p w:rsidR="00B431A2" w:rsidRPr="00123BD8" w:rsidRDefault="00B431A2" w:rsidP="00B431A2">
            <w:pPr>
              <w:autoSpaceDE w:val="0"/>
              <w:autoSpaceDN w:val="0"/>
              <w:adjustRightInd w:val="0"/>
              <w:spacing w:line="360" w:lineRule="auto"/>
              <w:rPr>
                <w:rFonts w:ascii="Arial" w:hAnsi="Arial" w:cs="Arial"/>
                <w:color w:val="000000"/>
                <w:sz w:val="24"/>
                <w:szCs w:val="24"/>
              </w:rPr>
            </w:pPr>
            <w:r w:rsidRPr="00123BD8">
              <w:rPr>
                <w:rFonts w:ascii="Arial" w:hAnsi="Arial" w:cs="Arial"/>
                <w:color w:val="000000"/>
                <w:sz w:val="24"/>
                <w:szCs w:val="24"/>
              </w:rPr>
              <w:t>The scope of the work and the desire to meet the objectives determines, the forensic</w:t>
            </w:r>
          </w:p>
          <w:p w:rsidR="00B431A2" w:rsidRPr="00A80C9D" w:rsidRDefault="00B431A2" w:rsidP="00B431A2">
            <w:pPr>
              <w:autoSpaceDE w:val="0"/>
              <w:autoSpaceDN w:val="0"/>
              <w:adjustRightInd w:val="0"/>
              <w:spacing w:line="360" w:lineRule="auto"/>
              <w:rPr>
                <w:rFonts w:ascii="Arial" w:hAnsi="Arial" w:cs="Arial"/>
                <w:color w:val="000000"/>
                <w:sz w:val="24"/>
                <w:szCs w:val="24"/>
              </w:rPr>
            </w:pPr>
            <w:proofErr w:type="gramStart"/>
            <w:r w:rsidRPr="00123BD8">
              <w:rPr>
                <w:rFonts w:ascii="Arial" w:hAnsi="Arial" w:cs="Arial"/>
                <w:color w:val="000000"/>
                <w:sz w:val="24"/>
                <w:szCs w:val="24"/>
              </w:rPr>
              <w:t>accounting</w:t>
            </w:r>
            <w:proofErr w:type="gramEnd"/>
            <w:r w:rsidRPr="00123BD8">
              <w:rPr>
                <w:rFonts w:ascii="Arial" w:hAnsi="Arial" w:cs="Arial"/>
                <w:color w:val="000000"/>
                <w:sz w:val="24"/>
                <w:szCs w:val="24"/>
              </w:rPr>
              <w:t xml:space="preserve"> investigators’ objectives. Irrespective of t</w:t>
            </w:r>
            <w:r>
              <w:rPr>
                <w:rFonts w:ascii="Arial" w:hAnsi="Arial" w:cs="Arial"/>
                <w:color w:val="000000"/>
                <w:sz w:val="24"/>
                <w:szCs w:val="24"/>
              </w:rPr>
              <w:t xml:space="preserve">he conflicting interests of the </w:t>
            </w:r>
            <w:r w:rsidRPr="00123BD8">
              <w:rPr>
                <w:rFonts w:ascii="Arial" w:hAnsi="Arial" w:cs="Arial"/>
                <w:color w:val="000000"/>
                <w:sz w:val="24"/>
                <w:szCs w:val="24"/>
              </w:rPr>
              <w:t>different</w:t>
            </w:r>
            <w:r>
              <w:rPr>
                <w:rFonts w:ascii="Arial" w:hAnsi="Arial" w:cs="Arial"/>
                <w:color w:val="000000"/>
                <w:sz w:val="24"/>
                <w:szCs w:val="24"/>
              </w:rPr>
              <w:t xml:space="preserve"> </w:t>
            </w:r>
            <w:r w:rsidRPr="00123BD8">
              <w:rPr>
                <w:rFonts w:ascii="Arial" w:hAnsi="Arial" w:cs="Arial"/>
                <w:color w:val="000000"/>
                <w:sz w:val="24"/>
                <w:szCs w:val="24"/>
              </w:rPr>
              <w:t>constituencies, the forensic accounting investigators must generally answer the following</w:t>
            </w:r>
            <w:r>
              <w:rPr>
                <w:rFonts w:ascii="Arial" w:hAnsi="Arial" w:cs="Arial"/>
                <w:color w:val="000000"/>
                <w:sz w:val="24"/>
                <w:szCs w:val="24"/>
              </w:rPr>
              <w:t xml:space="preserve"> </w:t>
            </w:r>
            <w:r w:rsidRPr="00A80C9D">
              <w:rPr>
                <w:rFonts w:ascii="Arial" w:hAnsi="Arial" w:cs="Arial"/>
                <w:color w:val="000000"/>
                <w:sz w:val="24"/>
                <w:szCs w:val="24"/>
              </w:rPr>
              <w:t>queries:</w:t>
            </w:r>
          </w:p>
          <w:p w:rsidR="00B431A2" w:rsidRPr="00A80C9D" w:rsidRDefault="00B431A2" w:rsidP="00B431A2">
            <w:pPr>
              <w:autoSpaceDE w:val="0"/>
              <w:autoSpaceDN w:val="0"/>
              <w:adjustRightInd w:val="0"/>
              <w:spacing w:line="360" w:lineRule="auto"/>
              <w:rPr>
                <w:rFonts w:ascii="Arial" w:hAnsi="Arial" w:cs="Arial"/>
                <w:color w:val="000000"/>
                <w:sz w:val="24"/>
                <w:szCs w:val="24"/>
              </w:rPr>
            </w:pPr>
          </w:p>
          <w:p w:rsidR="00B431A2" w:rsidRPr="00123BD8" w:rsidRDefault="00B431A2" w:rsidP="00B431A2">
            <w:pPr>
              <w:pStyle w:val="Listenabsatz"/>
              <w:numPr>
                <w:ilvl w:val="0"/>
                <w:numId w:val="6"/>
              </w:numPr>
              <w:autoSpaceDE w:val="0"/>
              <w:autoSpaceDN w:val="0"/>
              <w:adjustRightInd w:val="0"/>
              <w:spacing w:line="360" w:lineRule="auto"/>
              <w:rPr>
                <w:rFonts w:ascii="Arial" w:hAnsi="Arial" w:cs="Arial"/>
                <w:sz w:val="24"/>
                <w:szCs w:val="24"/>
              </w:rPr>
            </w:pPr>
            <w:r w:rsidRPr="00123BD8">
              <w:rPr>
                <w:rFonts w:ascii="Arial" w:hAnsi="Arial" w:cs="Arial"/>
                <w:sz w:val="24"/>
                <w:szCs w:val="24"/>
              </w:rPr>
              <w:t>Who is involved in the fraud?</w:t>
            </w:r>
          </w:p>
          <w:p w:rsidR="00B431A2" w:rsidRPr="00A80C9D" w:rsidRDefault="00B431A2" w:rsidP="00B431A2">
            <w:pPr>
              <w:pStyle w:val="Listenabsatz"/>
              <w:numPr>
                <w:ilvl w:val="0"/>
                <w:numId w:val="6"/>
              </w:numPr>
              <w:autoSpaceDE w:val="0"/>
              <w:autoSpaceDN w:val="0"/>
              <w:adjustRightInd w:val="0"/>
              <w:spacing w:line="360" w:lineRule="auto"/>
              <w:rPr>
                <w:rFonts w:ascii="Arial" w:hAnsi="Arial" w:cs="Arial"/>
                <w:sz w:val="24"/>
                <w:szCs w:val="24"/>
              </w:rPr>
            </w:pPr>
            <w:r w:rsidRPr="00123BD8">
              <w:rPr>
                <w:rFonts w:ascii="Arial" w:hAnsi="Arial" w:cs="Arial"/>
                <w:sz w:val="24"/>
                <w:szCs w:val="24"/>
              </w:rPr>
              <w:t>Was the offender instructed by a higher administrator not currently a target of the</w:t>
            </w:r>
            <w:r>
              <w:rPr>
                <w:rFonts w:ascii="Arial" w:hAnsi="Arial" w:cs="Arial"/>
                <w:sz w:val="24"/>
                <w:szCs w:val="24"/>
              </w:rPr>
              <w:t xml:space="preserve"> </w:t>
            </w:r>
            <w:r w:rsidRPr="00A80C9D">
              <w:rPr>
                <w:rFonts w:ascii="Arial" w:hAnsi="Arial" w:cs="Arial"/>
                <w:sz w:val="24"/>
                <w:szCs w:val="24"/>
              </w:rPr>
              <w:t>investigation?</w:t>
            </w:r>
          </w:p>
          <w:p w:rsidR="00B431A2" w:rsidRPr="00123BD8" w:rsidRDefault="00B431A2" w:rsidP="00B431A2">
            <w:pPr>
              <w:pStyle w:val="Listenabsatz"/>
              <w:numPr>
                <w:ilvl w:val="0"/>
                <w:numId w:val="7"/>
              </w:numPr>
              <w:autoSpaceDE w:val="0"/>
              <w:autoSpaceDN w:val="0"/>
              <w:adjustRightInd w:val="0"/>
              <w:spacing w:line="360" w:lineRule="auto"/>
              <w:rPr>
                <w:rFonts w:ascii="Arial" w:hAnsi="Arial" w:cs="Arial"/>
                <w:sz w:val="24"/>
                <w:szCs w:val="24"/>
              </w:rPr>
            </w:pPr>
            <w:r w:rsidRPr="00123BD8">
              <w:rPr>
                <w:rFonts w:ascii="Arial" w:hAnsi="Arial" w:cs="Arial"/>
                <w:sz w:val="24"/>
                <w:szCs w:val="24"/>
              </w:rPr>
              <w:t>Could there be partners in the conspiracy?</w:t>
            </w:r>
          </w:p>
          <w:p w:rsidR="00B431A2" w:rsidRPr="00123BD8" w:rsidRDefault="00B431A2" w:rsidP="00B431A2">
            <w:pPr>
              <w:pStyle w:val="Listenabsatz"/>
              <w:numPr>
                <w:ilvl w:val="0"/>
                <w:numId w:val="7"/>
              </w:numPr>
              <w:autoSpaceDE w:val="0"/>
              <w:autoSpaceDN w:val="0"/>
              <w:adjustRightInd w:val="0"/>
              <w:spacing w:line="360" w:lineRule="auto"/>
              <w:rPr>
                <w:rFonts w:ascii="Arial" w:hAnsi="Arial" w:cs="Arial"/>
                <w:sz w:val="24"/>
                <w:szCs w:val="24"/>
              </w:rPr>
            </w:pPr>
            <w:r w:rsidRPr="00123BD8">
              <w:rPr>
                <w:rFonts w:ascii="Arial" w:hAnsi="Arial" w:cs="Arial"/>
                <w:sz w:val="24"/>
                <w:szCs w:val="24"/>
              </w:rPr>
              <w:t>How much or what is the total effect on the financial statements?</w:t>
            </w:r>
          </w:p>
          <w:p w:rsidR="00B431A2" w:rsidRPr="00123BD8" w:rsidRDefault="00B431A2" w:rsidP="00B431A2">
            <w:pPr>
              <w:pStyle w:val="Listenabsatz"/>
              <w:numPr>
                <w:ilvl w:val="0"/>
                <w:numId w:val="7"/>
              </w:numPr>
              <w:autoSpaceDE w:val="0"/>
              <w:autoSpaceDN w:val="0"/>
              <w:adjustRightInd w:val="0"/>
              <w:spacing w:line="360" w:lineRule="auto"/>
              <w:rPr>
                <w:rFonts w:ascii="Arial" w:hAnsi="Arial" w:cs="Arial"/>
                <w:sz w:val="24"/>
                <w:szCs w:val="24"/>
              </w:rPr>
            </w:pPr>
            <w:r w:rsidRPr="00123BD8">
              <w:rPr>
                <w:rFonts w:ascii="Arial" w:hAnsi="Arial" w:cs="Arial"/>
                <w:sz w:val="24"/>
                <w:szCs w:val="24"/>
              </w:rPr>
              <w:t>Have all material schemes been identified?</w:t>
            </w:r>
          </w:p>
          <w:p w:rsidR="00B431A2" w:rsidRPr="00123BD8" w:rsidRDefault="00B431A2" w:rsidP="00B431A2">
            <w:pPr>
              <w:pStyle w:val="Listenabsatz"/>
              <w:numPr>
                <w:ilvl w:val="0"/>
                <w:numId w:val="7"/>
              </w:numPr>
              <w:autoSpaceDE w:val="0"/>
              <w:autoSpaceDN w:val="0"/>
              <w:adjustRightInd w:val="0"/>
              <w:spacing w:line="360" w:lineRule="auto"/>
              <w:rPr>
                <w:rFonts w:ascii="Arial" w:hAnsi="Arial" w:cs="Arial"/>
                <w:sz w:val="24"/>
                <w:szCs w:val="24"/>
              </w:rPr>
            </w:pPr>
            <w:r w:rsidRPr="00123BD8">
              <w:rPr>
                <w:rFonts w:ascii="Arial" w:hAnsi="Arial" w:cs="Arial"/>
                <w:sz w:val="24"/>
                <w:szCs w:val="24"/>
              </w:rPr>
              <w:t>Over what time period did this happen?</w:t>
            </w:r>
          </w:p>
          <w:p w:rsidR="00B431A2" w:rsidRPr="00123BD8" w:rsidRDefault="00B431A2" w:rsidP="00B431A2">
            <w:pPr>
              <w:pStyle w:val="Listenabsatz"/>
              <w:numPr>
                <w:ilvl w:val="0"/>
                <w:numId w:val="7"/>
              </w:numPr>
              <w:autoSpaceDE w:val="0"/>
              <w:autoSpaceDN w:val="0"/>
              <w:adjustRightInd w:val="0"/>
              <w:spacing w:line="360" w:lineRule="auto"/>
              <w:rPr>
                <w:rFonts w:ascii="Arial" w:hAnsi="Arial" w:cs="Arial"/>
                <w:sz w:val="24"/>
                <w:szCs w:val="24"/>
              </w:rPr>
            </w:pPr>
            <w:r w:rsidRPr="00123BD8">
              <w:rPr>
                <w:rFonts w:ascii="Arial" w:hAnsi="Arial" w:cs="Arial"/>
                <w:sz w:val="24"/>
                <w:szCs w:val="24"/>
              </w:rPr>
              <w:lastRenderedPageBreak/>
              <w:t>How did this happen?</w:t>
            </w:r>
          </w:p>
          <w:p w:rsidR="00B431A2" w:rsidRPr="00123BD8" w:rsidRDefault="00B431A2" w:rsidP="00B431A2">
            <w:pPr>
              <w:pStyle w:val="Listenabsatz"/>
              <w:numPr>
                <w:ilvl w:val="0"/>
                <w:numId w:val="7"/>
              </w:numPr>
              <w:autoSpaceDE w:val="0"/>
              <w:autoSpaceDN w:val="0"/>
              <w:adjustRightInd w:val="0"/>
              <w:spacing w:line="360" w:lineRule="auto"/>
              <w:rPr>
                <w:rFonts w:ascii="Arial" w:hAnsi="Arial" w:cs="Arial"/>
                <w:sz w:val="24"/>
                <w:szCs w:val="24"/>
              </w:rPr>
            </w:pPr>
            <w:r w:rsidRPr="00123BD8">
              <w:rPr>
                <w:rFonts w:ascii="Arial" w:hAnsi="Arial" w:cs="Arial"/>
                <w:sz w:val="24"/>
                <w:szCs w:val="24"/>
              </w:rPr>
              <w:t>What can be done to discourage a recurrence?</w:t>
            </w:r>
          </w:p>
          <w:p w:rsidR="00B431A2" w:rsidRPr="00123BD8" w:rsidRDefault="00B431A2" w:rsidP="00B431A2">
            <w:pPr>
              <w:pStyle w:val="Listenabsatz"/>
              <w:numPr>
                <w:ilvl w:val="0"/>
                <w:numId w:val="7"/>
              </w:numPr>
              <w:autoSpaceDE w:val="0"/>
              <w:autoSpaceDN w:val="0"/>
              <w:adjustRightInd w:val="0"/>
              <w:spacing w:line="360" w:lineRule="auto"/>
              <w:rPr>
                <w:rFonts w:ascii="Arial" w:hAnsi="Arial" w:cs="Arial"/>
                <w:color w:val="000000"/>
                <w:sz w:val="24"/>
                <w:szCs w:val="24"/>
              </w:rPr>
            </w:pPr>
            <w:r w:rsidRPr="00123BD8">
              <w:rPr>
                <w:rFonts w:ascii="Arial" w:hAnsi="Arial" w:cs="Arial"/>
                <w:sz w:val="24"/>
                <w:szCs w:val="24"/>
              </w:rPr>
              <w:t>How was it detected and could it have been identified earlier?</w:t>
            </w:r>
          </w:p>
          <w:p w:rsidR="00B431A2" w:rsidRPr="00123BD8" w:rsidRDefault="00B431A2" w:rsidP="00B431A2">
            <w:pPr>
              <w:autoSpaceDE w:val="0"/>
              <w:autoSpaceDN w:val="0"/>
              <w:adjustRightInd w:val="0"/>
              <w:spacing w:line="360" w:lineRule="auto"/>
              <w:rPr>
                <w:rFonts w:ascii="Arial" w:hAnsi="Arial" w:cs="Arial"/>
                <w:color w:val="000000"/>
                <w:sz w:val="24"/>
                <w:szCs w:val="24"/>
              </w:rPr>
            </w:pP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Forensic accounting investigators must remember that they are basically the fact finders</w:t>
            </w:r>
            <w:r>
              <w:rPr>
                <w:rFonts w:ascii="Arial" w:hAnsi="Arial" w:cs="Arial"/>
                <w:sz w:val="24"/>
                <w:szCs w:val="24"/>
              </w:rPr>
              <w:t xml:space="preserve"> </w:t>
            </w:r>
            <w:r w:rsidRPr="00123BD8">
              <w:rPr>
                <w:rFonts w:ascii="Arial" w:hAnsi="Arial" w:cs="Arial"/>
                <w:sz w:val="24"/>
                <w:szCs w:val="24"/>
              </w:rPr>
              <w:t>and that they have not been employed to reach to conclusions or to provide opinions. This</w:t>
            </w:r>
            <w:r>
              <w:rPr>
                <w:rFonts w:ascii="Arial" w:hAnsi="Arial" w:cs="Arial"/>
                <w:sz w:val="24"/>
                <w:szCs w:val="24"/>
              </w:rPr>
              <w:t xml:space="preserve"> </w:t>
            </w:r>
            <w:r w:rsidRPr="00123BD8">
              <w:rPr>
                <w:rFonts w:ascii="Arial" w:hAnsi="Arial" w:cs="Arial"/>
                <w:sz w:val="24"/>
                <w:szCs w:val="24"/>
              </w:rPr>
              <w:t>differs from the financial auditor’s role, who is appointed to audit the books and records</w:t>
            </w:r>
            <w:r>
              <w:rPr>
                <w:rFonts w:ascii="Arial" w:hAnsi="Arial" w:cs="Arial"/>
                <w:sz w:val="24"/>
                <w:szCs w:val="24"/>
              </w:rPr>
              <w:t xml:space="preserve"> </w:t>
            </w:r>
            <w:r w:rsidRPr="00123BD8">
              <w:rPr>
                <w:rFonts w:ascii="Arial" w:hAnsi="Arial" w:cs="Arial"/>
                <w:sz w:val="24"/>
                <w:szCs w:val="24"/>
              </w:rPr>
              <w:t>and also to determine the nature, extent, and timing of audit procedures.</w:t>
            </w:r>
          </w:p>
          <w:p w:rsidR="00B431A2" w:rsidRPr="00A80C9D"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The management’s obligations are the financial statements, and an auditor confirms that</w:t>
            </w:r>
            <w:r>
              <w:rPr>
                <w:rFonts w:ascii="Arial" w:hAnsi="Arial" w:cs="Arial"/>
                <w:sz w:val="24"/>
                <w:szCs w:val="24"/>
              </w:rPr>
              <w:t xml:space="preserve"> </w:t>
            </w:r>
            <w:r w:rsidRPr="00123BD8">
              <w:rPr>
                <w:rFonts w:ascii="Arial" w:hAnsi="Arial" w:cs="Arial"/>
                <w:sz w:val="24"/>
                <w:szCs w:val="24"/>
              </w:rPr>
              <w:t>the financial statements have been prepared in accordance with standard accounting</w:t>
            </w:r>
            <w:r>
              <w:rPr>
                <w:rFonts w:ascii="Arial" w:hAnsi="Arial" w:cs="Arial"/>
                <w:sz w:val="24"/>
                <w:szCs w:val="24"/>
              </w:rPr>
              <w:t xml:space="preserve"> </w:t>
            </w:r>
            <w:r w:rsidRPr="00123BD8">
              <w:rPr>
                <w:rFonts w:ascii="Arial" w:hAnsi="Arial" w:cs="Arial"/>
                <w:sz w:val="24"/>
                <w:szCs w:val="24"/>
              </w:rPr>
              <w:t>principles after completing required procedures and evaluating the outcomes. The forensic</w:t>
            </w:r>
            <w:r>
              <w:rPr>
                <w:rFonts w:ascii="Arial" w:hAnsi="Arial" w:cs="Arial"/>
                <w:sz w:val="24"/>
                <w:szCs w:val="24"/>
              </w:rPr>
              <w:t xml:space="preserve"> </w:t>
            </w:r>
            <w:r w:rsidRPr="00123BD8">
              <w:rPr>
                <w:rFonts w:ascii="Arial" w:hAnsi="Arial" w:cs="Arial"/>
                <w:sz w:val="24"/>
                <w:szCs w:val="24"/>
              </w:rPr>
              <w:t>accounting investigator on the other hand holds a different set of skills and works according</w:t>
            </w:r>
            <w:r>
              <w:rPr>
                <w:rFonts w:ascii="Arial" w:hAnsi="Arial" w:cs="Arial"/>
                <w:sz w:val="24"/>
                <w:szCs w:val="24"/>
              </w:rPr>
              <w:t xml:space="preserve"> </w:t>
            </w:r>
            <w:r w:rsidRPr="00123BD8">
              <w:rPr>
                <w:rFonts w:ascii="Arial" w:hAnsi="Arial" w:cs="Arial"/>
                <w:sz w:val="24"/>
                <w:szCs w:val="24"/>
              </w:rPr>
              <w:t>to the directions of an employer that may be the audit committee, management, counsel, or</w:t>
            </w:r>
            <w:r>
              <w:rPr>
                <w:rFonts w:ascii="Arial" w:hAnsi="Arial" w:cs="Arial"/>
                <w:sz w:val="24"/>
                <w:szCs w:val="24"/>
              </w:rPr>
              <w:t xml:space="preserve"> </w:t>
            </w:r>
            <w:r w:rsidRPr="00A80C9D">
              <w:rPr>
                <w:rFonts w:ascii="Arial" w:hAnsi="Arial" w:cs="Arial"/>
                <w:sz w:val="24"/>
                <w:szCs w:val="24"/>
              </w:rPr>
              <w:t>the auditing firm itself.</w:t>
            </w:r>
          </w:p>
          <w:p w:rsidR="00B431A2" w:rsidRPr="00A80C9D" w:rsidRDefault="00B431A2" w:rsidP="00B431A2">
            <w:pPr>
              <w:autoSpaceDE w:val="0"/>
              <w:autoSpaceDN w:val="0"/>
              <w:adjustRightInd w:val="0"/>
              <w:spacing w:line="360" w:lineRule="auto"/>
              <w:rPr>
                <w:rFonts w:ascii="Arial" w:hAnsi="Arial" w:cs="Arial"/>
                <w:sz w:val="24"/>
                <w:szCs w:val="24"/>
              </w:rPr>
            </w:pPr>
          </w:p>
          <w:p w:rsidR="00B431A2" w:rsidRPr="00A80C9D"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Selecting the audit procedures is audit team’s responsibility; a step that is very critical and</w:t>
            </w:r>
            <w:r>
              <w:rPr>
                <w:rFonts w:ascii="Arial" w:hAnsi="Arial" w:cs="Arial"/>
                <w:sz w:val="24"/>
                <w:szCs w:val="24"/>
              </w:rPr>
              <w:t xml:space="preserve"> </w:t>
            </w:r>
            <w:r w:rsidRPr="00123BD8">
              <w:rPr>
                <w:rFonts w:ascii="Arial" w:hAnsi="Arial" w:cs="Arial"/>
                <w:sz w:val="24"/>
                <w:szCs w:val="24"/>
              </w:rPr>
              <w:t>important. When auditors choose to register the services of subject matter experts such as</w:t>
            </w:r>
            <w:r>
              <w:rPr>
                <w:rFonts w:ascii="Arial" w:hAnsi="Arial" w:cs="Arial"/>
                <w:sz w:val="24"/>
                <w:szCs w:val="24"/>
              </w:rPr>
              <w:t xml:space="preserve"> </w:t>
            </w:r>
            <w:r w:rsidRPr="00123BD8">
              <w:rPr>
                <w:rFonts w:ascii="Arial" w:hAnsi="Arial" w:cs="Arial"/>
                <w:sz w:val="24"/>
                <w:szCs w:val="24"/>
              </w:rPr>
              <w:t>forensic accounting investigators, they expect the investigators to offer suggestions on</w:t>
            </w:r>
            <w:r>
              <w:rPr>
                <w:rFonts w:ascii="Arial" w:hAnsi="Arial" w:cs="Arial"/>
                <w:sz w:val="24"/>
                <w:szCs w:val="24"/>
              </w:rPr>
              <w:t xml:space="preserve"> </w:t>
            </w:r>
            <w:r w:rsidRPr="00123BD8">
              <w:rPr>
                <w:rFonts w:ascii="Arial" w:hAnsi="Arial" w:cs="Arial"/>
                <w:sz w:val="24"/>
                <w:szCs w:val="24"/>
              </w:rPr>
              <w:t>suitable procedures to be performed as well as related risks, costs and expected results. The</w:t>
            </w:r>
            <w:r>
              <w:rPr>
                <w:rFonts w:ascii="Arial" w:hAnsi="Arial" w:cs="Arial"/>
                <w:sz w:val="24"/>
                <w:szCs w:val="24"/>
              </w:rPr>
              <w:t xml:space="preserve"> </w:t>
            </w:r>
            <w:r w:rsidRPr="00123BD8">
              <w:rPr>
                <w:rFonts w:ascii="Arial" w:hAnsi="Arial" w:cs="Arial"/>
                <w:sz w:val="24"/>
                <w:szCs w:val="24"/>
              </w:rPr>
              <w:t>investigators should be careful not to perform such procedures unless explicitly asked to do</w:t>
            </w:r>
            <w:r>
              <w:rPr>
                <w:rFonts w:ascii="Arial" w:hAnsi="Arial" w:cs="Arial"/>
                <w:sz w:val="24"/>
                <w:szCs w:val="24"/>
              </w:rPr>
              <w:t xml:space="preserve"> </w:t>
            </w:r>
            <w:r w:rsidRPr="00123BD8">
              <w:rPr>
                <w:rFonts w:ascii="Arial" w:hAnsi="Arial" w:cs="Arial"/>
                <w:sz w:val="24"/>
                <w:szCs w:val="24"/>
              </w:rPr>
              <w:t>so by the audit team or whoever is directing the investigators. This approach can lead to</w:t>
            </w:r>
            <w:r>
              <w:rPr>
                <w:rFonts w:ascii="Arial" w:hAnsi="Arial" w:cs="Arial"/>
                <w:sz w:val="24"/>
                <w:szCs w:val="24"/>
              </w:rPr>
              <w:t xml:space="preserve"> </w:t>
            </w:r>
            <w:r w:rsidRPr="00123BD8">
              <w:rPr>
                <w:rFonts w:ascii="Arial" w:hAnsi="Arial" w:cs="Arial"/>
                <w:sz w:val="24"/>
                <w:szCs w:val="24"/>
              </w:rPr>
              <w:t>frustration if forensic accounting investigators are ordered to stop during the course of an</w:t>
            </w:r>
            <w:r>
              <w:rPr>
                <w:rFonts w:ascii="Arial" w:hAnsi="Arial" w:cs="Arial"/>
                <w:sz w:val="24"/>
                <w:szCs w:val="24"/>
              </w:rPr>
              <w:t xml:space="preserve"> </w:t>
            </w:r>
            <w:r w:rsidRPr="00A80C9D">
              <w:rPr>
                <w:rFonts w:ascii="Arial" w:hAnsi="Arial" w:cs="Arial"/>
                <w:sz w:val="24"/>
                <w:szCs w:val="24"/>
              </w:rPr>
              <w:t>investigation.</w:t>
            </w:r>
          </w:p>
          <w:p w:rsidR="00B431A2" w:rsidRPr="00A80C9D" w:rsidRDefault="00B431A2" w:rsidP="00B431A2">
            <w:pPr>
              <w:autoSpaceDE w:val="0"/>
              <w:autoSpaceDN w:val="0"/>
              <w:adjustRightInd w:val="0"/>
              <w:spacing w:line="360" w:lineRule="auto"/>
              <w:rPr>
                <w:rFonts w:ascii="Arial" w:hAnsi="Arial" w:cs="Arial"/>
                <w:sz w:val="24"/>
                <w:szCs w:val="24"/>
              </w:rPr>
            </w:pP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If it occurs, this situation should be appropriately discussed with the audit team. The audit</w:t>
            </w:r>
            <w:r>
              <w:rPr>
                <w:rFonts w:ascii="Arial" w:hAnsi="Arial" w:cs="Arial"/>
                <w:sz w:val="24"/>
                <w:szCs w:val="24"/>
              </w:rPr>
              <w:t xml:space="preserve"> </w:t>
            </w:r>
            <w:r w:rsidRPr="00123BD8">
              <w:rPr>
                <w:rFonts w:ascii="Arial" w:hAnsi="Arial" w:cs="Arial"/>
                <w:sz w:val="24"/>
                <w:szCs w:val="24"/>
              </w:rPr>
              <w:t>team is usually more well-informed about the client’s business as well as other audit</w:t>
            </w:r>
            <w:r>
              <w:rPr>
                <w:rFonts w:ascii="Arial" w:hAnsi="Arial" w:cs="Arial"/>
                <w:sz w:val="24"/>
                <w:szCs w:val="24"/>
              </w:rPr>
              <w:t xml:space="preserve"> </w:t>
            </w:r>
            <w:r w:rsidRPr="00123BD8">
              <w:rPr>
                <w:rFonts w:ascii="Arial" w:hAnsi="Arial" w:cs="Arial"/>
                <w:sz w:val="24"/>
                <w:szCs w:val="24"/>
              </w:rPr>
              <w:t>procedures that may alleviate the forensic investigator’s concerns. However, the forensic</w:t>
            </w:r>
            <w:r>
              <w:rPr>
                <w:rFonts w:ascii="Arial" w:hAnsi="Arial" w:cs="Arial"/>
                <w:sz w:val="24"/>
                <w:szCs w:val="24"/>
              </w:rPr>
              <w:t xml:space="preserve"> </w:t>
            </w:r>
            <w:r w:rsidRPr="00123BD8">
              <w:rPr>
                <w:rFonts w:ascii="Arial" w:hAnsi="Arial" w:cs="Arial"/>
                <w:sz w:val="24"/>
                <w:szCs w:val="24"/>
              </w:rPr>
              <w:t>accounting investigators should take directions from those who appoint them, whether they</w:t>
            </w:r>
            <w:r>
              <w:rPr>
                <w:rFonts w:ascii="Arial" w:hAnsi="Arial" w:cs="Arial"/>
                <w:sz w:val="24"/>
                <w:szCs w:val="24"/>
              </w:rPr>
              <w:t xml:space="preserve"> </w:t>
            </w:r>
            <w:r w:rsidRPr="00123BD8">
              <w:rPr>
                <w:rFonts w:ascii="Arial" w:hAnsi="Arial" w:cs="Arial"/>
                <w:sz w:val="24"/>
                <w:szCs w:val="24"/>
              </w:rPr>
              <w:t>are the auditors, counsel or directors.</w:t>
            </w:r>
          </w:p>
          <w:p w:rsidR="00B431A2" w:rsidRPr="00123BD8" w:rsidRDefault="00B431A2" w:rsidP="00B431A2">
            <w:pPr>
              <w:autoSpaceDE w:val="0"/>
              <w:autoSpaceDN w:val="0"/>
              <w:adjustRightInd w:val="0"/>
              <w:spacing w:line="360" w:lineRule="auto"/>
              <w:rPr>
                <w:rFonts w:ascii="Arial" w:hAnsi="Arial" w:cs="Arial"/>
                <w:sz w:val="24"/>
                <w:szCs w:val="24"/>
              </w:rPr>
            </w:pPr>
          </w:p>
          <w:p w:rsidR="00B431A2" w:rsidRPr="00123BD8" w:rsidRDefault="00B431A2" w:rsidP="00B431A2">
            <w:pPr>
              <w:pStyle w:val="Listenabsatz"/>
              <w:numPr>
                <w:ilvl w:val="0"/>
                <w:numId w:val="2"/>
              </w:numPr>
              <w:autoSpaceDE w:val="0"/>
              <w:autoSpaceDN w:val="0"/>
              <w:adjustRightInd w:val="0"/>
              <w:spacing w:line="360" w:lineRule="auto"/>
              <w:rPr>
                <w:rFonts w:ascii="Arial" w:hAnsi="Arial" w:cs="Arial"/>
                <w:sz w:val="24"/>
                <w:szCs w:val="24"/>
              </w:rPr>
            </w:pPr>
            <w:r w:rsidRPr="00123BD8">
              <w:rPr>
                <w:rFonts w:ascii="Arial" w:hAnsi="Arial" w:cs="Arial"/>
                <w:sz w:val="24"/>
                <w:szCs w:val="24"/>
              </w:rPr>
              <w:t xml:space="preserve">How do forensic accounting investigators work with lawyers? </w:t>
            </w:r>
          </w:p>
          <w:p w:rsidR="00B431A2" w:rsidRPr="00123BD8" w:rsidRDefault="00B431A2" w:rsidP="00B431A2">
            <w:pPr>
              <w:autoSpaceDE w:val="0"/>
              <w:autoSpaceDN w:val="0"/>
              <w:adjustRightInd w:val="0"/>
              <w:spacing w:line="360" w:lineRule="auto"/>
              <w:rPr>
                <w:rFonts w:ascii="Arial" w:hAnsi="Arial" w:cs="Arial"/>
                <w:sz w:val="24"/>
                <w:szCs w:val="24"/>
              </w:rPr>
            </w:pP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When a fraud is suspected, the first person to be contacted is characteristically in house</w:t>
            </w:r>
            <w:r>
              <w:rPr>
                <w:rFonts w:ascii="Arial" w:hAnsi="Arial" w:cs="Arial"/>
                <w:sz w:val="24"/>
                <w:szCs w:val="24"/>
              </w:rPr>
              <w:t xml:space="preserve"> </w:t>
            </w:r>
            <w:r w:rsidRPr="00123BD8">
              <w:rPr>
                <w:rFonts w:ascii="Arial" w:hAnsi="Arial" w:cs="Arial"/>
                <w:sz w:val="24"/>
                <w:szCs w:val="24"/>
              </w:rPr>
              <w:t>counsel. Depending on the obvious severity of the matter and its evident location in the</w:t>
            </w:r>
            <w:r>
              <w:rPr>
                <w:rFonts w:ascii="Arial" w:hAnsi="Arial" w:cs="Arial"/>
                <w:sz w:val="24"/>
                <w:szCs w:val="24"/>
              </w:rPr>
              <w:t xml:space="preserve"> </w:t>
            </w:r>
            <w:r w:rsidRPr="00123BD8">
              <w:rPr>
                <w:rFonts w:ascii="Arial" w:hAnsi="Arial" w:cs="Arial"/>
                <w:sz w:val="24"/>
                <w:szCs w:val="24"/>
              </w:rPr>
              <w:t>company, other internal resources to be alerted at an early stage may include corporate</w:t>
            </w:r>
            <w:r>
              <w:rPr>
                <w:rFonts w:ascii="Arial" w:hAnsi="Arial" w:cs="Arial"/>
                <w:sz w:val="24"/>
                <w:szCs w:val="24"/>
              </w:rPr>
              <w:t xml:space="preserve"> </w:t>
            </w:r>
            <w:r w:rsidRPr="00123BD8">
              <w:rPr>
                <w:rFonts w:ascii="Arial" w:hAnsi="Arial" w:cs="Arial"/>
                <w:sz w:val="24"/>
                <w:szCs w:val="24"/>
              </w:rPr>
              <w:t>security, the controller’s office, risk management, internal audit, and the public relations</w:t>
            </w:r>
            <w:r>
              <w:rPr>
                <w:rFonts w:ascii="Arial" w:hAnsi="Arial" w:cs="Arial"/>
                <w:sz w:val="24"/>
                <w:szCs w:val="24"/>
              </w:rPr>
              <w:t xml:space="preserve"> </w:t>
            </w:r>
            <w:r w:rsidRPr="00123BD8">
              <w:rPr>
                <w:rFonts w:ascii="Arial" w:hAnsi="Arial" w:cs="Arial"/>
                <w:sz w:val="24"/>
                <w:szCs w:val="24"/>
              </w:rPr>
              <w:t>and investor relations groups. Investigations usually start with extensive discussions about</w:t>
            </w:r>
            <w:r>
              <w:rPr>
                <w:rFonts w:ascii="Arial" w:hAnsi="Arial" w:cs="Arial"/>
                <w:sz w:val="24"/>
                <w:szCs w:val="24"/>
              </w:rPr>
              <w:t xml:space="preserve"> </w:t>
            </w:r>
            <w:r w:rsidRPr="00123BD8">
              <w:rPr>
                <w:rFonts w:ascii="Arial" w:hAnsi="Arial" w:cs="Arial"/>
                <w:sz w:val="24"/>
                <w:szCs w:val="24"/>
              </w:rPr>
              <w:t>who should be involved in the investigation, and the executives responsible may want to</w:t>
            </w:r>
            <w:r>
              <w:rPr>
                <w:rFonts w:ascii="Arial" w:hAnsi="Arial" w:cs="Arial"/>
                <w:sz w:val="24"/>
                <w:szCs w:val="24"/>
              </w:rPr>
              <w:t xml:space="preserve"> </w:t>
            </w:r>
            <w:r w:rsidRPr="00123BD8">
              <w:rPr>
                <w:rFonts w:ascii="Arial" w:hAnsi="Arial" w:cs="Arial"/>
                <w:sz w:val="24"/>
                <w:szCs w:val="24"/>
              </w:rPr>
              <w:t>involve some or all of the functions just mentioned above.</w:t>
            </w: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Based on the circumstances, the group of internal auditors can in fact be a remarkable</w:t>
            </w:r>
            <w:r>
              <w:rPr>
                <w:rFonts w:ascii="Arial" w:hAnsi="Arial" w:cs="Arial"/>
                <w:sz w:val="24"/>
                <w:szCs w:val="24"/>
              </w:rPr>
              <w:t xml:space="preserve"> </w:t>
            </w:r>
            <w:r w:rsidRPr="00123BD8">
              <w:rPr>
                <w:rFonts w:ascii="Arial" w:hAnsi="Arial" w:cs="Arial"/>
                <w:sz w:val="24"/>
                <w:szCs w:val="24"/>
              </w:rPr>
              <w:t>resource to an independent forensic investigative team. Internal auditors’ knowledge of the</w:t>
            </w:r>
            <w:r>
              <w:rPr>
                <w:rFonts w:ascii="Arial" w:hAnsi="Arial" w:cs="Arial"/>
                <w:sz w:val="24"/>
                <w:szCs w:val="24"/>
              </w:rPr>
              <w:t xml:space="preserve"> </w:t>
            </w:r>
            <w:r w:rsidRPr="00123BD8">
              <w:rPr>
                <w:rFonts w:ascii="Arial" w:hAnsi="Arial" w:cs="Arial"/>
                <w:sz w:val="24"/>
                <w:szCs w:val="24"/>
              </w:rPr>
              <w:t>company, as members in the larger team, may improve both the efficiency with which proof</w:t>
            </w:r>
            <w:r>
              <w:rPr>
                <w:rFonts w:ascii="Arial" w:hAnsi="Arial" w:cs="Arial"/>
                <w:sz w:val="24"/>
                <w:szCs w:val="24"/>
              </w:rPr>
              <w:t xml:space="preserve"> </w:t>
            </w:r>
            <w:r w:rsidRPr="00123BD8">
              <w:rPr>
                <w:rFonts w:ascii="Arial" w:hAnsi="Arial" w:cs="Arial"/>
                <w:sz w:val="24"/>
                <w:szCs w:val="24"/>
              </w:rPr>
              <w:t xml:space="preserve">is collected and the forensic team's performance in organizing interviews and </w:t>
            </w:r>
            <w:r>
              <w:rPr>
                <w:rFonts w:ascii="Arial" w:hAnsi="Arial" w:cs="Arial"/>
                <w:sz w:val="24"/>
                <w:szCs w:val="24"/>
              </w:rPr>
              <w:t xml:space="preserve">analyzing </w:t>
            </w:r>
            <w:r w:rsidRPr="00123BD8">
              <w:rPr>
                <w:rFonts w:ascii="Arial" w:hAnsi="Arial" w:cs="Arial"/>
                <w:sz w:val="24"/>
                <w:szCs w:val="24"/>
              </w:rPr>
              <w:t>results. The customer executives and in-house counsel should interact with an external</w:t>
            </w:r>
            <w:r>
              <w:rPr>
                <w:rFonts w:ascii="Arial" w:hAnsi="Arial" w:cs="Arial"/>
                <w:sz w:val="24"/>
                <w:szCs w:val="24"/>
              </w:rPr>
              <w:t xml:space="preserve"> </w:t>
            </w:r>
            <w:r w:rsidRPr="00123BD8">
              <w:rPr>
                <w:rFonts w:ascii="Arial" w:hAnsi="Arial" w:cs="Arial"/>
                <w:sz w:val="24"/>
                <w:szCs w:val="24"/>
              </w:rPr>
              <w:t>team but it should also consider making available to that team the company’s internal</w:t>
            </w:r>
            <w:r>
              <w:rPr>
                <w:rFonts w:ascii="Arial" w:hAnsi="Arial" w:cs="Arial"/>
                <w:sz w:val="24"/>
                <w:szCs w:val="24"/>
              </w:rPr>
              <w:t xml:space="preserve"> </w:t>
            </w:r>
            <w:r w:rsidRPr="00123BD8">
              <w:rPr>
                <w:rFonts w:ascii="Arial" w:hAnsi="Arial" w:cs="Arial"/>
                <w:sz w:val="24"/>
                <w:szCs w:val="24"/>
              </w:rPr>
              <w:t>auditors and other in-house resources for any investigation of significant size.</w:t>
            </w:r>
          </w:p>
          <w:p w:rsidR="00B431A2" w:rsidRPr="00123BD8" w:rsidRDefault="00B431A2" w:rsidP="00B431A2">
            <w:pPr>
              <w:autoSpaceDE w:val="0"/>
              <w:autoSpaceDN w:val="0"/>
              <w:adjustRightInd w:val="0"/>
              <w:spacing w:line="360" w:lineRule="auto"/>
              <w:rPr>
                <w:rFonts w:ascii="Arial" w:hAnsi="Arial" w:cs="Arial"/>
                <w:sz w:val="24"/>
                <w:szCs w:val="24"/>
              </w:rPr>
            </w:pPr>
          </w:p>
          <w:p w:rsidR="00B431A2" w:rsidRPr="00A80C9D"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In a number of circumstances, forensic accounting investigators may expect to work with or</w:t>
            </w:r>
            <w:r>
              <w:rPr>
                <w:rFonts w:ascii="Arial" w:hAnsi="Arial" w:cs="Arial"/>
                <w:sz w:val="24"/>
                <w:szCs w:val="24"/>
              </w:rPr>
              <w:t xml:space="preserve"> </w:t>
            </w:r>
            <w:r w:rsidRPr="00A80C9D">
              <w:rPr>
                <w:rFonts w:ascii="Arial" w:hAnsi="Arial" w:cs="Arial"/>
                <w:sz w:val="24"/>
                <w:szCs w:val="24"/>
              </w:rPr>
              <w:t>for attorneys, such as:</w:t>
            </w:r>
          </w:p>
          <w:p w:rsidR="00B431A2" w:rsidRPr="00A80C9D" w:rsidRDefault="00B431A2" w:rsidP="00B431A2">
            <w:pPr>
              <w:autoSpaceDE w:val="0"/>
              <w:autoSpaceDN w:val="0"/>
              <w:adjustRightInd w:val="0"/>
              <w:spacing w:line="360" w:lineRule="auto"/>
              <w:rPr>
                <w:rFonts w:ascii="Arial" w:hAnsi="Arial" w:cs="Arial"/>
                <w:sz w:val="24"/>
                <w:szCs w:val="24"/>
              </w:rPr>
            </w:pPr>
          </w:p>
          <w:p w:rsidR="00B431A2" w:rsidRPr="00123BD8" w:rsidRDefault="00B431A2" w:rsidP="00B431A2">
            <w:pPr>
              <w:pStyle w:val="Listenabsatz"/>
              <w:numPr>
                <w:ilvl w:val="0"/>
                <w:numId w:val="8"/>
              </w:numPr>
              <w:autoSpaceDE w:val="0"/>
              <w:autoSpaceDN w:val="0"/>
              <w:adjustRightInd w:val="0"/>
              <w:spacing w:line="360" w:lineRule="auto"/>
              <w:rPr>
                <w:rFonts w:ascii="Arial" w:hAnsi="Arial" w:cs="Arial"/>
                <w:sz w:val="24"/>
                <w:szCs w:val="24"/>
              </w:rPr>
            </w:pPr>
            <w:r w:rsidRPr="00123BD8">
              <w:rPr>
                <w:rFonts w:ascii="Arial" w:hAnsi="Arial" w:cs="Arial"/>
                <w:sz w:val="24"/>
                <w:szCs w:val="24"/>
              </w:rPr>
              <w:t>Internal investigations related to accounting or reporting issues, generally generated by audit committee concerns, anonymous tips, internal audit concerns, media or regulatory reports or communications, or external auditor findings.</w:t>
            </w:r>
          </w:p>
          <w:p w:rsidR="00B431A2" w:rsidRPr="00123BD8" w:rsidRDefault="00B431A2" w:rsidP="00B431A2">
            <w:pPr>
              <w:pStyle w:val="Listenabsatz"/>
              <w:numPr>
                <w:ilvl w:val="0"/>
                <w:numId w:val="8"/>
              </w:numPr>
              <w:autoSpaceDE w:val="0"/>
              <w:autoSpaceDN w:val="0"/>
              <w:adjustRightInd w:val="0"/>
              <w:spacing w:line="360" w:lineRule="auto"/>
              <w:rPr>
                <w:rFonts w:ascii="Arial" w:hAnsi="Arial" w:cs="Arial"/>
                <w:sz w:val="24"/>
                <w:szCs w:val="24"/>
              </w:rPr>
            </w:pPr>
            <w:r w:rsidRPr="00123BD8">
              <w:rPr>
                <w:rFonts w:ascii="Arial" w:hAnsi="Arial" w:cs="Arial"/>
                <w:sz w:val="24"/>
                <w:szCs w:val="24"/>
              </w:rPr>
              <w:t>Supervisory investigations such as investigations by Securities and Exchange Commission (SEC). These include civil court cases, such as contract disputes, investor lawsuits, illegal termination claims, fraud retrieval actions, and tax authority investigations.</w:t>
            </w:r>
          </w:p>
          <w:p w:rsidR="00B431A2" w:rsidRPr="00123BD8" w:rsidRDefault="00B431A2" w:rsidP="00B431A2">
            <w:pPr>
              <w:autoSpaceDE w:val="0"/>
              <w:autoSpaceDN w:val="0"/>
              <w:adjustRightInd w:val="0"/>
              <w:spacing w:line="360" w:lineRule="auto"/>
              <w:rPr>
                <w:rFonts w:ascii="Arial" w:hAnsi="Arial" w:cs="Arial"/>
                <w:sz w:val="24"/>
                <w:szCs w:val="24"/>
              </w:rPr>
            </w:pP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Attorneys are of several different kinds. The forensic accounting investigator may work with</w:t>
            </w:r>
            <w:r>
              <w:rPr>
                <w:rFonts w:ascii="Arial" w:hAnsi="Arial" w:cs="Arial"/>
                <w:sz w:val="24"/>
                <w:szCs w:val="24"/>
              </w:rPr>
              <w:t xml:space="preserve"> </w:t>
            </w:r>
            <w:r w:rsidRPr="00123BD8">
              <w:rPr>
                <w:rFonts w:ascii="Arial" w:hAnsi="Arial" w:cs="Arial"/>
                <w:sz w:val="24"/>
                <w:szCs w:val="24"/>
              </w:rPr>
              <w:t>the SEC counsel, general counsel for the company, special independent (external) counsel to</w:t>
            </w:r>
            <w:r>
              <w:rPr>
                <w:rFonts w:ascii="Arial" w:hAnsi="Arial" w:cs="Arial"/>
                <w:sz w:val="24"/>
                <w:szCs w:val="24"/>
              </w:rPr>
              <w:t xml:space="preserve"> </w:t>
            </w:r>
            <w:r w:rsidRPr="00123BD8">
              <w:rPr>
                <w:rFonts w:ascii="Arial" w:hAnsi="Arial" w:cs="Arial"/>
                <w:sz w:val="24"/>
                <w:szCs w:val="24"/>
              </w:rPr>
              <w:t xml:space="preserve">the board or the audit committee, often designated as 10A </w:t>
            </w:r>
            <w:r w:rsidRPr="00123BD8">
              <w:rPr>
                <w:rFonts w:ascii="Arial" w:hAnsi="Arial" w:cs="Arial"/>
                <w:sz w:val="24"/>
                <w:szCs w:val="24"/>
              </w:rPr>
              <w:lastRenderedPageBreak/>
              <w:t>counsel, lawyers for particular</w:t>
            </w:r>
            <w:r>
              <w:rPr>
                <w:rFonts w:ascii="Arial" w:hAnsi="Arial" w:cs="Arial"/>
                <w:sz w:val="24"/>
                <w:szCs w:val="24"/>
              </w:rPr>
              <w:t xml:space="preserve"> </w:t>
            </w:r>
            <w:r w:rsidRPr="00123BD8">
              <w:rPr>
                <w:rFonts w:ascii="Arial" w:hAnsi="Arial" w:cs="Arial"/>
                <w:sz w:val="24"/>
                <w:szCs w:val="24"/>
              </w:rPr>
              <w:t>panel or audit committee members, counsel for particular staff members or groups of</w:t>
            </w:r>
            <w:r>
              <w:rPr>
                <w:rFonts w:ascii="Arial" w:hAnsi="Arial" w:cs="Arial"/>
                <w:sz w:val="24"/>
                <w:szCs w:val="24"/>
              </w:rPr>
              <w:t xml:space="preserve"> </w:t>
            </w:r>
            <w:r w:rsidRPr="00123BD8">
              <w:rPr>
                <w:rFonts w:ascii="Arial" w:hAnsi="Arial" w:cs="Arial"/>
                <w:sz w:val="24"/>
                <w:szCs w:val="24"/>
              </w:rPr>
              <w:t>employees, civil or criminal counsel, or counsel for employees who may be under doubt or</w:t>
            </w:r>
            <w:r>
              <w:rPr>
                <w:rFonts w:ascii="Arial" w:hAnsi="Arial" w:cs="Arial"/>
                <w:sz w:val="24"/>
                <w:szCs w:val="24"/>
              </w:rPr>
              <w:t xml:space="preserve"> </w:t>
            </w:r>
            <w:r w:rsidRPr="00123BD8">
              <w:rPr>
                <w:rFonts w:ascii="Arial" w:hAnsi="Arial" w:cs="Arial"/>
                <w:sz w:val="24"/>
                <w:szCs w:val="24"/>
              </w:rPr>
              <w:t>who wish to avoid being accused</w:t>
            </w:r>
          </w:p>
          <w:p w:rsidR="00B431A2" w:rsidRPr="00123BD8" w:rsidRDefault="00B431A2" w:rsidP="00B431A2">
            <w:pPr>
              <w:autoSpaceDE w:val="0"/>
              <w:autoSpaceDN w:val="0"/>
              <w:adjustRightInd w:val="0"/>
              <w:spacing w:line="360" w:lineRule="auto"/>
              <w:rPr>
                <w:rFonts w:ascii="Arial" w:hAnsi="Arial" w:cs="Arial"/>
                <w:sz w:val="24"/>
                <w:szCs w:val="24"/>
              </w:rPr>
            </w:pP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While working with lawyers, forensic accounting investigators should understand</w:t>
            </w:r>
            <w:r>
              <w:rPr>
                <w:rFonts w:ascii="Arial" w:hAnsi="Arial" w:cs="Arial"/>
                <w:sz w:val="24"/>
                <w:szCs w:val="24"/>
              </w:rPr>
              <w:t xml:space="preserve"> </w:t>
            </w:r>
            <w:r w:rsidRPr="00714E03">
              <w:rPr>
                <w:rFonts w:ascii="Arial" w:hAnsi="Arial" w:cs="Arial"/>
                <w:sz w:val="24"/>
                <w:szCs w:val="24"/>
              </w:rPr>
              <w:t>specifically:</w:t>
            </w:r>
          </w:p>
          <w:p w:rsidR="00B431A2" w:rsidRPr="00123BD8" w:rsidRDefault="00B431A2" w:rsidP="00B431A2">
            <w:pPr>
              <w:autoSpaceDE w:val="0"/>
              <w:autoSpaceDN w:val="0"/>
              <w:adjustRightInd w:val="0"/>
              <w:spacing w:line="360" w:lineRule="auto"/>
              <w:rPr>
                <w:rFonts w:ascii="Arial" w:hAnsi="Arial" w:cs="Arial"/>
                <w:sz w:val="24"/>
                <w:szCs w:val="24"/>
              </w:rPr>
            </w:pPr>
          </w:p>
          <w:p w:rsidR="00B431A2" w:rsidRPr="00123BD8" w:rsidRDefault="00B431A2" w:rsidP="00B431A2">
            <w:pPr>
              <w:pStyle w:val="Listenabsatz"/>
              <w:numPr>
                <w:ilvl w:val="0"/>
                <w:numId w:val="9"/>
              </w:numPr>
              <w:autoSpaceDE w:val="0"/>
              <w:autoSpaceDN w:val="0"/>
              <w:adjustRightInd w:val="0"/>
              <w:spacing w:line="360" w:lineRule="auto"/>
              <w:rPr>
                <w:rFonts w:ascii="Arial" w:hAnsi="Arial" w:cs="Arial"/>
                <w:sz w:val="24"/>
                <w:szCs w:val="24"/>
              </w:rPr>
            </w:pPr>
            <w:r w:rsidRPr="00123BD8">
              <w:rPr>
                <w:rFonts w:ascii="Arial" w:hAnsi="Arial" w:cs="Arial"/>
                <w:sz w:val="24"/>
                <w:szCs w:val="24"/>
              </w:rPr>
              <w:t>Their role and responsibilities regarding other team members.</w:t>
            </w:r>
          </w:p>
          <w:p w:rsidR="00B431A2" w:rsidRPr="00123BD8" w:rsidRDefault="00B431A2" w:rsidP="00B431A2">
            <w:pPr>
              <w:pStyle w:val="Listenabsatz"/>
              <w:numPr>
                <w:ilvl w:val="0"/>
                <w:numId w:val="9"/>
              </w:numPr>
              <w:autoSpaceDE w:val="0"/>
              <w:autoSpaceDN w:val="0"/>
              <w:adjustRightInd w:val="0"/>
              <w:spacing w:line="360" w:lineRule="auto"/>
              <w:rPr>
                <w:rFonts w:ascii="Arial" w:hAnsi="Arial" w:cs="Arial"/>
                <w:sz w:val="24"/>
                <w:szCs w:val="24"/>
              </w:rPr>
            </w:pPr>
            <w:r w:rsidRPr="00123BD8">
              <w:rPr>
                <w:rFonts w:ascii="Arial" w:hAnsi="Arial" w:cs="Arial"/>
                <w:sz w:val="24"/>
                <w:szCs w:val="24"/>
              </w:rPr>
              <w:t>What other specialists are involved (existing or expected).</w:t>
            </w:r>
          </w:p>
          <w:p w:rsidR="00B431A2" w:rsidRPr="00123BD8" w:rsidRDefault="00B431A2" w:rsidP="00B431A2">
            <w:pPr>
              <w:pStyle w:val="Listenabsatz"/>
              <w:numPr>
                <w:ilvl w:val="0"/>
                <w:numId w:val="9"/>
              </w:numPr>
              <w:autoSpaceDE w:val="0"/>
              <w:autoSpaceDN w:val="0"/>
              <w:adjustRightInd w:val="0"/>
              <w:spacing w:line="360" w:lineRule="auto"/>
              <w:rPr>
                <w:rFonts w:ascii="Arial" w:hAnsi="Arial" w:cs="Arial"/>
                <w:sz w:val="24"/>
                <w:szCs w:val="24"/>
              </w:rPr>
            </w:pPr>
            <w:r w:rsidRPr="00123BD8">
              <w:rPr>
                <w:rFonts w:ascii="Arial" w:hAnsi="Arial" w:cs="Arial"/>
                <w:sz w:val="24"/>
                <w:szCs w:val="24"/>
              </w:rPr>
              <w:t>The source and extent of any external inves</w:t>
            </w:r>
            <w:r>
              <w:rPr>
                <w:rFonts w:ascii="Arial" w:hAnsi="Arial" w:cs="Arial"/>
                <w:sz w:val="24"/>
                <w:szCs w:val="24"/>
              </w:rPr>
              <w:t xml:space="preserve">tigation (SEC, IRS, DOJ, and so </w:t>
            </w:r>
            <w:r w:rsidRPr="00123BD8">
              <w:rPr>
                <w:rFonts w:ascii="Arial" w:hAnsi="Arial" w:cs="Arial"/>
                <w:sz w:val="24"/>
                <w:szCs w:val="24"/>
              </w:rPr>
              <w:t>on).</w:t>
            </w:r>
          </w:p>
          <w:p w:rsidR="00B431A2" w:rsidRPr="00123BD8" w:rsidRDefault="00B431A2" w:rsidP="00B431A2">
            <w:pPr>
              <w:pStyle w:val="Listenabsatz"/>
              <w:numPr>
                <w:ilvl w:val="0"/>
                <w:numId w:val="9"/>
              </w:numPr>
              <w:autoSpaceDE w:val="0"/>
              <w:autoSpaceDN w:val="0"/>
              <w:adjustRightInd w:val="0"/>
              <w:spacing w:line="360" w:lineRule="auto"/>
              <w:rPr>
                <w:rFonts w:ascii="Arial" w:hAnsi="Arial" w:cs="Arial"/>
                <w:sz w:val="24"/>
                <w:szCs w:val="24"/>
              </w:rPr>
            </w:pPr>
            <w:r w:rsidRPr="00123BD8">
              <w:rPr>
                <w:rFonts w:ascii="Arial" w:hAnsi="Arial" w:cs="Arial"/>
                <w:sz w:val="24"/>
                <w:szCs w:val="24"/>
              </w:rPr>
              <w:t>Expected timing issues, if any.</w:t>
            </w:r>
          </w:p>
          <w:p w:rsidR="00B431A2" w:rsidRPr="00123BD8" w:rsidRDefault="00B431A2" w:rsidP="00B431A2">
            <w:pPr>
              <w:pStyle w:val="Listenabsatz"/>
              <w:numPr>
                <w:ilvl w:val="0"/>
                <w:numId w:val="9"/>
              </w:numPr>
              <w:autoSpaceDE w:val="0"/>
              <w:autoSpaceDN w:val="0"/>
              <w:adjustRightInd w:val="0"/>
              <w:spacing w:line="360" w:lineRule="auto"/>
              <w:rPr>
                <w:rFonts w:ascii="Arial" w:hAnsi="Arial" w:cs="Arial"/>
                <w:sz w:val="24"/>
                <w:szCs w:val="24"/>
              </w:rPr>
            </w:pPr>
            <w:r w:rsidRPr="00123BD8">
              <w:rPr>
                <w:rFonts w:ascii="Arial" w:hAnsi="Arial" w:cs="Arial"/>
                <w:sz w:val="24"/>
                <w:szCs w:val="24"/>
              </w:rPr>
              <w:t>Any legal concerns (degree of privilege, probability that the company intends to ignore privilege, prospect of criminal charges).</w:t>
            </w:r>
          </w:p>
          <w:p w:rsidR="00B431A2" w:rsidRPr="00123BD8" w:rsidRDefault="00B431A2" w:rsidP="00B431A2">
            <w:pPr>
              <w:pStyle w:val="Listenabsatz"/>
              <w:numPr>
                <w:ilvl w:val="0"/>
                <w:numId w:val="10"/>
              </w:numPr>
              <w:autoSpaceDE w:val="0"/>
              <w:autoSpaceDN w:val="0"/>
              <w:adjustRightInd w:val="0"/>
              <w:spacing w:line="360" w:lineRule="auto"/>
              <w:rPr>
                <w:rFonts w:ascii="Arial" w:hAnsi="Arial" w:cs="Arial"/>
                <w:sz w:val="24"/>
                <w:szCs w:val="24"/>
              </w:rPr>
            </w:pPr>
            <w:r w:rsidRPr="00123BD8">
              <w:rPr>
                <w:rFonts w:ascii="Arial" w:hAnsi="Arial" w:cs="Arial"/>
                <w:sz w:val="24"/>
                <w:szCs w:val="24"/>
              </w:rPr>
              <w:t>Expected form, timing, and audience of short-term or final deliverables.</w:t>
            </w:r>
          </w:p>
          <w:p w:rsidR="00B431A2" w:rsidRPr="00714E03" w:rsidRDefault="00B431A2" w:rsidP="00B431A2">
            <w:pPr>
              <w:pStyle w:val="Listenabsatz"/>
              <w:numPr>
                <w:ilvl w:val="0"/>
                <w:numId w:val="10"/>
              </w:numPr>
              <w:autoSpaceDE w:val="0"/>
              <w:autoSpaceDN w:val="0"/>
              <w:adjustRightInd w:val="0"/>
              <w:spacing w:line="360" w:lineRule="auto"/>
              <w:rPr>
                <w:rFonts w:ascii="Arial" w:hAnsi="Arial" w:cs="Arial"/>
                <w:sz w:val="24"/>
                <w:szCs w:val="24"/>
              </w:rPr>
            </w:pPr>
            <w:r w:rsidRPr="00123BD8">
              <w:rPr>
                <w:rFonts w:ascii="Arial" w:hAnsi="Arial" w:cs="Arial"/>
                <w:sz w:val="24"/>
                <w:szCs w:val="24"/>
              </w:rPr>
              <w:t>Any restrictions on departments or staff that can be involved, interviewed, or used</w:t>
            </w:r>
            <w:r>
              <w:rPr>
                <w:rFonts w:ascii="Arial" w:hAnsi="Arial" w:cs="Arial"/>
                <w:sz w:val="24"/>
                <w:szCs w:val="24"/>
              </w:rPr>
              <w:t xml:space="preserve"> </w:t>
            </w:r>
            <w:r w:rsidRPr="00714E03">
              <w:rPr>
                <w:rFonts w:ascii="Arial" w:hAnsi="Arial" w:cs="Arial"/>
                <w:sz w:val="24"/>
                <w:szCs w:val="24"/>
              </w:rPr>
              <w:t>during the investigation process.</w:t>
            </w:r>
          </w:p>
          <w:p w:rsidR="00B431A2" w:rsidRPr="00123BD8" w:rsidRDefault="00B431A2" w:rsidP="00B431A2">
            <w:pPr>
              <w:pStyle w:val="Listenabsatz"/>
              <w:numPr>
                <w:ilvl w:val="0"/>
                <w:numId w:val="11"/>
              </w:numPr>
              <w:autoSpaceDE w:val="0"/>
              <w:autoSpaceDN w:val="0"/>
              <w:adjustRightInd w:val="0"/>
              <w:spacing w:line="360" w:lineRule="auto"/>
              <w:rPr>
                <w:rFonts w:ascii="Arial" w:hAnsi="Arial" w:cs="Arial"/>
                <w:sz w:val="24"/>
                <w:szCs w:val="24"/>
              </w:rPr>
            </w:pPr>
            <w:r w:rsidRPr="00123BD8">
              <w:rPr>
                <w:rFonts w:ascii="Arial" w:hAnsi="Arial" w:cs="Arial"/>
                <w:sz w:val="24"/>
                <w:szCs w:val="24"/>
              </w:rPr>
              <w:t>Specific details of the matters under investigation, as presently understood by counsel</w:t>
            </w:r>
            <w:r w:rsidR="00947BA2">
              <w:rPr>
                <w:rFonts w:ascii="Arial" w:hAnsi="Arial" w:cs="Arial"/>
                <w:sz w:val="24"/>
                <w:szCs w:val="24"/>
              </w:rPr>
              <w:t>.</w:t>
            </w:r>
          </w:p>
          <w:p w:rsidR="00B431A2" w:rsidRPr="00123BD8" w:rsidRDefault="00B431A2" w:rsidP="00B431A2">
            <w:pPr>
              <w:autoSpaceDE w:val="0"/>
              <w:autoSpaceDN w:val="0"/>
              <w:adjustRightInd w:val="0"/>
              <w:spacing w:line="360" w:lineRule="auto"/>
              <w:rPr>
                <w:rFonts w:ascii="Arial" w:hAnsi="Arial" w:cs="Arial"/>
                <w:sz w:val="24"/>
                <w:szCs w:val="24"/>
              </w:rPr>
            </w:pPr>
          </w:p>
          <w:p w:rsidR="00B431A2" w:rsidRPr="00123BD8" w:rsidRDefault="00B431A2" w:rsidP="00B431A2">
            <w:pPr>
              <w:pStyle w:val="Listenabsatz"/>
              <w:numPr>
                <w:ilvl w:val="0"/>
                <w:numId w:val="2"/>
              </w:numPr>
              <w:autoSpaceDE w:val="0"/>
              <w:autoSpaceDN w:val="0"/>
              <w:adjustRightInd w:val="0"/>
              <w:spacing w:line="360" w:lineRule="auto"/>
              <w:rPr>
                <w:rFonts w:ascii="Arial" w:hAnsi="Arial" w:cs="Arial"/>
                <w:sz w:val="24"/>
                <w:szCs w:val="24"/>
              </w:rPr>
            </w:pPr>
            <w:r w:rsidRPr="00123BD8">
              <w:rPr>
                <w:rFonts w:ascii="Arial" w:hAnsi="Arial" w:cs="Arial"/>
                <w:sz w:val="24"/>
                <w:szCs w:val="24"/>
              </w:rPr>
              <w:t xml:space="preserve">What is the importance of privacy in forensic investigations?  </w:t>
            </w:r>
          </w:p>
          <w:p w:rsidR="00B431A2" w:rsidRPr="00123BD8" w:rsidRDefault="00B431A2" w:rsidP="00B431A2">
            <w:pPr>
              <w:pStyle w:val="Listenabsatz"/>
              <w:autoSpaceDE w:val="0"/>
              <w:autoSpaceDN w:val="0"/>
              <w:adjustRightInd w:val="0"/>
              <w:spacing w:line="360" w:lineRule="auto"/>
              <w:rPr>
                <w:rFonts w:ascii="Arial" w:hAnsi="Arial" w:cs="Arial"/>
                <w:sz w:val="24"/>
                <w:szCs w:val="24"/>
              </w:rPr>
            </w:pP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The focus of any inquiry may be a material overstatement of asset values or</w:t>
            </w:r>
          </w:p>
          <w:p w:rsidR="00B431A2" w:rsidRPr="00123BD8" w:rsidRDefault="00B431A2" w:rsidP="00B431A2">
            <w:pPr>
              <w:autoSpaceDE w:val="0"/>
              <w:autoSpaceDN w:val="0"/>
              <w:adjustRightInd w:val="0"/>
              <w:spacing w:line="360" w:lineRule="auto"/>
              <w:rPr>
                <w:rFonts w:ascii="Arial" w:hAnsi="Arial" w:cs="Arial"/>
                <w:sz w:val="24"/>
                <w:szCs w:val="24"/>
              </w:rPr>
            </w:pPr>
            <w:proofErr w:type="gramStart"/>
            <w:r w:rsidRPr="00123BD8">
              <w:rPr>
                <w:rFonts w:ascii="Arial" w:hAnsi="Arial" w:cs="Arial"/>
                <w:sz w:val="24"/>
                <w:szCs w:val="24"/>
              </w:rPr>
              <w:t>understatement</w:t>
            </w:r>
            <w:proofErr w:type="gramEnd"/>
            <w:r w:rsidRPr="00123BD8">
              <w:rPr>
                <w:rFonts w:ascii="Arial" w:hAnsi="Arial" w:cs="Arial"/>
                <w:sz w:val="24"/>
                <w:szCs w:val="24"/>
              </w:rPr>
              <w:t xml:space="preserve"> of liabilities. And there may be an immediate need to inform stakeholders</w:t>
            </w:r>
            <w:r>
              <w:rPr>
                <w:rFonts w:ascii="Arial" w:hAnsi="Arial" w:cs="Arial"/>
                <w:sz w:val="24"/>
                <w:szCs w:val="24"/>
              </w:rPr>
              <w:t xml:space="preserve"> </w:t>
            </w:r>
            <w:r w:rsidRPr="00123BD8">
              <w:rPr>
                <w:rFonts w:ascii="Arial" w:hAnsi="Arial" w:cs="Arial"/>
                <w:sz w:val="24"/>
                <w:szCs w:val="24"/>
              </w:rPr>
              <w:t>and markets that already published financial statements may be not reliable. The level of</w:t>
            </w:r>
            <w:r>
              <w:rPr>
                <w:rFonts w:ascii="Arial" w:hAnsi="Arial" w:cs="Arial"/>
                <w:sz w:val="24"/>
                <w:szCs w:val="24"/>
              </w:rPr>
              <w:t xml:space="preserve"> </w:t>
            </w:r>
            <w:r w:rsidRPr="00123BD8">
              <w:rPr>
                <w:rFonts w:ascii="Arial" w:hAnsi="Arial" w:cs="Arial"/>
                <w:sz w:val="24"/>
                <w:szCs w:val="24"/>
              </w:rPr>
              <w:t>the problem must be identified and corrective action should be taken. In that situation, a</w:t>
            </w:r>
            <w:r>
              <w:rPr>
                <w:rFonts w:ascii="Arial" w:hAnsi="Arial" w:cs="Arial"/>
                <w:sz w:val="24"/>
                <w:szCs w:val="24"/>
              </w:rPr>
              <w:t xml:space="preserve"> </w:t>
            </w:r>
            <w:r w:rsidRPr="00123BD8">
              <w:rPr>
                <w:rFonts w:ascii="Arial" w:hAnsi="Arial" w:cs="Arial"/>
                <w:sz w:val="24"/>
                <w:szCs w:val="24"/>
              </w:rPr>
              <w:t>host of questions often circulate around the company:</w:t>
            </w:r>
          </w:p>
          <w:p w:rsidR="00B431A2" w:rsidRPr="00123BD8" w:rsidRDefault="00B431A2" w:rsidP="00B431A2">
            <w:pPr>
              <w:pStyle w:val="Listenabsatz"/>
              <w:numPr>
                <w:ilvl w:val="0"/>
                <w:numId w:val="11"/>
              </w:numPr>
              <w:autoSpaceDE w:val="0"/>
              <w:autoSpaceDN w:val="0"/>
              <w:adjustRightInd w:val="0"/>
              <w:spacing w:line="360" w:lineRule="auto"/>
              <w:rPr>
                <w:rFonts w:ascii="Arial" w:hAnsi="Arial" w:cs="Arial"/>
                <w:sz w:val="24"/>
                <w:szCs w:val="24"/>
              </w:rPr>
            </w:pPr>
            <w:r w:rsidRPr="00123BD8">
              <w:rPr>
                <w:rFonts w:ascii="Arial" w:hAnsi="Arial" w:cs="Arial"/>
                <w:sz w:val="24"/>
                <w:szCs w:val="24"/>
              </w:rPr>
              <w:t>Was the misstatement made deliberately?</w:t>
            </w:r>
          </w:p>
          <w:p w:rsidR="00B431A2" w:rsidRPr="00123BD8" w:rsidRDefault="00B431A2" w:rsidP="00B431A2">
            <w:pPr>
              <w:pStyle w:val="Listenabsatz"/>
              <w:numPr>
                <w:ilvl w:val="0"/>
                <w:numId w:val="11"/>
              </w:numPr>
              <w:autoSpaceDE w:val="0"/>
              <w:autoSpaceDN w:val="0"/>
              <w:adjustRightInd w:val="0"/>
              <w:spacing w:line="360" w:lineRule="auto"/>
              <w:rPr>
                <w:rFonts w:ascii="Arial" w:hAnsi="Arial" w:cs="Arial"/>
                <w:sz w:val="24"/>
                <w:szCs w:val="24"/>
              </w:rPr>
            </w:pPr>
            <w:r w:rsidRPr="00123BD8">
              <w:rPr>
                <w:rFonts w:ascii="Arial" w:hAnsi="Arial" w:cs="Arial"/>
                <w:sz w:val="24"/>
                <w:szCs w:val="24"/>
              </w:rPr>
              <w:t>Who knew or should have known?</w:t>
            </w:r>
          </w:p>
          <w:p w:rsidR="00B431A2" w:rsidRPr="00123BD8" w:rsidRDefault="00B431A2" w:rsidP="00B431A2">
            <w:pPr>
              <w:pStyle w:val="Listenabsatz"/>
              <w:numPr>
                <w:ilvl w:val="0"/>
                <w:numId w:val="11"/>
              </w:numPr>
              <w:autoSpaceDE w:val="0"/>
              <w:autoSpaceDN w:val="0"/>
              <w:adjustRightInd w:val="0"/>
              <w:spacing w:line="360" w:lineRule="auto"/>
              <w:rPr>
                <w:rFonts w:ascii="Arial" w:hAnsi="Arial" w:cs="Arial"/>
                <w:sz w:val="24"/>
                <w:szCs w:val="24"/>
              </w:rPr>
            </w:pPr>
            <w:r w:rsidRPr="00123BD8">
              <w:rPr>
                <w:rFonts w:ascii="Arial" w:hAnsi="Arial" w:cs="Arial"/>
                <w:b/>
                <w:bCs/>
                <w:sz w:val="24"/>
                <w:szCs w:val="24"/>
              </w:rPr>
              <w:t xml:space="preserve"> </w:t>
            </w:r>
            <w:r w:rsidRPr="00123BD8">
              <w:rPr>
                <w:rFonts w:ascii="Arial" w:hAnsi="Arial" w:cs="Arial"/>
                <w:sz w:val="24"/>
                <w:szCs w:val="24"/>
              </w:rPr>
              <w:t>What actions need to be taken?</w:t>
            </w:r>
          </w:p>
          <w:p w:rsidR="00B431A2" w:rsidRPr="00123BD8" w:rsidRDefault="00B431A2" w:rsidP="00B431A2">
            <w:pPr>
              <w:pStyle w:val="Listenabsatz"/>
              <w:autoSpaceDE w:val="0"/>
              <w:autoSpaceDN w:val="0"/>
              <w:adjustRightInd w:val="0"/>
              <w:spacing w:line="360" w:lineRule="auto"/>
              <w:rPr>
                <w:rFonts w:ascii="Arial" w:hAnsi="Arial" w:cs="Arial"/>
                <w:sz w:val="24"/>
                <w:szCs w:val="24"/>
              </w:rPr>
            </w:pP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Maintaining confidentiality in such investigations is usually very important. Leaks of</w:t>
            </w:r>
          </w:p>
          <w:p w:rsidR="00B431A2" w:rsidRPr="00A80C9D" w:rsidRDefault="00B431A2" w:rsidP="00B431A2">
            <w:pPr>
              <w:autoSpaceDE w:val="0"/>
              <w:autoSpaceDN w:val="0"/>
              <w:adjustRightInd w:val="0"/>
              <w:spacing w:line="360" w:lineRule="auto"/>
              <w:rPr>
                <w:rFonts w:ascii="Arial" w:hAnsi="Arial" w:cs="Arial"/>
                <w:sz w:val="24"/>
                <w:szCs w:val="24"/>
              </w:rPr>
            </w:pPr>
            <w:proofErr w:type="gramStart"/>
            <w:r w:rsidRPr="00123BD8">
              <w:rPr>
                <w:rFonts w:ascii="Arial" w:hAnsi="Arial" w:cs="Arial"/>
                <w:sz w:val="24"/>
                <w:szCs w:val="24"/>
              </w:rPr>
              <w:t>information</w:t>
            </w:r>
            <w:proofErr w:type="gramEnd"/>
            <w:r w:rsidRPr="00123BD8">
              <w:rPr>
                <w:rFonts w:ascii="Arial" w:hAnsi="Arial" w:cs="Arial"/>
                <w:sz w:val="24"/>
                <w:szCs w:val="24"/>
              </w:rPr>
              <w:t xml:space="preserve"> to the press or competitors may be very damaging. The number of </w:t>
            </w:r>
            <w:r w:rsidRPr="00123BD8">
              <w:rPr>
                <w:rFonts w:ascii="Arial" w:hAnsi="Arial" w:cs="Arial"/>
                <w:sz w:val="24"/>
                <w:szCs w:val="24"/>
              </w:rPr>
              <w:lastRenderedPageBreak/>
              <w:t>people</w:t>
            </w:r>
            <w:r>
              <w:rPr>
                <w:rFonts w:ascii="Arial" w:hAnsi="Arial" w:cs="Arial"/>
                <w:sz w:val="24"/>
                <w:szCs w:val="24"/>
              </w:rPr>
              <w:t xml:space="preserve"> </w:t>
            </w:r>
            <w:r w:rsidRPr="00123BD8">
              <w:rPr>
                <w:rFonts w:ascii="Arial" w:hAnsi="Arial" w:cs="Arial"/>
                <w:sz w:val="24"/>
                <w:szCs w:val="24"/>
              </w:rPr>
              <w:t>within the company who are aware of daily developments should be suitably restricted from</w:t>
            </w:r>
            <w:r>
              <w:rPr>
                <w:rFonts w:ascii="Arial" w:hAnsi="Arial" w:cs="Arial"/>
                <w:sz w:val="24"/>
                <w:szCs w:val="24"/>
              </w:rPr>
              <w:t xml:space="preserve"> </w:t>
            </w:r>
            <w:r w:rsidRPr="00123BD8">
              <w:rPr>
                <w:rFonts w:ascii="Arial" w:hAnsi="Arial" w:cs="Arial"/>
                <w:sz w:val="24"/>
                <w:szCs w:val="24"/>
              </w:rPr>
              <w:t>avoiding such leaks. However, during such investigations, the company may willingly choose</w:t>
            </w:r>
            <w:r>
              <w:rPr>
                <w:rFonts w:ascii="Arial" w:hAnsi="Arial" w:cs="Arial"/>
                <w:sz w:val="24"/>
                <w:szCs w:val="24"/>
              </w:rPr>
              <w:t xml:space="preserve"> </w:t>
            </w:r>
            <w:r w:rsidRPr="00A80C9D">
              <w:rPr>
                <w:rFonts w:ascii="Arial" w:hAnsi="Arial" w:cs="Arial"/>
                <w:sz w:val="24"/>
                <w:szCs w:val="24"/>
              </w:rPr>
              <w:t>to disclose information to regulators</w:t>
            </w:r>
            <w:r>
              <w:rPr>
                <w:rFonts w:ascii="Arial" w:hAnsi="Arial" w:cs="Arial"/>
                <w:sz w:val="24"/>
                <w:szCs w:val="24"/>
              </w:rPr>
              <w:t>.</w:t>
            </w:r>
          </w:p>
          <w:p w:rsidR="00B431A2" w:rsidRPr="00123BD8" w:rsidRDefault="00B431A2" w:rsidP="00B431A2">
            <w:pPr>
              <w:pStyle w:val="Listenabsatz"/>
              <w:autoSpaceDE w:val="0"/>
              <w:autoSpaceDN w:val="0"/>
              <w:adjustRightInd w:val="0"/>
              <w:spacing w:line="360" w:lineRule="auto"/>
              <w:rPr>
                <w:rFonts w:ascii="Arial" w:hAnsi="Arial" w:cs="Arial"/>
                <w:sz w:val="24"/>
                <w:szCs w:val="24"/>
              </w:rPr>
            </w:pPr>
          </w:p>
          <w:p w:rsidR="00B431A2" w:rsidRPr="00123BD8" w:rsidRDefault="00B431A2" w:rsidP="00B431A2">
            <w:pPr>
              <w:pStyle w:val="Listenabsatz"/>
              <w:autoSpaceDE w:val="0"/>
              <w:autoSpaceDN w:val="0"/>
              <w:adjustRightInd w:val="0"/>
              <w:spacing w:line="360" w:lineRule="auto"/>
              <w:rPr>
                <w:rFonts w:ascii="Arial" w:hAnsi="Arial" w:cs="Arial"/>
                <w:sz w:val="24"/>
                <w:szCs w:val="24"/>
              </w:rPr>
            </w:pPr>
            <w:r w:rsidRPr="00123BD8">
              <w:rPr>
                <w:rFonts w:ascii="Arial" w:hAnsi="Arial" w:cs="Arial"/>
                <w:sz w:val="24"/>
                <w:szCs w:val="24"/>
              </w:rPr>
              <w:t>And which measures could be taken to achieve this?</w:t>
            </w:r>
          </w:p>
          <w:p w:rsidR="00B431A2" w:rsidRPr="00123BD8" w:rsidRDefault="00B431A2" w:rsidP="00B431A2">
            <w:pPr>
              <w:pStyle w:val="Listenabsatz"/>
              <w:autoSpaceDE w:val="0"/>
              <w:autoSpaceDN w:val="0"/>
              <w:adjustRightInd w:val="0"/>
              <w:spacing w:line="360" w:lineRule="auto"/>
              <w:rPr>
                <w:rFonts w:ascii="Arial" w:hAnsi="Arial" w:cs="Arial"/>
                <w:sz w:val="24"/>
                <w:szCs w:val="24"/>
              </w:rPr>
            </w:pPr>
          </w:p>
          <w:p w:rsidR="00B431A2" w:rsidRPr="00123BD8" w:rsidRDefault="00B431A2" w:rsidP="00B431A2">
            <w:pPr>
              <w:pStyle w:val="Listenabsatz"/>
              <w:autoSpaceDE w:val="0"/>
              <w:autoSpaceDN w:val="0"/>
              <w:adjustRightInd w:val="0"/>
              <w:spacing w:line="360" w:lineRule="auto"/>
              <w:rPr>
                <w:rFonts w:ascii="Arial" w:hAnsi="Arial" w:cs="Arial"/>
                <w:sz w:val="24"/>
                <w:szCs w:val="24"/>
              </w:rPr>
            </w:pPr>
            <w:r w:rsidRPr="00123BD8">
              <w:rPr>
                <w:rFonts w:ascii="Arial" w:hAnsi="Arial" w:cs="Arial"/>
                <w:b/>
                <w:bCs/>
                <w:sz w:val="24"/>
                <w:szCs w:val="24"/>
              </w:rPr>
              <w:t>Establishing the Investigative Team</w:t>
            </w:r>
          </w:p>
          <w:p w:rsidR="00B431A2" w:rsidRPr="00123BD8" w:rsidRDefault="00B431A2" w:rsidP="00B431A2">
            <w:pPr>
              <w:pStyle w:val="Listenabsatz"/>
              <w:autoSpaceDE w:val="0"/>
              <w:autoSpaceDN w:val="0"/>
              <w:adjustRightInd w:val="0"/>
              <w:spacing w:line="360" w:lineRule="auto"/>
              <w:rPr>
                <w:rFonts w:ascii="Arial" w:hAnsi="Arial" w:cs="Arial"/>
                <w:sz w:val="24"/>
                <w:szCs w:val="24"/>
              </w:rPr>
            </w:pP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Forensic accounting investigators are called upon frequently to investigate potential</w:t>
            </w:r>
          </w:p>
          <w:p w:rsidR="00B431A2" w:rsidRPr="00123BD8" w:rsidRDefault="00B431A2" w:rsidP="00B431A2">
            <w:pPr>
              <w:autoSpaceDE w:val="0"/>
              <w:autoSpaceDN w:val="0"/>
              <w:adjustRightInd w:val="0"/>
              <w:spacing w:line="360" w:lineRule="auto"/>
              <w:rPr>
                <w:rFonts w:ascii="Arial" w:hAnsi="Arial" w:cs="Arial"/>
                <w:sz w:val="24"/>
                <w:szCs w:val="24"/>
              </w:rPr>
            </w:pPr>
            <w:proofErr w:type="gramStart"/>
            <w:r w:rsidRPr="00123BD8">
              <w:rPr>
                <w:rFonts w:ascii="Arial" w:hAnsi="Arial" w:cs="Arial"/>
                <w:sz w:val="24"/>
                <w:szCs w:val="24"/>
              </w:rPr>
              <w:t>financial</w:t>
            </w:r>
            <w:proofErr w:type="gramEnd"/>
            <w:r w:rsidRPr="00123BD8">
              <w:rPr>
                <w:rFonts w:ascii="Arial" w:hAnsi="Arial" w:cs="Arial"/>
                <w:sz w:val="24"/>
                <w:szCs w:val="24"/>
              </w:rPr>
              <w:t xml:space="preserve"> statement misstatements or manipulations and asset misappropriations. Such</w:t>
            </w:r>
            <w:r>
              <w:rPr>
                <w:rFonts w:ascii="Arial" w:hAnsi="Arial" w:cs="Arial"/>
                <w:sz w:val="24"/>
                <w:szCs w:val="24"/>
              </w:rPr>
              <w:t xml:space="preserve"> </w:t>
            </w:r>
            <w:r w:rsidRPr="00123BD8">
              <w:rPr>
                <w:rFonts w:ascii="Arial" w:hAnsi="Arial" w:cs="Arial"/>
                <w:sz w:val="24"/>
                <w:szCs w:val="24"/>
              </w:rPr>
              <w:t>engagements are referred to as internal accounting investigations. While investigating asset</w:t>
            </w:r>
            <w:r>
              <w:rPr>
                <w:rFonts w:ascii="Arial" w:hAnsi="Arial" w:cs="Arial"/>
                <w:sz w:val="24"/>
                <w:szCs w:val="24"/>
              </w:rPr>
              <w:t xml:space="preserve"> </w:t>
            </w:r>
            <w:r w:rsidRPr="00123BD8">
              <w:rPr>
                <w:rFonts w:ascii="Arial" w:hAnsi="Arial" w:cs="Arial"/>
                <w:sz w:val="24"/>
                <w:szCs w:val="24"/>
              </w:rPr>
              <w:t>misappropriation, the forensic accounting investigator can be appointed by the external</w:t>
            </w:r>
            <w:r>
              <w:rPr>
                <w:rFonts w:ascii="Arial" w:hAnsi="Arial" w:cs="Arial"/>
                <w:sz w:val="24"/>
                <w:szCs w:val="24"/>
              </w:rPr>
              <w:t xml:space="preserve"> </w:t>
            </w:r>
            <w:r w:rsidRPr="00123BD8">
              <w:rPr>
                <w:rFonts w:ascii="Arial" w:hAnsi="Arial" w:cs="Arial"/>
                <w:sz w:val="24"/>
                <w:szCs w:val="24"/>
              </w:rPr>
              <w:t>attorney or by the general counsel of the company.</w:t>
            </w: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During an asset misappropriation investigation the forensic accounting investigator typically</w:t>
            </w:r>
            <w:r>
              <w:rPr>
                <w:rFonts w:ascii="Arial" w:hAnsi="Arial" w:cs="Arial"/>
                <w:sz w:val="24"/>
                <w:szCs w:val="24"/>
              </w:rPr>
              <w:t xml:space="preserve"> </w:t>
            </w:r>
            <w:r w:rsidRPr="00123BD8">
              <w:rPr>
                <w:rFonts w:ascii="Arial" w:hAnsi="Arial" w:cs="Arial"/>
                <w:sz w:val="24"/>
                <w:szCs w:val="24"/>
              </w:rPr>
              <w:t>receives excellent cooperation from company executives, who see themselves and the</w:t>
            </w:r>
            <w:r>
              <w:rPr>
                <w:rFonts w:ascii="Arial" w:hAnsi="Arial" w:cs="Arial"/>
                <w:sz w:val="24"/>
                <w:szCs w:val="24"/>
              </w:rPr>
              <w:t xml:space="preserve"> </w:t>
            </w:r>
            <w:r w:rsidRPr="00123BD8">
              <w:rPr>
                <w:rFonts w:ascii="Arial" w:hAnsi="Arial" w:cs="Arial"/>
                <w:sz w:val="24"/>
                <w:szCs w:val="24"/>
              </w:rPr>
              <w:t>company as the victim. Based on past experiences, it has been seen that an investigation</w:t>
            </w:r>
            <w:r>
              <w:rPr>
                <w:rFonts w:ascii="Arial" w:hAnsi="Arial" w:cs="Arial"/>
                <w:sz w:val="24"/>
                <w:szCs w:val="24"/>
              </w:rPr>
              <w:t xml:space="preserve"> </w:t>
            </w:r>
            <w:r w:rsidRPr="00123BD8">
              <w:rPr>
                <w:rFonts w:ascii="Arial" w:hAnsi="Arial" w:cs="Arial"/>
                <w:sz w:val="24"/>
                <w:szCs w:val="24"/>
              </w:rPr>
              <w:t>focused on asset misappropriation may produce evidence suggestive of other schemes, in</w:t>
            </w:r>
            <w:r>
              <w:rPr>
                <w:rFonts w:ascii="Arial" w:hAnsi="Arial" w:cs="Arial"/>
                <w:sz w:val="24"/>
                <w:szCs w:val="24"/>
              </w:rPr>
              <w:t xml:space="preserve"> </w:t>
            </w:r>
            <w:r w:rsidRPr="00123BD8">
              <w:rPr>
                <w:rFonts w:ascii="Arial" w:hAnsi="Arial" w:cs="Arial"/>
                <w:sz w:val="24"/>
                <w:szCs w:val="24"/>
              </w:rPr>
              <w:t>which the company may have been gaining advantages from criminal acts. Once the forensic</w:t>
            </w:r>
            <w:r>
              <w:rPr>
                <w:rFonts w:ascii="Arial" w:hAnsi="Arial" w:cs="Arial"/>
                <w:sz w:val="24"/>
                <w:szCs w:val="24"/>
              </w:rPr>
              <w:t xml:space="preserve"> </w:t>
            </w:r>
            <w:r w:rsidRPr="00123BD8">
              <w:rPr>
                <w:rFonts w:ascii="Arial" w:hAnsi="Arial" w:cs="Arial"/>
                <w:sz w:val="24"/>
                <w:szCs w:val="24"/>
              </w:rPr>
              <w:t>accounting investigator picks up on a loose thread and tracks it, there often is no telling</w:t>
            </w:r>
            <w:r>
              <w:rPr>
                <w:rFonts w:ascii="Arial" w:hAnsi="Arial" w:cs="Arial"/>
                <w:sz w:val="24"/>
                <w:szCs w:val="24"/>
              </w:rPr>
              <w:t xml:space="preserve"> </w:t>
            </w:r>
            <w:r w:rsidRPr="00123BD8">
              <w:rPr>
                <w:rFonts w:ascii="Arial" w:hAnsi="Arial" w:cs="Arial"/>
                <w:sz w:val="24"/>
                <w:szCs w:val="24"/>
              </w:rPr>
              <w:t>where it may lead. When potentially material accounting irregularities or accusations of</w:t>
            </w:r>
            <w:r>
              <w:rPr>
                <w:rFonts w:ascii="Arial" w:hAnsi="Arial" w:cs="Arial"/>
                <w:sz w:val="24"/>
                <w:szCs w:val="24"/>
              </w:rPr>
              <w:t xml:space="preserve"> </w:t>
            </w:r>
            <w:r w:rsidRPr="00123BD8">
              <w:rPr>
                <w:rFonts w:ascii="Arial" w:hAnsi="Arial" w:cs="Arial"/>
                <w:sz w:val="24"/>
                <w:szCs w:val="24"/>
              </w:rPr>
              <w:t>potentially material fraud comes to light, the board of</w:t>
            </w:r>
            <w:r>
              <w:rPr>
                <w:rFonts w:ascii="Arial" w:hAnsi="Arial" w:cs="Arial"/>
                <w:sz w:val="24"/>
                <w:szCs w:val="24"/>
              </w:rPr>
              <w:t xml:space="preserve"> </w:t>
            </w:r>
            <w:r w:rsidRPr="00123BD8">
              <w:rPr>
                <w:rFonts w:ascii="Arial" w:hAnsi="Arial" w:cs="Arial"/>
                <w:sz w:val="24"/>
                <w:szCs w:val="24"/>
              </w:rPr>
              <w:t>directors typically seeks the advice of counsel on a number of considerations which may include the following:</w:t>
            </w:r>
          </w:p>
          <w:p w:rsidR="00B431A2" w:rsidRPr="00123BD8" w:rsidRDefault="00B431A2" w:rsidP="00B431A2">
            <w:pPr>
              <w:pStyle w:val="Listenabsatz"/>
              <w:autoSpaceDE w:val="0"/>
              <w:autoSpaceDN w:val="0"/>
              <w:adjustRightInd w:val="0"/>
              <w:spacing w:line="360" w:lineRule="auto"/>
              <w:rPr>
                <w:rFonts w:ascii="Arial" w:hAnsi="Arial" w:cs="Arial"/>
                <w:sz w:val="24"/>
                <w:szCs w:val="24"/>
              </w:rPr>
            </w:pPr>
          </w:p>
          <w:p w:rsidR="00B431A2" w:rsidRPr="00714E03" w:rsidRDefault="00B431A2" w:rsidP="00B431A2">
            <w:pPr>
              <w:pStyle w:val="Listenabsatz"/>
              <w:numPr>
                <w:ilvl w:val="0"/>
                <w:numId w:val="12"/>
              </w:numPr>
              <w:autoSpaceDE w:val="0"/>
              <w:autoSpaceDN w:val="0"/>
              <w:adjustRightInd w:val="0"/>
              <w:spacing w:line="360" w:lineRule="auto"/>
              <w:rPr>
                <w:rFonts w:ascii="Arial" w:hAnsi="Arial" w:cs="Arial"/>
                <w:sz w:val="24"/>
                <w:szCs w:val="24"/>
              </w:rPr>
            </w:pPr>
            <w:r w:rsidRPr="00123BD8">
              <w:rPr>
                <w:rFonts w:ascii="Arial" w:hAnsi="Arial" w:cs="Arial"/>
                <w:sz w:val="24"/>
                <w:szCs w:val="24"/>
              </w:rPr>
              <w:t>Initial communications with investors, employees, the market, shareholders,</w:t>
            </w:r>
            <w:r>
              <w:rPr>
                <w:rFonts w:ascii="Arial" w:hAnsi="Arial" w:cs="Arial"/>
                <w:sz w:val="24"/>
                <w:szCs w:val="24"/>
              </w:rPr>
              <w:t xml:space="preserve"> </w:t>
            </w:r>
            <w:r w:rsidRPr="00714E03">
              <w:rPr>
                <w:rFonts w:ascii="Arial" w:hAnsi="Arial" w:cs="Arial"/>
                <w:sz w:val="24"/>
                <w:szCs w:val="24"/>
              </w:rPr>
              <w:t>bondholders, moneylenders, and regulators.</w:t>
            </w:r>
          </w:p>
          <w:p w:rsidR="00B431A2" w:rsidRPr="00A80C9D" w:rsidRDefault="00B431A2" w:rsidP="00B431A2">
            <w:pPr>
              <w:pStyle w:val="Listenabsatz"/>
              <w:numPr>
                <w:ilvl w:val="0"/>
                <w:numId w:val="12"/>
              </w:numPr>
              <w:autoSpaceDE w:val="0"/>
              <w:autoSpaceDN w:val="0"/>
              <w:adjustRightInd w:val="0"/>
              <w:spacing w:line="360" w:lineRule="auto"/>
              <w:rPr>
                <w:rFonts w:ascii="Arial" w:hAnsi="Arial" w:cs="Arial"/>
                <w:sz w:val="24"/>
                <w:szCs w:val="24"/>
              </w:rPr>
            </w:pPr>
            <w:r w:rsidRPr="00123BD8">
              <w:rPr>
                <w:rFonts w:ascii="Arial" w:hAnsi="Arial" w:cs="Arial"/>
                <w:sz w:val="24"/>
                <w:szCs w:val="24"/>
              </w:rPr>
              <w:t>Creation of an independent committee to direct the investigation and regulate the</w:t>
            </w:r>
            <w:r>
              <w:rPr>
                <w:rFonts w:ascii="Arial" w:hAnsi="Arial" w:cs="Arial"/>
                <w:sz w:val="24"/>
                <w:szCs w:val="24"/>
              </w:rPr>
              <w:t xml:space="preserve"> </w:t>
            </w:r>
            <w:r w:rsidRPr="00A80C9D">
              <w:rPr>
                <w:rFonts w:ascii="Arial" w:hAnsi="Arial" w:cs="Arial"/>
                <w:sz w:val="24"/>
                <w:szCs w:val="24"/>
              </w:rPr>
              <w:t>company’s approach, typically comprising people from the board of directors and the</w:t>
            </w:r>
            <w:r>
              <w:rPr>
                <w:rFonts w:ascii="Arial" w:hAnsi="Arial" w:cs="Arial"/>
                <w:sz w:val="24"/>
                <w:szCs w:val="24"/>
              </w:rPr>
              <w:t xml:space="preserve"> </w:t>
            </w:r>
            <w:r w:rsidRPr="00A80C9D">
              <w:rPr>
                <w:rFonts w:ascii="Arial" w:hAnsi="Arial" w:cs="Arial"/>
                <w:sz w:val="24"/>
                <w:szCs w:val="24"/>
              </w:rPr>
              <w:t>audit committee.</w:t>
            </w:r>
          </w:p>
          <w:p w:rsidR="00B431A2" w:rsidRPr="00123BD8" w:rsidRDefault="00B431A2" w:rsidP="00B431A2">
            <w:pPr>
              <w:pStyle w:val="Listenabsatz"/>
              <w:numPr>
                <w:ilvl w:val="0"/>
                <w:numId w:val="12"/>
              </w:numPr>
              <w:autoSpaceDE w:val="0"/>
              <w:autoSpaceDN w:val="0"/>
              <w:adjustRightInd w:val="0"/>
              <w:spacing w:line="360" w:lineRule="auto"/>
              <w:rPr>
                <w:rFonts w:ascii="Arial" w:hAnsi="Arial" w:cs="Arial"/>
                <w:sz w:val="24"/>
                <w:szCs w:val="24"/>
              </w:rPr>
            </w:pPr>
            <w:r w:rsidRPr="00123BD8">
              <w:rPr>
                <w:rFonts w:ascii="Arial" w:hAnsi="Arial" w:cs="Arial"/>
                <w:sz w:val="24"/>
                <w:szCs w:val="24"/>
              </w:rPr>
              <w:t>Establishment of an investigative team, usually through holding of appropriate counsel and other experts, such as forensic accounting investigators.</w:t>
            </w:r>
          </w:p>
          <w:p w:rsidR="00B431A2" w:rsidRPr="00123BD8" w:rsidRDefault="00B431A2" w:rsidP="00B431A2">
            <w:pPr>
              <w:pStyle w:val="Listenabsatz"/>
              <w:numPr>
                <w:ilvl w:val="0"/>
                <w:numId w:val="12"/>
              </w:numPr>
              <w:autoSpaceDE w:val="0"/>
              <w:autoSpaceDN w:val="0"/>
              <w:adjustRightInd w:val="0"/>
              <w:spacing w:line="360" w:lineRule="auto"/>
              <w:rPr>
                <w:rFonts w:ascii="Arial" w:hAnsi="Arial" w:cs="Arial"/>
                <w:sz w:val="24"/>
                <w:szCs w:val="24"/>
              </w:rPr>
            </w:pPr>
            <w:r w:rsidRPr="00123BD8">
              <w:rPr>
                <w:rFonts w:ascii="Arial" w:hAnsi="Arial" w:cs="Arial"/>
                <w:sz w:val="24"/>
                <w:szCs w:val="24"/>
              </w:rPr>
              <w:t>Data safety and stabilization to avoid any loss of important information.</w:t>
            </w:r>
          </w:p>
          <w:p w:rsidR="00B431A2" w:rsidRPr="00123BD8" w:rsidRDefault="00B431A2" w:rsidP="00B431A2">
            <w:pPr>
              <w:pStyle w:val="Listenabsatz"/>
              <w:numPr>
                <w:ilvl w:val="0"/>
                <w:numId w:val="12"/>
              </w:numPr>
              <w:autoSpaceDE w:val="0"/>
              <w:autoSpaceDN w:val="0"/>
              <w:adjustRightInd w:val="0"/>
              <w:spacing w:line="360" w:lineRule="auto"/>
              <w:rPr>
                <w:rFonts w:ascii="Arial" w:hAnsi="Arial" w:cs="Arial"/>
                <w:sz w:val="24"/>
                <w:szCs w:val="24"/>
              </w:rPr>
            </w:pPr>
            <w:r w:rsidRPr="00123BD8">
              <w:rPr>
                <w:rFonts w:ascii="Arial" w:hAnsi="Arial" w:cs="Arial"/>
                <w:sz w:val="24"/>
                <w:szCs w:val="24"/>
              </w:rPr>
              <w:t xml:space="preserve">Urgent decisions about employees, such as organizing for paid leave, limit of </w:t>
            </w:r>
            <w:r w:rsidRPr="00123BD8">
              <w:rPr>
                <w:rFonts w:ascii="Arial" w:hAnsi="Arial" w:cs="Arial"/>
                <w:sz w:val="24"/>
                <w:szCs w:val="24"/>
              </w:rPr>
              <w:lastRenderedPageBreak/>
              <w:t>duties or access, and termination.</w:t>
            </w:r>
          </w:p>
          <w:p w:rsidR="00B431A2" w:rsidRPr="00123BD8" w:rsidRDefault="00B431A2" w:rsidP="00B431A2">
            <w:pPr>
              <w:pStyle w:val="Listenabsatz"/>
              <w:numPr>
                <w:ilvl w:val="0"/>
                <w:numId w:val="12"/>
              </w:numPr>
              <w:autoSpaceDE w:val="0"/>
              <w:autoSpaceDN w:val="0"/>
              <w:adjustRightInd w:val="0"/>
              <w:spacing w:line="360" w:lineRule="auto"/>
              <w:rPr>
                <w:rFonts w:ascii="Arial" w:hAnsi="Arial" w:cs="Arial"/>
                <w:sz w:val="24"/>
                <w:szCs w:val="24"/>
              </w:rPr>
            </w:pPr>
            <w:r w:rsidRPr="00123BD8">
              <w:rPr>
                <w:rFonts w:ascii="Arial" w:hAnsi="Arial" w:cs="Arial"/>
                <w:sz w:val="24"/>
                <w:szCs w:val="24"/>
              </w:rPr>
              <w:t>Statement of insurance suppliers at the company and board levels.</w:t>
            </w:r>
          </w:p>
          <w:p w:rsidR="00B431A2" w:rsidRPr="00123BD8" w:rsidRDefault="00B431A2" w:rsidP="00B431A2">
            <w:pPr>
              <w:pStyle w:val="Listenabsatz"/>
              <w:autoSpaceDE w:val="0"/>
              <w:autoSpaceDN w:val="0"/>
              <w:adjustRightInd w:val="0"/>
              <w:spacing w:line="360" w:lineRule="auto"/>
              <w:rPr>
                <w:rFonts w:ascii="Arial" w:hAnsi="Arial" w:cs="Arial"/>
                <w:sz w:val="24"/>
                <w:szCs w:val="24"/>
              </w:rPr>
            </w:pP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The investigating team may include forensic accounting investigators, external auditor</w:t>
            </w:r>
            <w:r>
              <w:rPr>
                <w:rFonts w:ascii="Arial" w:hAnsi="Arial" w:cs="Arial"/>
                <w:sz w:val="24"/>
                <w:szCs w:val="24"/>
              </w:rPr>
              <w:t xml:space="preserve"> </w:t>
            </w:r>
            <w:r w:rsidRPr="00123BD8">
              <w:rPr>
                <w:rFonts w:ascii="Arial" w:hAnsi="Arial" w:cs="Arial"/>
                <w:sz w:val="24"/>
                <w:szCs w:val="24"/>
              </w:rPr>
              <w:t>partner and important staff, forensic technology specialists and independent counsel.</w:t>
            </w:r>
            <w:r>
              <w:rPr>
                <w:rFonts w:ascii="Arial" w:hAnsi="Arial" w:cs="Arial"/>
                <w:sz w:val="24"/>
                <w:szCs w:val="24"/>
              </w:rPr>
              <w:t xml:space="preserve"> </w:t>
            </w:r>
            <w:r w:rsidRPr="00123BD8">
              <w:rPr>
                <w:rFonts w:ascii="Arial" w:hAnsi="Arial" w:cs="Arial"/>
                <w:sz w:val="24"/>
                <w:szCs w:val="24"/>
              </w:rPr>
              <w:t>The team may include other experts or specialists, based on the specifications of the</w:t>
            </w:r>
            <w:r>
              <w:rPr>
                <w:rFonts w:ascii="Arial" w:hAnsi="Arial" w:cs="Arial"/>
                <w:sz w:val="24"/>
                <w:szCs w:val="24"/>
              </w:rPr>
              <w:t xml:space="preserve"> </w:t>
            </w:r>
            <w:r w:rsidRPr="00123BD8">
              <w:rPr>
                <w:rFonts w:ascii="Arial" w:hAnsi="Arial" w:cs="Arial"/>
                <w:sz w:val="24"/>
                <w:szCs w:val="24"/>
              </w:rPr>
              <w:t>investigation, including insurance experts, engineers, tax experts, valuation or assessment specialists, investment bankers and damages experts.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gitternetz"/>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431A2" w:rsidP="00A851DA">
            <w:pPr>
              <w:rPr>
                <w:rFonts w:cs="Bliss-Regular"/>
                <w:color w:val="000000"/>
              </w:rPr>
            </w:pPr>
            <w:proofErr w:type="spellStart"/>
            <w:r>
              <w:rPr>
                <w:rFonts w:cs="Bliss-Regular"/>
                <w:color w:val="000000"/>
              </w:rPr>
              <w:t>Daahir</w:t>
            </w:r>
            <w:proofErr w:type="spellEnd"/>
            <w:r>
              <w:rPr>
                <w:rFonts w:cs="Bliss-Regular"/>
                <w:color w:val="000000"/>
              </w:rPr>
              <w:t xml:space="preserve"> Ibrahim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77BE0" w:rsidP="00A851DA">
            <w:pPr>
              <w:rPr>
                <w:rFonts w:cs="Bliss-Regular"/>
                <w:color w:val="000000"/>
              </w:rPr>
            </w:pPr>
            <w:r>
              <w:rPr>
                <w:rFonts w:cs="Bliss-Regular"/>
                <w:color w:val="000000"/>
              </w:rPr>
              <w:t>19</w:t>
            </w:r>
            <w:r w:rsidR="00B431A2">
              <w:rPr>
                <w:rFonts w:cs="Bliss-Regular"/>
                <w:color w:val="000000"/>
              </w:rPr>
              <w:t>.08.2014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gitternetz"/>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2B6D" w:rsidRDefault="00AD2B6D" w:rsidP="00CB4D0A">
      <w:pPr>
        <w:spacing w:after="0" w:line="240" w:lineRule="auto"/>
      </w:pPr>
      <w:r>
        <w:separator/>
      </w:r>
    </w:p>
  </w:endnote>
  <w:endnote w:type="continuationSeparator" w:id="0">
    <w:p w:rsidR="00AD2B6D" w:rsidRDefault="00AD2B6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ranklinGothicBook">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2B6D" w:rsidRDefault="00AD2B6D" w:rsidP="00CB4D0A">
      <w:pPr>
        <w:spacing w:after="0" w:line="240" w:lineRule="auto"/>
      </w:pPr>
      <w:r>
        <w:separator/>
      </w:r>
    </w:p>
  </w:footnote>
  <w:footnote w:type="continuationSeparator" w:id="0">
    <w:p w:rsidR="00AD2B6D" w:rsidRDefault="00AD2B6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30305"/>
    <w:multiLevelType w:val="hybridMultilevel"/>
    <w:tmpl w:val="329C18B4"/>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1">
    <w:nsid w:val="03951230"/>
    <w:multiLevelType w:val="hybridMultilevel"/>
    <w:tmpl w:val="2FE0FD4E"/>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2">
    <w:nsid w:val="16056464"/>
    <w:multiLevelType w:val="hybridMultilevel"/>
    <w:tmpl w:val="4A18E7A4"/>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3">
    <w:nsid w:val="2E8C79DC"/>
    <w:multiLevelType w:val="hybridMultilevel"/>
    <w:tmpl w:val="5B88075C"/>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4">
    <w:nsid w:val="2F7256F2"/>
    <w:multiLevelType w:val="hybridMultilevel"/>
    <w:tmpl w:val="9646A3EE"/>
    <w:lvl w:ilvl="0" w:tplc="04070013">
      <w:start w:val="1"/>
      <w:numFmt w:val="upperRoman"/>
      <w:lvlText w:val="%1."/>
      <w:lvlJc w:val="righ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5">
    <w:nsid w:val="447C0EC8"/>
    <w:multiLevelType w:val="hybridMultilevel"/>
    <w:tmpl w:val="98F6A3DE"/>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6">
    <w:nsid w:val="46904306"/>
    <w:multiLevelType w:val="hybridMultilevel"/>
    <w:tmpl w:val="CD24866A"/>
    <w:lvl w:ilvl="0" w:tplc="0407000F">
      <w:start w:val="1"/>
      <w:numFmt w:val="decimal"/>
      <w:lvlText w:val="%1."/>
      <w:lvlJc w:val="left"/>
      <w:pPr>
        <w:ind w:left="720" w:hanging="360"/>
      </w:pPr>
    </w:lvl>
    <w:lvl w:ilvl="1" w:tplc="0ED0A676">
      <w:start w:val="1"/>
      <w:numFmt w:val="upperRoman"/>
      <w:lvlText w:val="%2."/>
      <w:lvlJc w:val="left"/>
      <w:pPr>
        <w:ind w:left="1800" w:hanging="72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47CE634B"/>
    <w:multiLevelType w:val="hybridMultilevel"/>
    <w:tmpl w:val="F7EE2F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ACB7328"/>
    <w:multiLevelType w:val="hybridMultilevel"/>
    <w:tmpl w:val="AC4A377E"/>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10">
    <w:nsid w:val="5E147497"/>
    <w:multiLevelType w:val="hybridMultilevel"/>
    <w:tmpl w:val="3CFA90FE"/>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11">
    <w:nsid w:val="78466289"/>
    <w:multiLevelType w:val="hybridMultilevel"/>
    <w:tmpl w:val="2C062E30"/>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num w:numId="1">
    <w:abstractNumId w:val="8"/>
  </w:num>
  <w:num w:numId="2">
    <w:abstractNumId w:val="6"/>
  </w:num>
  <w:num w:numId="3">
    <w:abstractNumId w:val="4"/>
  </w:num>
  <w:num w:numId="4">
    <w:abstractNumId w:val="7"/>
  </w:num>
  <w:num w:numId="5">
    <w:abstractNumId w:val="5"/>
  </w:num>
  <w:num w:numId="6">
    <w:abstractNumId w:val="2"/>
  </w:num>
  <w:num w:numId="7">
    <w:abstractNumId w:val="10"/>
  </w:num>
  <w:num w:numId="8">
    <w:abstractNumId w:val="3"/>
  </w:num>
  <w:num w:numId="9">
    <w:abstractNumId w:val="11"/>
  </w:num>
  <w:num w:numId="10">
    <w:abstractNumId w:val="9"/>
  </w:num>
  <w:num w:numId="11">
    <w:abstractNumId w:val="1"/>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688A"/>
    <w:rsid w:val="000820E8"/>
    <w:rsid w:val="001175EE"/>
    <w:rsid w:val="00157CF6"/>
    <w:rsid w:val="00182416"/>
    <w:rsid w:val="00187EB4"/>
    <w:rsid w:val="001F0481"/>
    <w:rsid w:val="0020451E"/>
    <w:rsid w:val="00206B9D"/>
    <w:rsid w:val="002171AA"/>
    <w:rsid w:val="0023259C"/>
    <w:rsid w:val="002B0BD7"/>
    <w:rsid w:val="002B573D"/>
    <w:rsid w:val="002C5CB2"/>
    <w:rsid w:val="002F779F"/>
    <w:rsid w:val="00371885"/>
    <w:rsid w:val="00377BE0"/>
    <w:rsid w:val="00392C36"/>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29BF"/>
    <w:rsid w:val="00645CDD"/>
    <w:rsid w:val="00655A71"/>
    <w:rsid w:val="006823A7"/>
    <w:rsid w:val="0070347F"/>
    <w:rsid w:val="0070678E"/>
    <w:rsid w:val="00831C11"/>
    <w:rsid w:val="008A60B4"/>
    <w:rsid w:val="008B3C31"/>
    <w:rsid w:val="008B64FE"/>
    <w:rsid w:val="008C5C44"/>
    <w:rsid w:val="009024F9"/>
    <w:rsid w:val="00935BF7"/>
    <w:rsid w:val="00947BA2"/>
    <w:rsid w:val="0095442C"/>
    <w:rsid w:val="00983942"/>
    <w:rsid w:val="009C37E0"/>
    <w:rsid w:val="00A14B66"/>
    <w:rsid w:val="00A54DC9"/>
    <w:rsid w:val="00A65CF7"/>
    <w:rsid w:val="00A851DA"/>
    <w:rsid w:val="00AC7D5B"/>
    <w:rsid w:val="00AD26E9"/>
    <w:rsid w:val="00AD2B6D"/>
    <w:rsid w:val="00AE1481"/>
    <w:rsid w:val="00B0415E"/>
    <w:rsid w:val="00B04678"/>
    <w:rsid w:val="00B431A2"/>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267D0"/>
    <w:rsid w:val="00E30679"/>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gitternetz">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C6F2B3-CB04-4DA1-8E03-958353A95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1880</Words>
  <Characters>11849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TU Wien - Studentenversion</Company>
  <LinksUpToDate>false</LinksUpToDate>
  <CharactersWithSpaces>13702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cp:lastModifiedBy>
  <cp:revision>6</cp:revision>
  <dcterms:created xsi:type="dcterms:W3CDTF">2014-08-14T04:38:00Z</dcterms:created>
  <dcterms:modified xsi:type="dcterms:W3CDTF">2014-08-19T11:11:00Z</dcterms:modified>
</cp:coreProperties>
</file>