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AFE" w:rsidRPr="00B0415E" w:rsidRDefault="00BD3AFE"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BD3AFE" w:rsidRDefault="00BD3AFE"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BD3AFE" w:rsidRDefault="00BD3AFE" w:rsidP="00405895">
                  <w:pPr>
                    <w:jc w:val="center"/>
                    <w:rPr>
                      <w:b/>
                      <w:bCs/>
                      <w:color w:val="002060"/>
                      <w:sz w:val="44"/>
                      <w:szCs w:val="40"/>
                    </w:rPr>
                  </w:pPr>
                  <w:r>
                    <w:rPr>
                      <w:sz w:val="24"/>
                    </w:rPr>
                    <w:t xml:space="preserve">   </w:t>
                  </w:r>
                  <w:r>
                    <w:rPr>
                      <w:b/>
                      <w:bCs/>
                      <w:color w:val="002060"/>
                      <w:sz w:val="44"/>
                      <w:szCs w:val="40"/>
                    </w:rPr>
                    <w:t>Assignment Cover Sheet</w:t>
                  </w:r>
                </w:p>
                <w:p w:rsidR="00BD3AFE" w:rsidRDefault="00BD3AFE"/>
              </w:txbxContent>
            </v:textbox>
          </v:shape>
        </w:pict>
      </w:r>
    </w:p>
    <w:p w:rsidR="00BD3AFE" w:rsidRDefault="00BD3AFE" w:rsidP="00A851DA">
      <w:pPr>
        <w:rPr>
          <w:lang w:val="en-US"/>
        </w:rPr>
      </w:pPr>
    </w:p>
    <w:p w:rsidR="00BD3AFE" w:rsidRDefault="00BD3AFE" w:rsidP="00A851DA">
      <w:pPr>
        <w:rPr>
          <w:lang w:val="en-US"/>
        </w:rPr>
      </w:pPr>
    </w:p>
    <w:p w:rsidR="00BD3AFE" w:rsidRDefault="00BD3AFE"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BD3AFE" w:rsidRPr="005E0467" w:rsidTr="005E0467">
        <w:tc>
          <w:tcPr>
            <w:tcW w:w="2566" w:type="dxa"/>
            <w:shd w:val="clear" w:color="auto" w:fill="D9D9D9"/>
          </w:tcPr>
          <w:p w:rsidR="00BD3AFE" w:rsidRPr="005E0467" w:rsidRDefault="00BD3AFE" w:rsidP="005E0467">
            <w:pPr>
              <w:spacing w:after="0" w:line="240" w:lineRule="auto"/>
              <w:rPr>
                <w:b/>
                <w:color w:val="002060"/>
                <w:lang w:val="en-US"/>
              </w:rPr>
            </w:pPr>
            <w:r w:rsidRPr="005E0467">
              <w:rPr>
                <w:b/>
                <w:color w:val="002060"/>
                <w:lang w:val="en-US"/>
              </w:rPr>
              <w:t>Student Name:</w:t>
            </w:r>
          </w:p>
        </w:tc>
        <w:tc>
          <w:tcPr>
            <w:tcW w:w="6676" w:type="dxa"/>
          </w:tcPr>
          <w:p w:rsidR="00BD3AFE" w:rsidRPr="005E0467" w:rsidRDefault="00BD3AFE">
            <w:pPr>
              <w:pStyle w:val="Default"/>
            </w:pPr>
            <w:r>
              <w:t>Cornel Simons</w:t>
            </w:r>
          </w:p>
        </w:tc>
      </w:tr>
      <w:tr w:rsidR="00BD3AFE" w:rsidRPr="005E0467" w:rsidTr="005E0467">
        <w:tc>
          <w:tcPr>
            <w:tcW w:w="2566" w:type="dxa"/>
            <w:shd w:val="clear" w:color="auto" w:fill="D9D9D9"/>
          </w:tcPr>
          <w:p w:rsidR="00BD3AFE" w:rsidRPr="005E0467" w:rsidRDefault="00BD3AFE" w:rsidP="005E0467">
            <w:pPr>
              <w:spacing w:after="0" w:line="240" w:lineRule="auto"/>
              <w:rPr>
                <w:b/>
                <w:color w:val="002060"/>
                <w:lang w:val="en-US"/>
              </w:rPr>
            </w:pPr>
            <w:r w:rsidRPr="005E0467">
              <w:rPr>
                <w:b/>
                <w:color w:val="002060"/>
                <w:lang w:val="en-US"/>
              </w:rPr>
              <w:t>Student Number:</w:t>
            </w:r>
          </w:p>
        </w:tc>
        <w:tc>
          <w:tcPr>
            <w:tcW w:w="6676" w:type="dxa"/>
          </w:tcPr>
          <w:p w:rsidR="00BD3AFE" w:rsidRPr="005E0467" w:rsidRDefault="00BD3AFE">
            <w:pPr>
              <w:pStyle w:val="Default"/>
            </w:pPr>
            <w:r>
              <w:t>1311</w:t>
            </w:r>
          </w:p>
        </w:tc>
      </w:tr>
      <w:tr w:rsidR="00BD3AFE" w:rsidRPr="005E0467" w:rsidTr="005E0467">
        <w:tc>
          <w:tcPr>
            <w:tcW w:w="2566" w:type="dxa"/>
            <w:shd w:val="clear" w:color="auto" w:fill="D9D9D9"/>
          </w:tcPr>
          <w:p w:rsidR="00BD3AFE" w:rsidRPr="005E0467" w:rsidRDefault="00BD3AFE" w:rsidP="005E0467">
            <w:pPr>
              <w:spacing w:after="0" w:line="240" w:lineRule="auto"/>
              <w:rPr>
                <w:b/>
                <w:color w:val="002060"/>
                <w:lang w:val="en-US"/>
              </w:rPr>
            </w:pPr>
            <w:r w:rsidRPr="005E0467">
              <w:rPr>
                <w:b/>
                <w:color w:val="002060"/>
                <w:lang w:val="en-US"/>
              </w:rPr>
              <w:t>Course:</w:t>
            </w:r>
          </w:p>
        </w:tc>
        <w:tc>
          <w:tcPr>
            <w:tcW w:w="6676" w:type="dxa"/>
          </w:tcPr>
          <w:p w:rsidR="00BD3AFE" w:rsidRPr="005E0467" w:rsidRDefault="00BD3AFE">
            <w:pPr>
              <w:pStyle w:val="Default"/>
            </w:pPr>
            <w:r>
              <w:rPr>
                <w:rFonts w:ascii="ArialMT" w:hAnsi="ArialMT" w:cs="ArialMT"/>
                <w:sz w:val="20"/>
                <w:szCs w:val="20"/>
                <w:lang w:eastAsia="en-GB"/>
              </w:rPr>
              <w:t>Diploma in Construction Management</w:t>
            </w:r>
          </w:p>
        </w:tc>
      </w:tr>
      <w:tr w:rsidR="00BD3AFE" w:rsidRPr="005E0467" w:rsidTr="005E0467">
        <w:tc>
          <w:tcPr>
            <w:tcW w:w="2566" w:type="dxa"/>
            <w:shd w:val="clear" w:color="auto" w:fill="D9D9D9"/>
          </w:tcPr>
          <w:p w:rsidR="00BD3AFE" w:rsidRPr="005E0467" w:rsidRDefault="00BD3AFE" w:rsidP="005E0467">
            <w:pPr>
              <w:spacing w:after="0" w:line="240" w:lineRule="auto"/>
              <w:rPr>
                <w:b/>
                <w:color w:val="002060"/>
                <w:lang w:val="en-US"/>
              </w:rPr>
            </w:pPr>
            <w:r w:rsidRPr="005E0467">
              <w:rPr>
                <w:b/>
                <w:color w:val="002060"/>
                <w:lang w:val="en-US"/>
              </w:rPr>
              <w:t>Assignment NO:</w:t>
            </w:r>
          </w:p>
        </w:tc>
        <w:tc>
          <w:tcPr>
            <w:tcW w:w="6676" w:type="dxa"/>
          </w:tcPr>
          <w:p w:rsidR="00BD3AFE" w:rsidRPr="005E0467" w:rsidRDefault="00BD3AFE" w:rsidP="005E0467">
            <w:pPr>
              <w:spacing w:after="0" w:line="240" w:lineRule="auto"/>
              <w:rPr>
                <w:lang w:val="en-US"/>
              </w:rPr>
            </w:pPr>
            <w:r>
              <w:rPr>
                <w:lang w:val="en-US"/>
              </w:rPr>
              <w:t>6</w:t>
            </w:r>
          </w:p>
        </w:tc>
      </w:tr>
    </w:tbl>
    <w:p w:rsidR="00BD3AFE" w:rsidRDefault="00BD3AFE"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BD3AFE" w:rsidRPr="005E0467" w:rsidTr="005E0467">
        <w:tc>
          <w:tcPr>
            <w:tcW w:w="9242" w:type="dxa"/>
          </w:tcPr>
          <w:p w:rsidR="00BD3AFE" w:rsidRDefault="00BD3AFE" w:rsidP="007323FB">
            <w:pPr>
              <w:rPr>
                <w:rFonts w:ascii="Arial" w:hAnsi="Arial" w:cs="Arial"/>
                <w:b/>
              </w:rPr>
            </w:pPr>
          </w:p>
          <w:p w:rsidR="00BD3AFE" w:rsidRPr="00570F0C" w:rsidRDefault="00BD3AFE" w:rsidP="007323FB">
            <w:pPr>
              <w:rPr>
                <w:rFonts w:ascii="Arial" w:hAnsi="Arial" w:cs="Arial"/>
                <w:b/>
              </w:rPr>
            </w:pPr>
            <w:r w:rsidRPr="00570F0C">
              <w:rPr>
                <w:rFonts w:ascii="Arial" w:hAnsi="Arial" w:cs="Arial"/>
                <w:b/>
              </w:rPr>
              <w:t>SECTION 1</w:t>
            </w:r>
          </w:p>
          <w:p w:rsidR="00BD3AFE" w:rsidRPr="00A60870" w:rsidRDefault="00BD3AFE" w:rsidP="007323FB">
            <w:pPr>
              <w:numPr>
                <w:ilvl w:val="0"/>
                <w:numId w:val="2"/>
              </w:numPr>
              <w:spacing w:after="0" w:line="240" w:lineRule="auto"/>
              <w:rPr>
                <w:rFonts w:ascii="Arial" w:hAnsi="Arial" w:cs="Arial"/>
                <w:b/>
              </w:rPr>
            </w:pPr>
            <w:r w:rsidRPr="00A60870">
              <w:rPr>
                <w:rFonts w:ascii="Arial" w:hAnsi="Arial" w:cs="Arial"/>
                <w:b/>
              </w:rPr>
              <w:t>What do you understand by equipment planning?</w:t>
            </w:r>
          </w:p>
          <w:p w:rsidR="00BD3AFE" w:rsidRPr="00A60870" w:rsidRDefault="00BD3AFE" w:rsidP="007323FB">
            <w:pPr>
              <w:spacing w:after="0" w:line="240" w:lineRule="auto"/>
              <w:ind w:left="540"/>
              <w:rPr>
                <w:rFonts w:ascii="Arial" w:hAnsi="Arial" w:cs="Arial"/>
                <w:b/>
              </w:rPr>
            </w:pPr>
          </w:p>
          <w:p w:rsidR="00BD3AFE" w:rsidRPr="00A60870" w:rsidRDefault="00BD3AFE" w:rsidP="000202B0">
            <w:pPr>
              <w:pStyle w:val="msolistparagraph0"/>
              <w:tabs>
                <w:tab w:val="left" w:pos="871"/>
              </w:tabs>
              <w:ind w:left="567"/>
              <w:rPr>
                <w:rFonts w:ascii="Arial" w:hAnsi="Arial" w:cs="Arial"/>
              </w:rPr>
            </w:pPr>
            <w:r w:rsidRPr="00A60870">
              <w:rPr>
                <w:rFonts w:ascii="Arial" w:hAnsi="Arial" w:cs="Arial"/>
              </w:rPr>
              <w:t>Equipment planning is the whole process of making sure that the most suitable equipment is available as required through the life of a construction project. An understanding of all of the tasks that are required against the programme is required. A project plan can be drawn up which will ensure that suitable equipment can be acquired, for a cost commensurate to the size of the project and the task</w:t>
            </w:r>
            <w:r>
              <w:rPr>
                <w:rFonts w:ascii="Arial" w:hAnsi="Arial" w:cs="Arial"/>
              </w:rPr>
              <w:t>s</w:t>
            </w:r>
            <w:r w:rsidRPr="00A60870">
              <w:rPr>
                <w:rFonts w:ascii="Arial" w:hAnsi="Arial" w:cs="Arial"/>
              </w:rPr>
              <w:t xml:space="preserve"> in question. Decisions have to be made as to whether the equipment should be purchase</w:t>
            </w:r>
            <w:r>
              <w:rPr>
                <w:rFonts w:ascii="Arial" w:hAnsi="Arial" w:cs="Arial"/>
              </w:rPr>
              <w:t>d</w:t>
            </w:r>
            <w:r w:rsidRPr="00A60870">
              <w:rPr>
                <w:rFonts w:ascii="Arial" w:hAnsi="Arial" w:cs="Arial"/>
              </w:rPr>
              <w:t xml:space="preserve"> or hired and knowledge of 'long lead' specialist equipment may need to be booked well in advance.</w:t>
            </w:r>
          </w:p>
          <w:p w:rsidR="00BD3AFE" w:rsidRPr="00A60870" w:rsidRDefault="00BD3AFE" w:rsidP="000202B0">
            <w:pPr>
              <w:pStyle w:val="msolistparagraph0"/>
              <w:tabs>
                <w:tab w:val="left" w:pos="871"/>
              </w:tabs>
              <w:ind w:left="567"/>
              <w:rPr>
                <w:rFonts w:ascii="Arial" w:hAnsi="Arial" w:cs="Arial"/>
              </w:rPr>
            </w:pPr>
            <w:r w:rsidRPr="00A60870">
              <w:rPr>
                <w:rFonts w:ascii="Arial" w:hAnsi="Arial" w:cs="Arial"/>
              </w:rPr>
              <w:t>In addition to making sure that suitable equipment is available, its location on the site needs to be considered to minimise movement times, that it doesn't obstruct other equipment and remains secure in locations where there is no risk of damage when not in use.</w:t>
            </w:r>
          </w:p>
          <w:p w:rsidR="00BD3AFE" w:rsidRPr="00A60870" w:rsidRDefault="00BD3AFE" w:rsidP="00570F0C">
            <w:pPr>
              <w:pStyle w:val="msolistparagraph0"/>
              <w:ind w:left="1080"/>
              <w:rPr>
                <w:rFonts w:ascii="Arial" w:hAnsi="Arial" w:cs="Arial"/>
              </w:rPr>
            </w:pPr>
          </w:p>
          <w:p w:rsidR="00BD3AFE" w:rsidRPr="00A60870" w:rsidRDefault="00BD3AFE" w:rsidP="000202B0">
            <w:pPr>
              <w:numPr>
                <w:ilvl w:val="0"/>
                <w:numId w:val="2"/>
              </w:numPr>
              <w:rPr>
                <w:rFonts w:ascii="Arial" w:hAnsi="Arial" w:cs="Arial"/>
                <w:b/>
              </w:rPr>
            </w:pPr>
            <w:r w:rsidRPr="00A60870">
              <w:rPr>
                <w:rFonts w:ascii="Arial" w:hAnsi="Arial" w:cs="Arial"/>
                <w:b/>
              </w:rPr>
              <w:t>What is the primary requirement of scheduling any project?</w:t>
            </w:r>
          </w:p>
          <w:p w:rsidR="00BD3AFE" w:rsidRPr="00A60870" w:rsidRDefault="00BD3AFE" w:rsidP="000202B0">
            <w:pPr>
              <w:pStyle w:val="msolistparagraph0"/>
              <w:tabs>
                <w:tab w:val="left" w:pos="871"/>
              </w:tabs>
              <w:ind w:left="567"/>
              <w:rPr>
                <w:rFonts w:ascii="Arial" w:hAnsi="Arial" w:cs="Arial"/>
              </w:rPr>
            </w:pPr>
            <w:r w:rsidRPr="00A60870">
              <w:rPr>
                <w:rFonts w:ascii="Arial" w:hAnsi="Arial" w:cs="Arial"/>
              </w:rPr>
              <w:t>Scheduling a project is the process of examining all of the construction tasks, against the times when they are due to take place. Using this information an Operation Action Plan can be drawn up. This plan will demonstrate what types of plant are required</w:t>
            </w:r>
            <w:r>
              <w:rPr>
                <w:rFonts w:ascii="Arial" w:hAnsi="Arial" w:cs="Arial"/>
              </w:rPr>
              <w:t>,</w:t>
            </w:r>
            <w:r w:rsidRPr="00A60870">
              <w:rPr>
                <w:rFonts w:ascii="Arial" w:hAnsi="Arial" w:cs="Arial"/>
              </w:rPr>
              <w:t xml:space="preserve"> when, and also the numbers required at any particular time. Scheduling is very important as delays during construction, waiting for plant to arrive, can be c</w:t>
            </w:r>
            <w:r>
              <w:rPr>
                <w:rFonts w:ascii="Arial" w:hAnsi="Arial" w:cs="Arial"/>
              </w:rPr>
              <w:t>ostly. Also the wrong types o</w:t>
            </w:r>
            <w:r w:rsidRPr="00A60870">
              <w:rPr>
                <w:rFonts w:ascii="Arial" w:hAnsi="Arial" w:cs="Arial"/>
              </w:rPr>
              <w:t>f plant being available can lead to inefficient working which again may lead to excessive costs.</w:t>
            </w:r>
            <w:r>
              <w:rPr>
                <w:rFonts w:ascii="Arial" w:hAnsi="Arial" w:cs="Arial"/>
              </w:rPr>
              <w:br/>
              <w:t>Accurate scheduling can also spread the equipment costs across the life of the project as equipment may only be acquired as required.</w:t>
            </w:r>
          </w:p>
          <w:p w:rsidR="00BD3AFE" w:rsidRPr="00A60870" w:rsidRDefault="00BD3AFE" w:rsidP="000202B0">
            <w:pPr>
              <w:pStyle w:val="msolistparagraph0"/>
              <w:tabs>
                <w:tab w:val="left" w:pos="871"/>
              </w:tabs>
              <w:ind w:left="567"/>
              <w:rPr>
                <w:rFonts w:ascii="Arial" w:hAnsi="Arial" w:cs="Arial"/>
              </w:rPr>
            </w:pPr>
          </w:p>
          <w:p w:rsidR="00BD3AFE" w:rsidRPr="00A60870" w:rsidRDefault="00BD3AFE" w:rsidP="000202B0">
            <w:pPr>
              <w:numPr>
                <w:ilvl w:val="0"/>
                <w:numId w:val="2"/>
              </w:numPr>
              <w:rPr>
                <w:rFonts w:ascii="Arial" w:hAnsi="Arial" w:cs="Arial"/>
                <w:b/>
              </w:rPr>
            </w:pPr>
            <w:r w:rsidRPr="00A60870">
              <w:rPr>
                <w:rFonts w:ascii="Arial" w:hAnsi="Arial" w:cs="Arial"/>
                <w:b/>
                <w:sz w:val="24"/>
                <w:szCs w:val="24"/>
                <w:lang w:eastAsia="en-GB"/>
              </w:rPr>
              <w:t>What are the hire-purchase options available to a contractor?</w:t>
            </w:r>
          </w:p>
          <w:p w:rsidR="00BD3AFE" w:rsidRDefault="00BD3AFE" w:rsidP="000202B0">
            <w:pPr>
              <w:pStyle w:val="msolistparagraph0"/>
              <w:tabs>
                <w:tab w:val="left" w:pos="871"/>
              </w:tabs>
              <w:ind w:left="567"/>
              <w:rPr>
                <w:rFonts w:ascii="Arial" w:hAnsi="Arial" w:cs="Arial"/>
              </w:rPr>
            </w:pPr>
            <w:r w:rsidRPr="00A60870">
              <w:rPr>
                <w:rFonts w:ascii="Arial" w:hAnsi="Arial" w:cs="Arial"/>
              </w:rPr>
              <w:t>The 3 main hire purchase options are as follows:</w:t>
            </w:r>
          </w:p>
          <w:p w:rsidR="00BD3AFE" w:rsidRPr="00A60870" w:rsidRDefault="00BD3AFE" w:rsidP="000202B0">
            <w:pPr>
              <w:pStyle w:val="msolistparagraph0"/>
              <w:tabs>
                <w:tab w:val="left" w:pos="871"/>
              </w:tabs>
              <w:ind w:left="567"/>
              <w:rPr>
                <w:rFonts w:ascii="Arial" w:hAnsi="Arial" w:cs="Arial"/>
              </w:rPr>
            </w:pPr>
          </w:p>
          <w:p w:rsidR="00BD3AFE" w:rsidRDefault="00BD3AFE" w:rsidP="000202B0">
            <w:pPr>
              <w:pStyle w:val="msolistparagraph0"/>
              <w:tabs>
                <w:tab w:val="left" w:pos="871"/>
              </w:tabs>
              <w:ind w:left="567"/>
              <w:rPr>
                <w:rFonts w:ascii="Arial" w:hAnsi="Arial" w:cs="Arial"/>
              </w:rPr>
            </w:pPr>
            <w:r w:rsidRPr="007572E3">
              <w:rPr>
                <w:rFonts w:ascii="Arial" w:hAnsi="Arial" w:cs="Arial"/>
                <w:b/>
              </w:rPr>
              <w:t>a) to purchase</w:t>
            </w:r>
            <w:r w:rsidRPr="00A60870">
              <w:rPr>
                <w:rFonts w:ascii="Arial" w:hAnsi="Arial" w:cs="Arial"/>
              </w:rPr>
              <w:t xml:space="preserve"> - This may be more economical if the equipment is to be used regularly. There is also the advantage that it will always be available and so can be kept on site, without accruing additional costs. Also the owner will know the history of the item and is more likely to treat it well with suitable maintenance as required.</w:t>
            </w:r>
            <w:r>
              <w:rPr>
                <w:rFonts w:ascii="Arial" w:hAnsi="Arial" w:cs="Arial"/>
              </w:rPr>
              <w:t xml:space="preserve"> The downsides are that it may work out more expensive, equipment may become out of date but will still be used rather than acquiring newer up to date kit, it may limit the contractor to a certain type of work and it may be that there is pressure to keep plant running with costly repairs once it has reached the end of its life. There are also all of the on-going maintenance costs to consider often including external testing and calibration to demonstrate its suitability to do the job.</w:t>
            </w:r>
          </w:p>
          <w:p w:rsidR="00BD3AFE" w:rsidRPr="00A60870" w:rsidRDefault="00BD3AFE" w:rsidP="000202B0">
            <w:pPr>
              <w:pStyle w:val="msolistparagraph0"/>
              <w:tabs>
                <w:tab w:val="left" w:pos="871"/>
              </w:tabs>
              <w:ind w:left="567"/>
              <w:rPr>
                <w:rFonts w:ascii="Arial" w:hAnsi="Arial" w:cs="Arial"/>
              </w:rPr>
            </w:pPr>
          </w:p>
          <w:p w:rsidR="00BD3AFE" w:rsidRDefault="00BD3AFE" w:rsidP="000202B0">
            <w:pPr>
              <w:pStyle w:val="msolistparagraph0"/>
              <w:tabs>
                <w:tab w:val="left" w:pos="871"/>
              </w:tabs>
              <w:ind w:left="567"/>
              <w:rPr>
                <w:rFonts w:ascii="Arial" w:hAnsi="Arial" w:cs="Arial"/>
              </w:rPr>
            </w:pPr>
            <w:r w:rsidRPr="007572E3">
              <w:rPr>
                <w:rFonts w:ascii="Arial" w:hAnsi="Arial" w:cs="Arial"/>
                <w:b/>
              </w:rPr>
              <w:t>b) rent with option to purchase</w:t>
            </w:r>
            <w:r>
              <w:rPr>
                <w:rFonts w:ascii="Arial" w:hAnsi="Arial" w:cs="Arial"/>
              </w:rPr>
              <w:t xml:space="preserve"> - This option may work out initially at a higher day rate, however it is more flexible and if the equipment is suiting the needs of the contractor and if future work becomes more certain, then the option to buy may be welcome. If work drops off, then the contractor can hand it back and will have limited his costs.</w:t>
            </w:r>
          </w:p>
          <w:p w:rsidR="00BD3AFE" w:rsidRPr="00A60870" w:rsidRDefault="00BD3AFE" w:rsidP="000202B0">
            <w:pPr>
              <w:pStyle w:val="msolistparagraph0"/>
              <w:tabs>
                <w:tab w:val="left" w:pos="871"/>
              </w:tabs>
              <w:ind w:left="567"/>
              <w:rPr>
                <w:rFonts w:ascii="Arial" w:hAnsi="Arial" w:cs="Arial"/>
              </w:rPr>
            </w:pPr>
          </w:p>
          <w:p w:rsidR="00BD3AFE" w:rsidRPr="00A60870" w:rsidRDefault="00BD3AFE" w:rsidP="000202B0">
            <w:pPr>
              <w:pStyle w:val="msolistparagraph0"/>
              <w:tabs>
                <w:tab w:val="left" w:pos="871"/>
              </w:tabs>
              <w:ind w:left="567"/>
              <w:rPr>
                <w:rFonts w:ascii="Arial" w:hAnsi="Arial" w:cs="Arial"/>
              </w:rPr>
            </w:pPr>
            <w:r w:rsidRPr="007572E3">
              <w:rPr>
                <w:rFonts w:ascii="Arial" w:hAnsi="Arial" w:cs="Arial"/>
                <w:b/>
              </w:rPr>
              <w:t>c) rent under lease agreement</w:t>
            </w:r>
            <w:r>
              <w:rPr>
                <w:rFonts w:ascii="Arial" w:hAnsi="Arial" w:cs="Arial"/>
              </w:rPr>
              <w:t xml:space="preserve"> - this involves the lowest initial outlay and has the advantage that it can be given back at any time without accruing additional costs. The disadvantage is that every time in the future that the plant is needed, it has to be re-hired at the relatively expensive hour/day rate.</w:t>
            </w:r>
          </w:p>
          <w:p w:rsidR="00BD3AFE" w:rsidRPr="00A60870" w:rsidRDefault="00BD3AFE" w:rsidP="00570F0C">
            <w:pPr>
              <w:spacing w:after="0" w:line="240" w:lineRule="auto"/>
              <w:ind w:left="567"/>
              <w:rPr>
                <w:rFonts w:ascii="Arial" w:hAnsi="Arial" w:cs="Arial"/>
                <w:lang w:eastAsia="en-GB"/>
              </w:rPr>
            </w:pPr>
          </w:p>
          <w:p w:rsidR="00BD3AFE" w:rsidRPr="00A60870" w:rsidRDefault="00BD3AFE" w:rsidP="00543428">
            <w:pPr>
              <w:numPr>
                <w:ilvl w:val="0"/>
                <w:numId w:val="2"/>
              </w:numPr>
              <w:autoSpaceDE w:val="0"/>
              <w:autoSpaceDN w:val="0"/>
              <w:adjustRightInd w:val="0"/>
              <w:spacing w:after="0" w:line="240" w:lineRule="auto"/>
              <w:rPr>
                <w:rFonts w:ascii="Arial" w:hAnsi="Arial" w:cs="Arial"/>
                <w:b/>
              </w:rPr>
            </w:pPr>
            <w:r w:rsidRPr="00A60870">
              <w:rPr>
                <w:rFonts w:ascii="Arial" w:hAnsi="Arial" w:cs="Arial"/>
                <w:b/>
                <w:sz w:val="24"/>
                <w:szCs w:val="24"/>
                <w:lang w:eastAsia="en-GB"/>
              </w:rPr>
              <w:t>Why is a proper plant layout important?</w:t>
            </w:r>
          </w:p>
          <w:p w:rsidR="00BD3AFE" w:rsidRPr="00A60870" w:rsidRDefault="00BD3AFE" w:rsidP="00543428">
            <w:pPr>
              <w:autoSpaceDE w:val="0"/>
              <w:autoSpaceDN w:val="0"/>
              <w:adjustRightInd w:val="0"/>
              <w:spacing w:after="0" w:line="240" w:lineRule="auto"/>
              <w:ind w:left="540"/>
              <w:rPr>
                <w:rFonts w:ascii="Arial" w:hAnsi="Arial" w:cs="Arial"/>
                <w:b/>
              </w:rPr>
            </w:pPr>
          </w:p>
          <w:p w:rsidR="00BD3AFE" w:rsidRDefault="00BD3AFE" w:rsidP="000202B0">
            <w:pPr>
              <w:pStyle w:val="msolistparagraph0"/>
              <w:tabs>
                <w:tab w:val="left" w:pos="871"/>
              </w:tabs>
              <w:ind w:left="567"/>
              <w:rPr>
                <w:rFonts w:ascii="Arial" w:hAnsi="Arial" w:cs="Arial"/>
              </w:rPr>
            </w:pPr>
            <w:r>
              <w:rPr>
                <w:rFonts w:ascii="Arial" w:hAnsi="Arial" w:cs="Arial"/>
              </w:rPr>
              <w:t>A proper plant layout is essential for ensuring that there is an economical use of the space available, leading to a more efficient project. The layout is planned and drawn to scale such as to minimise the distance that plant has to move between different parts of the site, to collect materials, deposit spoil and also to workshops for maintenance.</w:t>
            </w:r>
          </w:p>
          <w:p w:rsidR="00BD3AFE" w:rsidRDefault="00BD3AFE" w:rsidP="000202B0">
            <w:pPr>
              <w:pStyle w:val="msolistparagraph0"/>
              <w:tabs>
                <w:tab w:val="left" w:pos="871"/>
              </w:tabs>
              <w:ind w:left="567"/>
              <w:rPr>
                <w:rFonts w:ascii="Arial" w:hAnsi="Arial" w:cs="Arial"/>
              </w:rPr>
            </w:pPr>
          </w:p>
          <w:p w:rsidR="00BD3AFE" w:rsidRPr="00A60870" w:rsidRDefault="00BD3AFE" w:rsidP="000202B0">
            <w:pPr>
              <w:pStyle w:val="msolistparagraph0"/>
              <w:tabs>
                <w:tab w:val="left" w:pos="871"/>
              </w:tabs>
              <w:ind w:left="567"/>
              <w:rPr>
                <w:rFonts w:ascii="Arial" w:hAnsi="Arial" w:cs="Arial"/>
              </w:rPr>
            </w:pPr>
            <w:r>
              <w:rPr>
                <w:rFonts w:ascii="Arial" w:hAnsi="Arial" w:cs="Arial"/>
              </w:rPr>
              <w:t>Health and safety considerations are also important so for example large plant should not be operating near offices and pedestrian areas where there is more of a risk of injury to personnel not involved in the construction tasks.</w:t>
            </w:r>
          </w:p>
          <w:p w:rsidR="00BD3AFE" w:rsidRPr="00A60870" w:rsidRDefault="00BD3AFE" w:rsidP="00570F0C">
            <w:pPr>
              <w:pStyle w:val="msolistparagraph0"/>
              <w:ind w:left="1080"/>
              <w:rPr>
                <w:rFonts w:ascii="Arial" w:hAnsi="Arial" w:cs="Arial"/>
                <w:b/>
                <w:lang w:eastAsia="en-US"/>
              </w:rPr>
            </w:pPr>
          </w:p>
          <w:p w:rsidR="00BD3AFE" w:rsidRPr="007572E3" w:rsidRDefault="00BD3AFE" w:rsidP="007323FB">
            <w:pPr>
              <w:numPr>
                <w:ilvl w:val="0"/>
                <w:numId w:val="2"/>
              </w:numPr>
              <w:spacing w:after="0" w:line="240" w:lineRule="auto"/>
              <w:rPr>
                <w:rFonts w:ascii="Arial" w:hAnsi="Arial" w:cs="Arial"/>
                <w:b/>
              </w:rPr>
            </w:pPr>
            <w:r w:rsidRPr="00A60870">
              <w:rPr>
                <w:rFonts w:ascii="Arial" w:hAnsi="Arial" w:cs="Arial"/>
                <w:b/>
                <w:sz w:val="24"/>
                <w:szCs w:val="24"/>
                <w:lang w:eastAsia="en-GB"/>
              </w:rPr>
              <w:t>What are the disadvantages of purchasing equipment as compared to renting it?</w:t>
            </w:r>
          </w:p>
          <w:p w:rsidR="00BD3AFE" w:rsidRPr="005F3250" w:rsidRDefault="00BD3AFE" w:rsidP="007572E3">
            <w:pPr>
              <w:spacing w:after="0" w:line="240" w:lineRule="auto"/>
              <w:ind w:left="540"/>
              <w:rPr>
                <w:rFonts w:ascii="Arial" w:hAnsi="Arial" w:cs="Arial"/>
                <w:b/>
              </w:rPr>
            </w:pPr>
          </w:p>
          <w:p w:rsidR="00BD3AFE" w:rsidRDefault="00BD3AFE" w:rsidP="005F3250">
            <w:pPr>
              <w:pStyle w:val="msolistparagraph0"/>
              <w:tabs>
                <w:tab w:val="left" w:pos="871"/>
              </w:tabs>
              <w:ind w:left="567"/>
              <w:rPr>
                <w:rFonts w:ascii="Arial" w:hAnsi="Arial" w:cs="Arial"/>
              </w:rPr>
            </w:pPr>
            <w:r>
              <w:rPr>
                <w:rFonts w:ascii="Arial" w:hAnsi="Arial" w:cs="Arial"/>
              </w:rPr>
              <w:t>The main disadvantages are:</w:t>
            </w:r>
          </w:p>
          <w:p w:rsidR="00BD3AFE" w:rsidRDefault="00BD3AFE" w:rsidP="005F3250">
            <w:pPr>
              <w:pStyle w:val="msolistparagraph0"/>
              <w:tabs>
                <w:tab w:val="left" w:pos="871"/>
              </w:tabs>
              <w:ind w:left="567"/>
              <w:rPr>
                <w:rFonts w:ascii="Arial" w:hAnsi="Arial" w:cs="Arial"/>
              </w:rPr>
            </w:pPr>
          </w:p>
          <w:p w:rsidR="00BD3AFE" w:rsidRDefault="00BD3AFE" w:rsidP="005F3250">
            <w:pPr>
              <w:pStyle w:val="msolistparagraph0"/>
              <w:tabs>
                <w:tab w:val="left" w:pos="871"/>
              </w:tabs>
              <w:ind w:left="567"/>
              <w:rPr>
                <w:rFonts w:ascii="Arial" w:hAnsi="Arial" w:cs="Arial"/>
              </w:rPr>
            </w:pPr>
            <w:r w:rsidRPr="005F3250">
              <w:rPr>
                <w:rFonts w:ascii="Arial" w:hAnsi="Arial" w:cs="Arial"/>
                <w:b/>
              </w:rPr>
              <w:t>Initial cost</w:t>
            </w:r>
            <w:r>
              <w:rPr>
                <w:rFonts w:ascii="Arial" w:hAnsi="Arial" w:cs="Arial"/>
              </w:rPr>
              <w:t xml:space="preserve"> - The cost of plant may mean a large initial financial outlay at the start of a project when funds are required for other aspects of the project.</w:t>
            </w:r>
          </w:p>
          <w:p w:rsidR="00BD3AFE" w:rsidRDefault="00BD3AFE" w:rsidP="005F3250">
            <w:pPr>
              <w:pStyle w:val="msolistparagraph0"/>
              <w:tabs>
                <w:tab w:val="left" w:pos="871"/>
              </w:tabs>
              <w:ind w:left="567"/>
              <w:rPr>
                <w:rFonts w:ascii="Arial" w:hAnsi="Arial" w:cs="Arial"/>
              </w:rPr>
            </w:pPr>
          </w:p>
          <w:p w:rsidR="00BD3AFE" w:rsidRDefault="00BD3AFE" w:rsidP="005F3250">
            <w:pPr>
              <w:pStyle w:val="msolistparagraph0"/>
              <w:tabs>
                <w:tab w:val="left" w:pos="871"/>
              </w:tabs>
              <w:ind w:left="567"/>
              <w:rPr>
                <w:rFonts w:ascii="Arial" w:hAnsi="Arial" w:cs="Arial"/>
              </w:rPr>
            </w:pPr>
            <w:r w:rsidRPr="005F3250">
              <w:rPr>
                <w:rFonts w:ascii="Arial" w:hAnsi="Arial" w:cs="Arial"/>
                <w:b/>
              </w:rPr>
              <w:t>Obsolete equipment</w:t>
            </w:r>
            <w:r>
              <w:rPr>
                <w:rFonts w:ascii="Arial" w:hAnsi="Arial" w:cs="Arial"/>
              </w:rPr>
              <w:t xml:space="preserve"> - Equipment may become out of date with the contractor forced to carry on using slower, less 'state of the art' equipment which may put him at disadvantage to his rivals as relative costs may rise as a result. Plant may also be used beyond is natural lifespan despite costly and frequent repairs</w:t>
            </w:r>
          </w:p>
          <w:p w:rsidR="00BD3AFE" w:rsidRDefault="00BD3AFE" w:rsidP="005F3250">
            <w:pPr>
              <w:pStyle w:val="msolistparagraph0"/>
              <w:tabs>
                <w:tab w:val="left" w:pos="871"/>
              </w:tabs>
              <w:ind w:left="567"/>
              <w:rPr>
                <w:rFonts w:ascii="Arial" w:hAnsi="Arial" w:cs="Arial"/>
              </w:rPr>
            </w:pPr>
          </w:p>
          <w:p w:rsidR="00BD3AFE" w:rsidRDefault="00BD3AFE" w:rsidP="005F3250">
            <w:pPr>
              <w:pStyle w:val="msolistparagraph0"/>
              <w:tabs>
                <w:tab w:val="left" w:pos="871"/>
              </w:tabs>
              <w:ind w:left="567"/>
              <w:rPr>
                <w:rFonts w:ascii="Arial" w:hAnsi="Arial" w:cs="Arial"/>
              </w:rPr>
            </w:pPr>
            <w:r>
              <w:rPr>
                <w:rFonts w:ascii="Arial" w:hAnsi="Arial" w:cs="Arial"/>
                <w:b/>
              </w:rPr>
              <w:t>Limits</w:t>
            </w:r>
            <w:r w:rsidRPr="005F3250">
              <w:rPr>
                <w:rFonts w:ascii="Arial" w:hAnsi="Arial" w:cs="Arial"/>
                <w:b/>
              </w:rPr>
              <w:t xml:space="preserve"> Options</w:t>
            </w:r>
            <w:r>
              <w:rPr>
                <w:rFonts w:ascii="Arial" w:hAnsi="Arial" w:cs="Arial"/>
              </w:rPr>
              <w:t xml:space="preserve"> - once a contractor owns equipment, this may limit the type of work that he is available to offer as he tries to get the most use out of the investment. It may be that there are more profitable work elsewhere using other kit which could be acquired by hire purchase.</w:t>
            </w:r>
          </w:p>
          <w:p w:rsidR="00BD3AFE" w:rsidRDefault="00BD3AFE" w:rsidP="005F3250">
            <w:pPr>
              <w:pStyle w:val="msolistparagraph0"/>
              <w:tabs>
                <w:tab w:val="left" w:pos="871"/>
              </w:tabs>
              <w:ind w:left="567"/>
              <w:rPr>
                <w:rFonts w:ascii="Arial" w:hAnsi="Arial" w:cs="Arial"/>
              </w:rPr>
            </w:pPr>
          </w:p>
          <w:p w:rsidR="00BD3AFE" w:rsidRDefault="00BD3AFE" w:rsidP="005F3250">
            <w:pPr>
              <w:pStyle w:val="msolistparagraph0"/>
              <w:tabs>
                <w:tab w:val="left" w:pos="871"/>
              </w:tabs>
              <w:ind w:left="567"/>
              <w:rPr>
                <w:rFonts w:ascii="Arial" w:hAnsi="Arial" w:cs="Arial"/>
              </w:rPr>
            </w:pPr>
            <w:r w:rsidRPr="005F6AB5">
              <w:rPr>
                <w:rFonts w:ascii="Arial" w:hAnsi="Arial" w:cs="Arial"/>
                <w:b/>
              </w:rPr>
              <w:t>Maintenance Costs</w:t>
            </w:r>
            <w:r>
              <w:rPr>
                <w:rFonts w:ascii="Arial" w:hAnsi="Arial" w:cs="Arial"/>
              </w:rPr>
              <w:t xml:space="preserve"> - On-going maintenance costs also need to be considered including storage when the plant is not in use.</w:t>
            </w:r>
          </w:p>
          <w:p w:rsidR="00BD3AFE" w:rsidRPr="00A60870" w:rsidRDefault="00BD3AFE" w:rsidP="005F3250">
            <w:pPr>
              <w:spacing w:after="0" w:line="240" w:lineRule="auto"/>
              <w:ind w:left="540"/>
              <w:rPr>
                <w:rFonts w:ascii="Arial" w:hAnsi="Arial" w:cs="Arial"/>
                <w:b/>
              </w:rPr>
            </w:pPr>
          </w:p>
          <w:p w:rsidR="00BD3AFE" w:rsidRPr="00A60870" w:rsidRDefault="00BD3AFE" w:rsidP="00543428">
            <w:pPr>
              <w:spacing w:after="0" w:line="240" w:lineRule="auto"/>
              <w:ind w:left="540"/>
              <w:rPr>
                <w:rFonts w:ascii="Arial" w:hAnsi="Arial" w:cs="Arial"/>
                <w:b/>
              </w:rPr>
            </w:pPr>
          </w:p>
          <w:p w:rsidR="00BD3AFE" w:rsidRPr="00A60870" w:rsidRDefault="00BD3AFE" w:rsidP="000202B0">
            <w:pPr>
              <w:pStyle w:val="msolistparagraph0"/>
              <w:tabs>
                <w:tab w:val="left" w:pos="854"/>
              </w:tabs>
              <w:ind w:left="567"/>
              <w:rPr>
                <w:rFonts w:ascii="Arial" w:hAnsi="Arial" w:cs="Arial"/>
              </w:rPr>
            </w:pPr>
          </w:p>
          <w:p w:rsidR="00BD3AFE" w:rsidRPr="00A60870" w:rsidRDefault="00BD3AFE" w:rsidP="00FD1904">
            <w:pPr>
              <w:pStyle w:val="msolistparagraph0"/>
              <w:tabs>
                <w:tab w:val="left" w:pos="854"/>
              </w:tabs>
              <w:ind w:left="567"/>
              <w:rPr>
                <w:rFonts w:ascii="Arial" w:hAnsi="Arial" w:cs="Arial"/>
              </w:rPr>
            </w:pPr>
          </w:p>
          <w:p w:rsidR="00BD3AFE" w:rsidRPr="00A60870" w:rsidRDefault="00BD3AFE" w:rsidP="007323FB">
            <w:pPr>
              <w:rPr>
                <w:rFonts w:ascii="Arial" w:hAnsi="Arial" w:cs="Arial"/>
                <w:b/>
              </w:rPr>
            </w:pPr>
            <w:r w:rsidRPr="00A60870">
              <w:rPr>
                <w:rFonts w:ascii="Arial" w:hAnsi="Arial" w:cs="Arial"/>
                <w:b/>
              </w:rPr>
              <w:t>SECTION 2</w:t>
            </w:r>
          </w:p>
          <w:p w:rsidR="00BD3AFE" w:rsidRPr="00A60870" w:rsidRDefault="00BD3AFE" w:rsidP="000202B0">
            <w:pPr>
              <w:pStyle w:val="msolistparagraph0"/>
              <w:ind w:left="284"/>
              <w:rPr>
                <w:rFonts w:ascii="Arial" w:hAnsi="Arial" w:cs="Arial"/>
                <w:b/>
                <w:lang w:eastAsia="en-US"/>
              </w:rPr>
            </w:pPr>
            <w:r w:rsidRPr="00A60870">
              <w:rPr>
                <w:rFonts w:ascii="Arial" w:hAnsi="Arial" w:cs="Arial"/>
                <w:b/>
                <w:sz w:val="24"/>
                <w:szCs w:val="24"/>
              </w:rPr>
              <w:t>What factors affect the cost of the owning and operating construction equipment?</w:t>
            </w:r>
          </w:p>
          <w:p w:rsidR="00BD3AFE" w:rsidRPr="00A60870" w:rsidRDefault="00BD3AFE" w:rsidP="000202B0">
            <w:pPr>
              <w:pStyle w:val="msolistparagraph0"/>
              <w:ind w:left="284"/>
              <w:rPr>
                <w:rFonts w:ascii="Arial" w:hAnsi="Arial" w:cs="Arial"/>
                <w:b/>
                <w:lang w:eastAsia="en-US"/>
              </w:rPr>
            </w:pPr>
          </w:p>
          <w:p w:rsidR="00BD3AFE" w:rsidRDefault="00BD3AFE" w:rsidP="000202B0">
            <w:pPr>
              <w:spacing w:after="0" w:line="240" w:lineRule="auto"/>
              <w:ind w:left="567"/>
              <w:rPr>
                <w:rFonts w:ascii="Arial" w:hAnsi="Arial" w:cs="Arial"/>
                <w:lang w:eastAsia="en-GB"/>
              </w:rPr>
            </w:pPr>
            <w:r>
              <w:rPr>
                <w:rFonts w:ascii="Arial" w:hAnsi="Arial" w:cs="Arial"/>
                <w:lang w:eastAsia="en-GB"/>
              </w:rPr>
              <w:t>There are several factors that affect the costs of owning and operating construction equipment. These costs can be estimated from previous experience and also by going to the market to see what is available for what costs. Costs to consider are delivery, severity of job conditions, initial outlay, on-going maintenance/repair costs and storage of the equipment when not in use. Storage facilities need to be secure and as far as possible dry and free from dust to prevent further deterioration when not in use. If equipment is not used frequently then hiring equipment may work out to be more economical in the long run. Lifetime costs of owning equipment can be reduced if a low initial cost can be achieved and if parts and servicing are freely available at reasonable prices. In addition estimated re-sale costs of the equipment or scrap value will feed into the calculations as to whether owning the equipment is preferred.</w:t>
            </w:r>
          </w:p>
          <w:p w:rsidR="00BD3AFE" w:rsidRDefault="00BD3AFE" w:rsidP="000202B0">
            <w:pPr>
              <w:spacing w:after="0" w:line="240" w:lineRule="auto"/>
              <w:ind w:left="567"/>
              <w:rPr>
                <w:rFonts w:ascii="Arial" w:hAnsi="Arial" w:cs="Arial"/>
                <w:lang w:eastAsia="en-GB"/>
              </w:rPr>
            </w:pPr>
          </w:p>
          <w:p w:rsidR="00BD3AFE" w:rsidRPr="00A60870" w:rsidRDefault="00BD3AFE" w:rsidP="000202B0">
            <w:pPr>
              <w:spacing w:after="0" w:line="240" w:lineRule="auto"/>
              <w:ind w:left="567"/>
              <w:rPr>
                <w:rFonts w:ascii="Arial" w:hAnsi="Arial" w:cs="Arial"/>
                <w:lang w:eastAsia="en-GB"/>
              </w:rPr>
            </w:pPr>
            <w:r>
              <w:rPr>
                <w:rFonts w:ascii="Arial" w:hAnsi="Arial" w:cs="Arial"/>
                <w:lang w:eastAsia="en-GB"/>
              </w:rPr>
              <w:t xml:space="preserve">Owning specialist equipment may also mean that a contractor needs to employ specialist staff who may not be fully utilised depending on the nature the contractor workload. Relying on finding suitable contract staff may mean that there are times when the plant/equipment can not be used when required. </w:t>
            </w:r>
          </w:p>
          <w:p w:rsidR="00BD3AFE" w:rsidRPr="00A60870" w:rsidRDefault="00BD3AFE" w:rsidP="00E309D2">
            <w:pPr>
              <w:ind w:left="540"/>
              <w:rPr>
                <w:rFonts w:ascii="Arial" w:hAnsi="Arial" w:cs="Arial"/>
                <w:b/>
                <w:lang w:val="en-US"/>
              </w:rPr>
            </w:pPr>
          </w:p>
          <w:p w:rsidR="00BD3AFE" w:rsidRPr="00A60870" w:rsidRDefault="00BD3AFE" w:rsidP="000202B0">
            <w:pPr>
              <w:rPr>
                <w:rFonts w:ascii="Arial" w:hAnsi="Arial" w:cs="Arial"/>
                <w:b/>
              </w:rPr>
            </w:pPr>
            <w:r w:rsidRPr="00A60870">
              <w:rPr>
                <w:rFonts w:ascii="Arial" w:hAnsi="Arial" w:cs="Arial"/>
                <w:b/>
              </w:rPr>
              <w:t>SECTION 3</w:t>
            </w:r>
          </w:p>
          <w:p w:rsidR="00BD3AFE" w:rsidRPr="00742ECD" w:rsidRDefault="00BD3AFE" w:rsidP="00742ECD">
            <w:pPr>
              <w:autoSpaceDE w:val="0"/>
              <w:autoSpaceDN w:val="0"/>
              <w:adjustRightInd w:val="0"/>
              <w:spacing w:after="0" w:line="240" w:lineRule="auto"/>
              <w:ind w:left="284"/>
              <w:rPr>
                <w:rFonts w:ascii="Arial" w:hAnsi="Arial" w:cs="Arial"/>
                <w:b/>
                <w:sz w:val="24"/>
                <w:szCs w:val="24"/>
                <w:lang w:eastAsia="en-GB"/>
              </w:rPr>
            </w:pPr>
            <w:r w:rsidRPr="00742ECD">
              <w:rPr>
                <w:rFonts w:ascii="Arial" w:hAnsi="Arial" w:cs="Arial"/>
                <w:b/>
                <w:sz w:val="24"/>
                <w:szCs w:val="24"/>
                <w:lang w:eastAsia="en-GB"/>
              </w:rPr>
              <w:t>Discuss the conditions under which the equipment should be taken on rent under a lease agreement?</w:t>
            </w:r>
          </w:p>
          <w:p w:rsidR="00BD3AFE" w:rsidRPr="00A60870" w:rsidRDefault="00BD3AFE" w:rsidP="000202B0">
            <w:pPr>
              <w:pStyle w:val="msolistparagraph0"/>
              <w:ind w:left="284"/>
              <w:rPr>
                <w:rFonts w:ascii="Arial" w:hAnsi="Arial" w:cs="Arial"/>
                <w:b/>
                <w:lang w:eastAsia="en-US"/>
              </w:rPr>
            </w:pPr>
          </w:p>
          <w:p w:rsidR="00BD3AFE" w:rsidRDefault="00BD3AFE" w:rsidP="00525194">
            <w:pPr>
              <w:spacing w:after="0" w:line="240" w:lineRule="auto"/>
              <w:ind w:left="567"/>
              <w:rPr>
                <w:rFonts w:ascii="Arial" w:hAnsi="Arial" w:cs="Arial"/>
                <w:lang w:eastAsia="en-GB"/>
              </w:rPr>
            </w:pPr>
            <w:r>
              <w:rPr>
                <w:rFonts w:ascii="Arial" w:hAnsi="Arial" w:cs="Arial"/>
                <w:lang w:eastAsia="en-GB"/>
              </w:rPr>
              <w:t>The main criteria that may indicate that rent under a lease agreement is frequency of use. If equipment is used infrequently then the costs per project may work out less expensive when renting as required, without all the additional concerns of maintenance, storage and depreciation costs.</w:t>
            </w:r>
          </w:p>
          <w:p w:rsidR="00BD3AFE" w:rsidRDefault="00BD3AFE" w:rsidP="00525194">
            <w:pPr>
              <w:spacing w:after="0" w:line="240" w:lineRule="auto"/>
              <w:ind w:left="567"/>
              <w:rPr>
                <w:rFonts w:ascii="Arial" w:hAnsi="Arial" w:cs="Arial"/>
                <w:lang w:eastAsia="en-GB"/>
              </w:rPr>
            </w:pPr>
          </w:p>
          <w:p w:rsidR="00BD3AFE" w:rsidRPr="00570F0C" w:rsidRDefault="00BD3AFE" w:rsidP="000202B0">
            <w:pPr>
              <w:spacing w:after="0" w:line="240" w:lineRule="auto"/>
              <w:ind w:left="567"/>
              <w:rPr>
                <w:rFonts w:ascii="Arial" w:hAnsi="Arial" w:cs="Arial"/>
                <w:lang w:eastAsia="en-GB"/>
              </w:rPr>
            </w:pPr>
            <w:r>
              <w:rPr>
                <w:rFonts w:ascii="Arial" w:hAnsi="Arial" w:cs="Arial"/>
                <w:lang w:eastAsia="en-GB"/>
              </w:rPr>
              <w:t>Leasing equipment means that the most ideal piece of kit can be selected for the job in hand without having to compromise on the productivity which may be a concern with older contractor owned equipment.</w:t>
            </w:r>
          </w:p>
          <w:p w:rsidR="00BD3AFE" w:rsidRPr="005E0467" w:rsidRDefault="00BD3AFE" w:rsidP="00E309D2">
            <w:pPr>
              <w:ind w:left="540"/>
              <w:rPr>
                <w:b/>
                <w:lang w:val="en-US"/>
              </w:rPr>
            </w:pPr>
          </w:p>
        </w:tc>
      </w:tr>
      <w:tr w:rsidR="00BD3AFE" w:rsidRPr="005E0467" w:rsidTr="005E0467">
        <w:tc>
          <w:tcPr>
            <w:tcW w:w="9242" w:type="dxa"/>
          </w:tcPr>
          <w:p w:rsidR="00BD3AFE" w:rsidRDefault="00BD3AFE" w:rsidP="007323FB">
            <w:pPr>
              <w:rPr>
                <w:rFonts w:ascii="Arial" w:hAnsi="Arial" w:cs="Arial"/>
                <w:b/>
              </w:rPr>
            </w:pPr>
          </w:p>
        </w:tc>
      </w:tr>
    </w:tbl>
    <w:p w:rsidR="00BD3AFE" w:rsidRPr="00B0415E" w:rsidRDefault="00BD3AFE" w:rsidP="00A851DA">
      <w:pPr>
        <w:autoSpaceDE w:val="0"/>
        <w:autoSpaceDN w:val="0"/>
        <w:adjustRightInd w:val="0"/>
        <w:spacing w:after="0" w:line="240" w:lineRule="auto"/>
        <w:rPr>
          <w:rFonts w:cs="CalvertMT-Bold"/>
          <w:b/>
          <w:bCs/>
          <w:color w:val="002060"/>
          <w:sz w:val="28"/>
          <w:lang w:val="en-US"/>
        </w:rPr>
      </w:pPr>
    </w:p>
    <w:p w:rsidR="00BD3AFE" w:rsidRPr="00B0415E" w:rsidRDefault="00BD3AFE"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BD3AFE" w:rsidRPr="00B0415E" w:rsidRDefault="00BD3AFE" w:rsidP="00A851DA">
      <w:pPr>
        <w:autoSpaceDE w:val="0"/>
        <w:autoSpaceDN w:val="0"/>
        <w:adjustRightInd w:val="0"/>
        <w:spacing w:after="0" w:line="240" w:lineRule="auto"/>
        <w:rPr>
          <w:rFonts w:cs="CalvertMT-Bold"/>
          <w:b/>
          <w:bCs/>
          <w:color w:val="001AE6"/>
          <w:lang w:val="en-US"/>
        </w:rPr>
      </w:pPr>
    </w:p>
    <w:p w:rsidR="00BD3AFE" w:rsidRPr="00B0415E" w:rsidRDefault="00BD3AFE"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BD3AFE" w:rsidRPr="00B0415E" w:rsidRDefault="00BD3AFE" w:rsidP="00A851DA">
      <w:pPr>
        <w:autoSpaceDE w:val="0"/>
        <w:autoSpaceDN w:val="0"/>
        <w:adjustRightInd w:val="0"/>
        <w:spacing w:after="0" w:line="240" w:lineRule="auto"/>
        <w:rPr>
          <w:rFonts w:cs="Bliss-Regular"/>
          <w:color w:val="000000"/>
          <w:lang w:val="en-US"/>
        </w:rPr>
      </w:pPr>
    </w:p>
    <w:p w:rsidR="00BD3AFE" w:rsidRPr="00B0415E" w:rsidRDefault="00BD3AFE" w:rsidP="00A851DA">
      <w:pPr>
        <w:autoSpaceDE w:val="0"/>
        <w:autoSpaceDN w:val="0"/>
        <w:adjustRightInd w:val="0"/>
        <w:spacing w:after="0" w:line="240" w:lineRule="auto"/>
        <w:rPr>
          <w:rFonts w:cs="Bliss-Regular"/>
          <w:color w:val="000000"/>
          <w:lang w:val="en-US"/>
        </w:rPr>
      </w:pPr>
    </w:p>
    <w:p w:rsidR="00BD3AFE" w:rsidRPr="00B0415E" w:rsidRDefault="00BD3AFE"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BD3AFE" w:rsidRPr="005E0467" w:rsidTr="005E0467">
        <w:tc>
          <w:tcPr>
            <w:tcW w:w="2310" w:type="dxa"/>
            <w:shd w:val="clear" w:color="auto" w:fill="D9D9D9"/>
          </w:tcPr>
          <w:p w:rsidR="00BD3AFE" w:rsidRPr="005E0467" w:rsidRDefault="00BD3AFE"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BD3AFE" w:rsidRPr="005E0467" w:rsidRDefault="00BD3AFE"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BD3AFE" w:rsidRPr="005E0467" w:rsidRDefault="00BD3AFE"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BD3AFE" w:rsidRPr="005E0467" w:rsidRDefault="00BD3AFE" w:rsidP="005E0467">
            <w:pPr>
              <w:spacing w:after="0" w:line="240" w:lineRule="auto"/>
              <w:rPr>
                <w:rFonts w:cs="Bliss-Regular"/>
                <w:color w:val="000000"/>
                <w:lang w:val="en-US"/>
              </w:rPr>
            </w:pPr>
            <w:r>
              <w:rPr>
                <w:rFonts w:cs="Bliss-Regular"/>
                <w:color w:val="000000"/>
                <w:lang w:val="en-US"/>
              </w:rPr>
              <w:t>06.08.15</w:t>
            </w:r>
          </w:p>
        </w:tc>
      </w:tr>
    </w:tbl>
    <w:p w:rsidR="00BD3AFE" w:rsidRPr="00B0415E" w:rsidRDefault="00BD3AFE" w:rsidP="00A851DA">
      <w:pPr>
        <w:rPr>
          <w:rFonts w:cs="Bliss-Regular"/>
          <w:color w:val="000000"/>
          <w:lang w:val="en-US"/>
        </w:rPr>
      </w:pPr>
    </w:p>
    <w:p w:rsidR="00BD3AFE" w:rsidRPr="00B0415E" w:rsidRDefault="00BD3AFE" w:rsidP="00A851DA">
      <w:pPr>
        <w:rPr>
          <w:rFonts w:cs="Bliss-Regular"/>
          <w:color w:val="000000"/>
          <w:lang w:val="en-US"/>
        </w:rPr>
      </w:pPr>
    </w:p>
    <w:p w:rsidR="00BD3AFE" w:rsidRPr="00B0415E" w:rsidRDefault="00BD3AFE"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BD3AFE" w:rsidRPr="005E0467" w:rsidTr="005E0467">
        <w:trPr>
          <w:trHeight w:val="249"/>
        </w:trPr>
        <w:tc>
          <w:tcPr>
            <w:tcW w:w="4621" w:type="dxa"/>
            <w:shd w:val="clear" w:color="auto" w:fill="D9D9D9"/>
          </w:tcPr>
          <w:p w:rsidR="00BD3AFE" w:rsidRPr="005E0467" w:rsidRDefault="00BD3AFE" w:rsidP="005E0467">
            <w:pPr>
              <w:spacing w:after="0" w:line="240" w:lineRule="auto"/>
              <w:rPr>
                <w:b/>
                <w:color w:val="002060"/>
                <w:lang w:val="en-US"/>
              </w:rPr>
            </w:pPr>
            <w:r w:rsidRPr="005E0467">
              <w:rPr>
                <w:b/>
                <w:color w:val="002060"/>
                <w:lang w:val="en-US"/>
              </w:rPr>
              <w:t>Total Marks</w:t>
            </w:r>
          </w:p>
        </w:tc>
        <w:tc>
          <w:tcPr>
            <w:tcW w:w="4621" w:type="dxa"/>
          </w:tcPr>
          <w:p w:rsidR="00BD3AFE" w:rsidRPr="005E0467" w:rsidRDefault="00BD3AFE" w:rsidP="005E0467">
            <w:pPr>
              <w:spacing w:after="0" w:line="240" w:lineRule="auto"/>
              <w:rPr>
                <w:szCs w:val="32"/>
                <w:lang w:val="en-US"/>
              </w:rPr>
            </w:pPr>
          </w:p>
        </w:tc>
      </w:tr>
      <w:tr w:rsidR="00BD3AFE" w:rsidRPr="005E0467" w:rsidTr="005E0467">
        <w:tc>
          <w:tcPr>
            <w:tcW w:w="4621" w:type="dxa"/>
            <w:shd w:val="clear" w:color="auto" w:fill="D9D9D9"/>
          </w:tcPr>
          <w:p w:rsidR="00BD3AFE" w:rsidRPr="005E0467" w:rsidRDefault="00BD3AFE" w:rsidP="005E0467">
            <w:pPr>
              <w:spacing w:after="0" w:line="240" w:lineRule="auto"/>
              <w:rPr>
                <w:b/>
                <w:color w:val="002060"/>
                <w:lang w:val="en-US"/>
              </w:rPr>
            </w:pPr>
            <w:r w:rsidRPr="005E0467">
              <w:rPr>
                <w:b/>
                <w:color w:val="002060"/>
                <w:lang w:val="en-US"/>
              </w:rPr>
              <w:t>Marks Obtained</w:t>
            </w:r>
          </w:p>
        </w:tc>
        <w:tc>
          <w:tcPr>
            <w:tcW w:w="4621" w:type="dxa"/>
          </w:tcPr>
          <w:p w:rsidR="00BD3AFE" w:rsidRPr="005E0467" w:rsidRDefault="00BD3AFE" w:rsidP="005E0467">
            <w:pPr>
              <w:spacing w:after="0" w:line="240" w:lineRule="auto"/>
              <w:rPr>
                <w:szCs w:val="32"/>
                <w:lang w:val="en-US"/>
              </w:rPr>
            </w:pPr>
          </w:p>
        </w:tc>
      </w:tr>
      <w:tr w:rsidR="00BD3AFE" w:rsidRPr="005E0467" w:rsidTr="005E0467">
        <w:tc>
          <w:tcPr>
            <w:tcW w:w="4621" w:type="dxa"/>
            <w:shd w:val="clear" w:color="auto" w:fill="D9D9D9"/>
          </w:tcPr>
          <w:p w:rsidR="00BD3AFE" w:rsidRPr="005E0467" w:rsidRDefault="00BD3AFE" w:rsidP="005E0467">
            <w:pPr>
              <w:spacing w:after="0" w:line="240" w:lineRule="auto"/>
              <w:rPr>
                <w:b/>
                <w:color w:val="002060"/>
                <w:lang w:val="en-US"/>
              </w:rPr>
            </w:pPr>
            <w:r w:rsidRPr="005E0467">
              <w:rPr>
                <w:b/>
                <w:color w:val="002060"/>
                <w:lang w:val="en-US"/>
              </w:rPr>
              <w:t>Percentage / Grade</w:t>
            </w:r>
          </w:p>
        </w:tc>
        <w:tc>
          <w:tcPr>
            <w:tcW w:w="4621" w:type="dxa"/>
          </w:tcPr>
          <w:p w:rsidR="00BD3AFE" w:rsidRPr="005E0467" w:rsidRDefault="00BD3AFE" w:rsidP="005E0467">
            <w:pPr>
              <w:spacing w:after="0" w:line="240" w:lineRule="auto"/>
              <w:rPr>
                <w:szCs w:val="32"/>
                <w:lang w:val="en-US"/>
              </w:rPr>
            </w:pPr>
          </w:p>
        </w:tc>
      </w:tr>
    </w:tbl>
    <w:p w:rsidR="00BD3AFE" w:rsidRDefault="00BD3AFE" w:rsidP="007823AB"/>
    <w:sectPr w:rsidR="00BD3AFE"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3AFE" w:rsidRDefault="00BD3AFE" w:rsidP="00CB4D0A">
      <w:pPr>
        <w:spacing w:after="0" w:line="240" w:lineRule="auto"/>
      </w:pPr>
      <w:r>
        <w:separator/>
      </w:r>
    </w:p>
  </w:endnote>
  <w:endnote w:type="continuationSeparator" w:id="0">
    <w:p w:rsidR="00BD3AFE" w:rsidRDefault="00BD3AF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3AFE" w:rsidRDefault="00BD3AFE" w:rsidP="00CB4D0A">
      <w:pPr>
        <w:spacing w:after="0" w:line="240" w:lineRule="auto"/>
      </w:pPr>
      <w:r>
        <w:separator/>
      </w:r>
    </w:p>
  </w:footnote>
  <w:footnote w:type="continuationSeparator" w:id="0">
    <w:p w:rsidR="00BD3AFE" w:rsidRDefault="00BD3AFE"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FE" w:rsidRDefault="00BD3AFE" w:rsidP="007323FB">
    <w:pPr>
      <w:pStyle w:val="Header"/>
      <w:ind w:left="6237"/>
    </w:pPr>
    <w:r>
      <w:t xml:space="preserve">Student Name: </w:t>
    </w:r>
    <w:r w:rsidRPr="007323FB">
      <w:rPr>
        <w:b/>
      </w:rPr>
      <w:t>Cornel Simons</w:t>
    </w:r>
  </w:p>
  <w:p w:rsidR="00BD3AFE" w:rsidRDefault="00BD3AFE" w:rsidP="007323FB">
    <w:pPr>
      <w:pStyle w:val="Header"/>
      <w:ind w:left="6237"/>
    </w:pPr>
    <w:r>
      <w:t xml:space="preserve">Student Number: </w:t>
    </w:r>
    <w:r w:rsidRPr="007323FB">
      <w:rPr>
        <w:b/>
      </w:rPr>
      <w:t>1311</w:t>
    </w:r>
  </w:p>
  <w:p w:rsidR="00BD3AFE" w:rsidRPr="00E309D2" w:rsidRDefault="00BD3AFE" w:rsidP="007323FB">
    <w:pPr>
      <w:pStyle w:val="Header"/>
      <w:ind w:left="6237"/>
      <w:rPr>
        <w:b/>
      </w:rPr>
    </w:pPr>
    <w:r>
      <w:t xml:space="preserve">Assignment Number: </w:t>
    </w:r>
    <w:r>
      <w:rPr>
        <w:b/>
      </w:rPr>
      <w:t>6</w:t>
    </w:r>
  </w:p>
  <w:p w:rsidR="00BD3AFE" w:rsidRDefault="00BD3AFE"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2</w:t>
    </w:r>
    <w:r w:rsidRPr="007323FB">
      <w:rPr>
        <w:b/>
      </w:rPr>
      <w:fldChar w:fldCharType="end"/>
    </w:r>
  </w:p>
  <w:p w:rsidR="00BD3AFE" w:rsidRDefault="00BD3AFE"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7F00"/>
    <w:multiLevelType w:val="hybridMultilevel"/>
    <w:tmpl w:val="E52ED24C"/>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
    <w:nsid w:val="03CD6D21"/>
    <w:multiLevelType w:val="hybridMultilevel"/>
    <w:tmpl w:val="4B6279DC"/>
    <w:lvl w:ilvl="0" w:tplc="B3405612">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
    <w:nsid w:val="16D941A1"/>
    <w:multiLevelType w:val="hybridMultilevel"/>
    <w:tmpl w:val="0CD81BC8"/>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
    <w:nsid w:val="1A282419"/>
    <w:multiLevelType w:val="multilevel"/>
    <w:tmpl w:val="61C2B206"/>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4">
    <w:nsid w:val="2B7A12F2"/>
    <w:multiLevelType w:val="hybridMultilevel"/>
    <w:tmpl w:val="FD08C3F8"/>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5">
    <w:nsid w:val="2DA13A08"/>
    <w:multiLevelType w:val="hybridMultilevel"/>
    <w:tmpl w:val="173CB8B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6">
    <w:nsid w:val="2E6C2F96"/>
    <w:multiLevelType w:val="hybridMultilevel"/>
    <w:tmpl w:val="53BA9860"/>
    <w:lvl w:ilvl="0" w:tplc="795A10A8">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7">
    <w:nsid w:val="37F97A39"/>
    <w:multiLevelType w:val="hybridMultilevel"/>
    <w:tmpl w:val="9836C3AE"/>
    <w:lvl w:ilvl="0" w:tplc="08090013">
      <w:start w:val="1"/>
      <w:numFmt w:val="upperRoman"/>
      <w:lvlText w:val="%1."/>
      <w:lvlJc w:val="right"/>
      <w:pPr>
        <w:tabs>
          <w:tab w:val="num" w:pos="720"/>
        </w:tabs>
        <w:ind w:left="720" w:hanging="180"/>
      </w:pPr>
      <w:rPr>
        <w:rFonts w:cs="Times New Roman"/>
      </w:rPr>
    </w:lvl>
    <w:lvl w:ilvl="1" w:tplc="0809000F">
      <w:start w:val="1"/>
      <w:numFmt w:val="decimal"/>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3894568D"/>
    <w:multiLevelType w:val="hybridMultilevel"/>
    <w:tmpl w:val="61C2B206"/>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9">
    <w:nsid w:val="39B76422"/>
    <w:multiLevelType w:val="hybridMultilevel"/>
    <w:tmpl w:val="6F8CE76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0">
    <w:nsid w:val="3FFA285D"/>
    <w:multiLevelType w:val="hybridMultilevel"/>
    <w:tmpl w:val="263AD8CE"/>
    <w:lvl w:ilvl="0" w:tplc="64B609CC">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1">
    <w:nsid w:val="445A0637"/>
    <w:multiLevelType w:val="hybridMultilevel"/>
    <w:tmpl w:val="4F26F704"/>
    <w:lvl w:ilvl="0" w:tplc="98A0BF60">
      <w:start w:val="1"/>
      <w:numFmt w:val="lowerRoman"/>
      <w:lvlText w:val="%1)"/>
      <w:lvlJc w:val="left"/>
      <w:pPr>
        <w:ind w:left="1440" w:hanging="72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12">
    <w:nsid w:val="45F340D4"/>
    <w:multiLevelType w:val="hybridMultilevel"/>
    <w:tmpl w:val="6A52463E"/>
    <w:lvl w:ilvl="0" w:tplc="08090019">
      <w:start w:val="1"/>
      <w:numFmt w:val="lowerLetter"/>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3">
    <w:nsid w:val="4D477513"/>
    <w:multiLevelType w:val="multilevel"/>
    <w:tmpl w:val="3B08035E"/>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521529AF"/>
    <w:multiLevelType w:val="hybridMultilevel"/>
    <w:tmpl w:val="D0F033A0"/>
    <w:lvl w:ilvl="0" w:tplc="C2E67916">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6">
    <w:nsid w:val="57022F3F"/>
    <w:multiLevelType w:val="hybridMultilevel"/>
    <w:tmpl w:val="17E04A82"/>
    <w:lvl w:ilvl="0" w:tplc="679C25DE">
      <w:start w:val="1"/>
      <w:numFmt w:val="low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7">
    <w:nsid w:val="5B104D49"/>
    <w:multiLevelType w:val="hybridMultilevel"/>
    <w:tmpl w:val="3B08035E"/>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8">
    <w:nsid w:val="5D9B4172"/>
    <w:multiLevelType w:val="hybridMultilevel"/>
    <w:tmpl w:val="68FE5F84"/>
    <w:lvl w:ilvl="0" w:tplc="98A0BF60">
      <w:start w:val="1"/>
      <w:numFmt w:val="lowerRoman"/>
      <w:lvlText w:val="%1)"/>
      <w:lvlJc w:val="left"/>
      <w:pPr>
        <w:ind w:left="1080" w:hanging="72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9">
    <w:nsid w:val="5F4B17D4"/>
    <w:multiLevelType w:val="hybridMultilevel"/>
    <w:tmpl w:val="C084211A"/>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0">
    <w:nsid w:val="74BB6F01"/>
    <w:multiLevelType w:val="multilevel"/>
    <w:tmpl w:val="E52ED24C"/>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1">
    <w:nsid w:val="74D032C3"/>
    <w:multiLevelType w:val="hybridMultilevel"/>
    <w:tmpl w:val="35D0C334"/>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22">
    <w:nsid w:val="752264C9"/>
    <w:multiLevelType w:val="hybridMultilevel"/>
    <w:tmpl w:val="822C7B8E"/>
    <w:lvl w:ilvl="0" w:tplc="0809000F">
      <w:start w:val="1"/>
      <w:numFmt w:val="decimal"/>
      <w:lvlText w:val="%1."/>
      <w:lvlJc w:val="left"/>
      <w:pPr>
        <w:tabs>
          <w:tab w:val="num" w:pos="1260"/>
        </w:tabs>
        <w:ind w:left="1260" w:hanging="360"/>
      </w:pPr>
      <w:rPr>
        <w:rFonts w:cs="Times New Roman" w:hint="default"/>
      </w:rPr>
    </w:lvl>
    <w:lvl w:ilvl="1" w:tplc="08090001">
      <w:start w:val="1"/>
      <w:numFmt w:val="bullet"/>
      <w:lvlText w:val=""/>
      <w:lvlJc w:val="left"/>
      <w:pPr>
        <w:tabs>
          <w:tab w:val="num" w:pos="1980"/>
        </w:tabs>
        <w:ind w:left="1980" w:hanging="360"/>
      </w:pPr>
      <w:rPr>
        <w:rFonts w:ascii="Symbol" w:hAnsi="Symbol"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3">
    <w:nsid w:val="7DE04FF8"/>
    <w:multiLevelType w:val="hybridMultilevel"/>
    <w:tmpl w:val="4E8A8708"/>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14"/>
  </w:num>
  <w:num w:numId="2">
    <w:abstractNumId w:val="7"/>
  </w:num>
  <w:num w:numId="3">
    <w:abstractNumId w:val="5"/>
  </w:num>
  <w:num w:numId="4">
    <w:abstractNumId w:val="2"/>
  </w:num>
  <w:num w:numId="5">
    <w:abstractNumId w:val="22"/>
  </w:num>
  <w:num w:numId="6">
    <w:abstractNumId w:val="17"/>
  </w:num>
  <w:num w:numId="7">
    <w:abstractNumId w:val="8"/>
  </w:num>
  <w:num w:numId="8">
    <w:abstractNumId w:val="0"/>
  </w:num>
  <w:num w:numId="9">
    <w:abstractNumId w:val="13"/>
  </w:num>
  <w:num w:numId="10">
    <w:abstractNumId w:val="3"/>
  </w:num>
  <w:num w:numId="11">
    <w:abstractNumId w:val="20"/>
  </w:num>
  <w:num w:numId="12">
    <w:abstractNumId w:val="9"/>
  </w:num>
  <w:num w:numId="13">
    <w:abstractNumId w:val="23"/>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0"/>
  </w:num>
  <w:num w:numId="21">
    <w:abstractNumId w:val="12"/>
  </w:num>
  <w:num w:numId="22">
    <w:abstractNumId w:val="1"/>
  </w:num>
  <w:num w:numId="23">
    <w:abstractNumId w:val="21"/>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1B0C"/>
    <w:rsid w:val="000158F9"/>
    <w:rsid w:val="000202B0"/>
    <w:rsid w:val="000325E2"/>
    <w:rsid w:val="00035BEB"/>
    <w:rsid w:val="00035CDD"/>
    <w:rsid w:val="00040083"/>
    <w:rsid w:val="00045ADF"/>
    <w:rsid w:val="00055992"/>
    <w:rsid w:val="000820E8"/>
    <w:rsid w:val="00086644"/>
    <w:rsid w:val="000E17A4"/>
    <w:rsid w:val="00102128"/>
    <w:rsid w:val="00103FB6"/>
    <w:rsid w:val="001175EE"/>
    <w:rsid w:val="00157CF6"/>
    <w:rsid w:val="00181FD9"/>
    <w:rsid w:val="00182416"/>
    <w:rsid w:val="00187EB4"/>
    <w:rsid w:val="001F0481"/>
    <w:rsid w:val="001F0A8D"/>
    <w:rsid w:val="0020451E"/>
    <w:rsid w:val="00206B9D"/>
    <w:rsid w:val="00215697"/>
    <w:rsid w:val="0021792C"/>
    <w:rsid w:val="0022129F"/>
    <w:rsid w:val="00224C3D"/>
    <w:rsid w:val="0023259C"/>
    <w:rsid w:val="00251234"/>
    <w:rsid w:val="00284582"/>
    <w:rsid w:val="00291D9C"/>
    <w:rsid w:val="002A123B"/>
    <w:rsid w:val="002B0BD7"/>
    <w:rsid w:val="002B573D"/>
    <w:rsid w:val="002C5CB2"/>
    <w:rsid w:val="002D0022"/>
    <w:rsid w:val="002F11B7"/>
    <w:rsid w:val="002F779F"/>
    <w:rsid w:val="00325E85"/>
    <w:rsid w:val="00326EF4"/>
    <w:rsid w:val="00346F83"/>
    <w:rsid w:val="003520C8"/>
    <w:rsid w:val="00370F9C"/>
    <w:rsid w:val="00371885"/>
    <w:rsid w:val="00374E19"/>
    <w:rsid w:val="003E2B87"/>
    <w:rsid w:val="00405895"/>
    <w:rsid w:val="004058DF"/>
    <w:rsid w:val="00424F41"/>
    <w:rsid w:val="00486F1A"/>
    <w:rsid w:val="00490CB9"/>
    <w:rsid w:val="004A2CE2"/>
    <w:rsid w:val="004C60FE"/>
    <w:rsid w:val="004C686D"/>
    <w:rsid w:val="004D583D"/>
    <w:rsid w:val="004E3CDA"/>
    <w:rsid w:val="004F4B4D"/>
    <w:rsid w:val="0050216D"/>
    <w:rsid w:val="00503D7E"/>
    <w:rsid w:val="0050778F"/>
    <w:rsid w:val="00525194"/>
    <w:rsid w:val="00526460"/>
    <w:rsid w:val="00535F31"/>
    <w:rsid w:val="00543428"/>
    <w:rsid w:val="00570F0C"/>
    <w:rsid w:val="00574D64"/>
    <w:rsid w:val="0057539D"/>
    <w:rsid w:val="00591365"/>
    <w:rsid w:val="005A013D"/>
    <w:rsid w:val="005B31E4"/>
    <w:rsid w:val="005B7E07"/>
    <w:rsid w:val="005C0D1B"/>
    <w:rsid w:val="005D42F1"/>
    <w:rsid w:val="005E0467"/>
    <w:rsid w:val="005E11E2"/>
    <w:rsid w:val="005F3250"/>
    <w:rsid w:val="005F6AB5"/>
    <w:rsid w:val="006034F6"/>
    <w:rsid w:val="00604600"/>
    <w:rsid w:val="00607874"/>
    <w:rsid w:val="00607E77"/>
    <w:rsid w:val="00617BB3"/>
    <w:rsid w:val="0063174C"/>
    <w:rsid w:val="00645CDD"/>
    <w:rsid w:val="00663C09"/>
    <w:rsid w:val="006823A7"/>
    <w:rsid w:val="00693C17"/>
    <w:rsid w:val="00696539"/>
    <w:rsid w:val="006D1057"/>
    <w:rsid w:val="006E58F0"/>
    <w:rsid w:val="0070347F"/>
    <w:rsid w:val="0070678E"/>
    <w:rsid w:val="007259A0"/>
    <w:rsid w:val="007323FB"/>
    <w:rsid w:val="00737959"/>
    <w:rsid w:val="00741AD7"/>
    <w:rsid w:val="00742ECD"/>
    <w:rsid w:val="007572E3"/>
    <w:rsid w:val="007823AB"/>
    <w:rsid w:val="007903B0"/>
    <w:rsid w:val="007A5E38"/>
    <w:rsid w:val="007C30C6"/>
    <w:rsid w:val="007E1EE6"/>
    <w:rsid w:val="00800F69"/>
    <w:rsid w:val="00831C11"/>
    <w:rsid w:val="00840F00"/>
    <w:rsid w:val="00886215"/>
    <w:rsid w:val="008954FA"/>
    <w:rsid w:val="00897DE0"/>
    <w:rsid w:val="008A60B4"/>
    <w:rsid w:val="008B2412"/>
    <w:rsid w:val="008B3C31"/>
    <w:rsid w:val="008B64FE"/>
    <w:rsid w:val="0090039E"/>
    <w:rsid w:val="00903559"/>
    <w:rsid w:val="00935BF7"/>
    <w:rsid w:val="00946160"/>
    <w:rsid w:val="0095442C"/>
    <w:rsid w:val="00967363"/>
    <w:rsid w:val="00976939"/>
    <w:rsid w:val="00983942"/>
    <w:rsid w:val="009A0415"/>
    <w:rsid w:val="009A3727"/>
    <w:rsid w:val="009A3F32"/>
    <w:rsid w:val="009C37E0"/>
    <w:rsid w:val="009E3B4B"/>
    <w:rsid w:val="00A01EC8"/>
    <w:rsid w:val="00A14B66"/>
    <w:rsid w:val="00A37FD4"/>
    <w:rsid w:val="00A53766"/>
    <w:rsid w:val="00A60870"/>
    <w:rsid w:val="00A65CF7"/>
    <w:rsid w:val="00A851DA"/>
    <w:rsid w:val="00AC1DB1"/>
    <w:rsid w:val="00AC7D5B"/>
    <w:rsid w:val="00AD5BB9"/>
    <w:rsid w:val="00AE1481"/>
    <w:rsid w:val="00AE5674"/>
    <w:rsid w:val="00B0415E"/>
    <w:rsid w:val="00B04678"/>
    <w:rsid w:val="00B05695"/>
    <w:rsid w:val="00B84DF5"/>
    <w:rsid w:val="00BC46DF"/>
    <w:rsid w:val="00BD3AFE"/>
    <w:rsid w:val="00BF5EFB"/>
    <w:rsid w:val="00C03577"/>
    <w:rsid w:val="00C1300B"/>
    <w:rsid w:val="00C32BF1"/>
    <w:rsid w:val="00C61CA9"/>
    <w:rsid w:val="00C65FEA"/>
    <w:rsid w:val="00C83C72"/>
    <w:rsid w:val="00C875DD"/>
    <w:rsid w:val="00CA0AC2"/>
    <w:rsid w:val="00CB4D0A"/>
    <w:rsid w:val="00CC0EEC"/>
    <w:rsid w:val="00CC2FB3"/>
    <w:rsid w:val="00CC575A"/>
    <w:rsid w:val="00CC6E1C"/>
    <w:rsid w:val="00D012ED"/>
    <w:rsid w:val="00D039AC"/>
    <w:rsid w:val="00D33F91"/>
    <w:rsid w:val="00D427DE"/>
    <w:rsid w:val="00D50D85"/>
    <w:rsid w:val="00D52AA0"/>
    <w:rsid w:val="00D5587D"/>
    <w:rsid w:val="00D61E7F"/>
    <w:rsid w:val="00D6322C"/>
    <w:rsid w:val="00D707CC"/>
    <w:rsid w:val="00D72506"/>
    <w:rsid w:val="00D821FE"/>
    <w:rsid w:val="00D970C1"/>
    <w:rsid w:val="00DA159E"/>
    <w:rsid w:val="00DB0793"/>
    <w:rsid w:val="00E00821"/>
    <w:rsid w:val="00E04DB4"/>
    <w:rsid w:val="00E30679"/>
    <w:rsid w:val="00E309D2"/>
    <w:rsid w:val="00E321BE"/>
    <w:rsid w:val="00E447B8"/>
    <w:rsid w:val="00E4597D"/>
    <w:rsid w:val="00E54832"/>
    <w:rsid w:val="00E56A90"/>
    <w:rsid w:val="00E641CC"/>
    <w:rsid w:val="00E72CC3"/>
    <w:rsid w:val="00EA30AB"/>
    <w:rsid w:val="00EB3925"/>
    <w:rsid w:val="00EB47EF"/>
    <w:rsid w:val="00EF45BB"/>
    <w:rsid w:val="00FD1904"/>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rsid w:val="00570F0C"/>
    <w:pPr>
      <w:spacing w:after="0" w:line="240" w:lineRule="auto"/>
      <w:ind w:left="720"/>
    </w:pPr>
    <w:rPr>
      <w:lang w:eastAsia="en-GB"/>
    </w:rPr>
  </w:style>
</w:styles>
</file>

<file path=word/webSettings.xml><?xml version="1.0" encoding="utf-8"?>
<w:webSettings xmlns:r="http://schemas.openxmlformats.org/officeDocument/2006/relationships" xmlns:w="http://schemas.openxmlformats.org/wordprocessingml/2006/main">
  <w:divs>
    <w:div w:id="742333747">
      <w:marLeft w:val="0"/>
      <w:marRight w:val="0"/>
      <w:marTop w:val="0"/>
      <w:marBottom w:val="0"/>
      <w:divBdr>
        <w:top w:val="none" w:sz="0" w:space="0" w:color="auto"/>
        <w:left w:val="none" w:sz="0" w:space="0" w:color="auto"/>
        <w:bottom w:val="none" w:sz="0" w:space="0" w:color="auto"/>
        <w:right w:val="none" w:sz="0" w:space="0" w:color="auto"/>
      </w:divBdr>
    </w:div>
    <w:div w:id="742333748">
      <w:marLeft w:val="0"/>
      <w:marRight w:val="0"/>
      <w:marTop w:val="0"/>
      <w:marBottom w:val="0"/>
      <w:divBdr>
        <w:top w:val="none" w:sz="0" w:space="0" w:color="auto"/>
        <w:left w:val="none" w:sz="0" w:space="0" w:color="auto"/>
        <w:bottom w:val="none" w:sz="0" w:space="0" w:color="auto"/>
        <w:right w:val="none" w:sz="0" w:space="0" w:color="auto"/>
      </w:divBdr>
    </w:div>
    <w:div w:id="742333749">
      <w:marLeft w:val="0"/>
      <w:marRight w:val="0"/>
      <w:marTop w:val="0"/>
      <w:marBottom w:val="0"/>
      <w:divBdr>
        <w:top w:val="none" w:sz="0" w:space="0" w:color="auto"/>
        <w:left w:val="none" w:sz="0" w:space="0" w:color="auto"/>
        <w:bottom w:val="none" w:sz="0" w:space="0" w:color="auto"/>
        <w:right w:val="none" w:sz="0" w:space="0" w:color="auto"/>
      </w:divBdr>
    </w:div>
    <w:div w:id="742333750">
      <w:marLeft w:val="0"/>
      <w:marRight w:val="0"/>
      <w:marTop w:val="0"/>
      <w:marBottom w:val="0"/>
      <w:divBdr>
        <w:top w:val="none" w:sz="0" w:space="0" w:color="auto"/>
        <w:left w:val="none" w:sz="0" w:space="0" w:color="auto"/>
        <w:bottom w:val="none" w:sz="0" w:space="0" w:color="auto"/>
        <w:right w:val="none" w:sz="0" w:space="0" w:color="auto"/>
      </w:divBdr>
    </w:div>
    <w:div w:id="742333751">
      <w:marLeft w:val="0"/>
      <w:marRight w:val="0"/>
      <w:marTop w:val="0"/>
      <w:marBottom w:val="0"/>
      <w:divBdr>
        <w:top w:val="none" w:sz="0" w:space="0" w:color="auto"/>
        <w:left w:val="none" w:sz="0" w:space="0" w:color="auto"/>
        <w:bottom w:val="none" w:sz="0" w:space="0" w:color="auto"/>
        <w:right w:val="none" w:sz="0" w:space="0" w:color="auto"/>
      </w:divBdr>
    </w:div>
    <w:div w:id="742333752">
      <w:marLeft w:val="0"/>
      <w:marRight w:val="0"/>
      <w:marTop w:val="0"/>
      <w:marBottom w:val="0"/>
      <w:divBdr>
        <w:top w:val="none" w:sz="0" w:space="0" w:color="auto"/>
        <w:left w:val="none" w:sz="0" w:space="0" w:color="auto"/>
        <w:bottom w:val="none" w:sz="0" w:space="0" w:color="auto"/>
        <w:right w:val="none" w:sz="0" w:space="0" w:color="auto"/>
      </w:divBdr>
    </w:div>
    <w:div w:id="742333753">
      <w:marLeft w:val="0"/>
      <w:marRight w:val="0"/>
      <w:marTop w:val="0"/>
      <w:marBottom w:val="0"/>
      <w:divBdr>
        <w:top w:val="none" w:sz="0" w:space="0" w:color="auto"/>
        <w:left w:val="none" w:sz="0" w:space="0" w:color="auto"/>
        <w:bottom w:val="none" w:sz="0" w:space="0" w:color="auto"/>
        <w:right w:val="none" w:sz="0" w:space="0" w:color="auto"/>
      </w:divBdr>
    </w:div>
    <w:div w:id="742333754">
      <w:marLeft w:val="0"/>
      <w:marRight w:val="0"/>
      <w:marTop w:val="0"/>
      <w:marBottom w:val="0"/>
      <w:divBdr>
        <w:top w:val="none" w:sz="0" w:space="0" w:color="auto"/>
        <w:left w:val="none" w:sz="0" w:space="0" w:color="auto"/>
        <w:bottom w:val="none" w:sz="0" w:space="0" w:color="auto"/>
        <w:right w:val="none" w:sz="0" w:space="0" w:color="auto"/>
      </w:divBdr>
    </w:div>
    <w:div w:id="7423337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929</TotalTime>
  <Pages>4</Pages>
  <Words>1074</Words>
  <Characters>6124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15</cp:revision>
  <dcterms:created xsi:type="dcterms:W3CDTF">2015-03-05T20:41:00Z</dcterms:created>
  <dcterms:modified xsi:type="dcterms:W3CDTF">2015-08-06T19:29:00Z</dcterms:modified>
</cp:coreProperties>
</file>