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2D000EDD"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E95E26B" wp14:editId="171BEB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47056E" w14:textId="77777777" w:rsidR="00607874" w:rsidRDefault="008E60FE" w:rsidP="00A851DA">
      <w:pPr>
        <w:rPr>
          <w:lang w:val="en-US"/>
        </w:rPr>
      </w:pPr>
      <w:r>
        <w:rPr>
          <w:noProof/>
          <w:lang w:val="en-US" w:eastAsia="zh-TW"/>
        </w:rPr>
        <w:pict w14:anchorId="25144250">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DB4516"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DF6272C" w14:textId="77777777" w:rsidR="00405895" w:rsidRDefault="00405895"/>
              </w:txbxContent>
            </v:textbox>
          </v:shape>
        </w:pict>
      </w:r>
    </w:p>
    <w:p w14:paraId="1DA8424D" w14:textId="77777777" w:rsidR="00607874" w:rsidRDefault="00607874" w:rsidP="00A851DA">
      <w:pPr>
        <w:rPr>
          <w:lang w:val="en-US"/>
        </w:rPr>
      </w:pPr>
    </w:p>
    <w:p w14:paraId="5B0448D5" w14:textId="77777777" w:rsidR="00607874" w:rsidRDefault="00607874" w:rsidP="00A851DA">
      <w:pPr>
        <w:rPr>
          <w:lang w:val="en-US"/>
        </w:rPr>
      </w:pPr>
    </w:p>
    <w:p w14:paraId="4E6AEA7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2B806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B0F3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D85D7E2" w14:textId="77777777" w:rsidR="00A851DA" w:rsidRPr="004B296C" w:rsidRDefault="00040D56">
            <w:pPr>
              <w:pStyle w:val="Default"/>
              <w:rPr>
                <w:rFonts w:asciiTheme="minorHAnsi" w:hAnsiTheme="minorHAnsi"/>
                <w:b/>
              </w:rPr>
            </w:pPr>
            <w:r w:rsidRPr="004B296C">
              <w:rPr>
                <w:rFonts w:asciiTheme="minorHAnsi" w:hAnsiTheme="minorHAnsi"/>
                <w:b/>
              </w:rPr>
              <w:t>Mr. Ahmad Anwar Hossen</w:t>
            </w:r>
          </w:p>
        </w:tc>
      </w:tr>
      <w:tr w:rsidR="00A851DA" w:rsidRPr="00B0415E" w14:paraId="376056E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D260D7"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9D9E62D" w14:textId="3AB8380E" w:rsidR="00A851DA" w:rsidRPr="004B296C" w:rsidRDefault="00757420">
            <w:pPr>
              <w:pStyle w:val="Default"/>
              <w:rPr>
                <w:rFonts w:asciiTheme="minorHAnsi" w:hAnsiTheme="minorHAnsi"/>
                <w:b/>
              </w:rPr>
            </w:pPr>
            <w:r w:rsidRPr="004B296C">
              <w:rPr>
                <w:rFonts w:asciiTheme="minorHAnsi" w:hAnsiTheme="minorHAnsi"/>
                <w:b/>
              </w:rPr>
              <w:t>1451</w:t>
            </w:r>
          </w:p>
        </w:tc>
      </w:tr>
      <w:tr w:rsidR="00A851DA" w:rsidRPr="00B0415E" w14:paraId="107D883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F23D2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91FB55D" w14:textId="7969844B" w:rsidR="00A851DA" w:rsidRPr="004B296C" w:rsidRDefault="000A22F9">
            <w:pPr>
              <w:pStyle w:val="Default"/>
              <w:rPr>
                <w:rFonts w:asciiTheme="minorHAnsi" w:hAnsiTheme="minorHAnsi"/>
                <w:b/>
              </w:rPr>
            </w:pPr>
            <w:r>
              <w:rPr>
                <w:rFonts w:asciiTheme="minorHAnsi" w:hAnsiTheme="minorHAnsi"/>
                <w:b/>
              </w:rPr>
              <w:t>Diploma in</w:t>
            </w:r>
            <w:r w:rsidR="00757420" w:rsidRPr="004B296C">
              <w:rPr>
                <w:rFonts w:asciiTheme="minorHAnsi" w:hAnsiTheme="minorHAnsi"/>
                <w:b/>
              </w:rPr>
              <w:t xml:space="preserve"> Forensic Accounting</w:t>
            </w:r>
          </w:p>
        </w:tc>
      </w:tr>
      <w:tr w:rsidR="00A851DA" w:rsidRPr="00B0415E" w14:paraId="1543EA3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DFF1F0"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C514800" w14:textId="2D7A345A" w:rsidR="00A851DA" w:rsidRPr="004B296C" w:rsidRDefault="008E60FE">
            <w:pPr>
              <w:rPr>
                <w:b/>
              </w:rPr>
            </w:pPr>
            <w:r>
              <w:rPr>
                <w:b/>
              </w:rPr>
              <w:t>7</w:t>
            </w:r>
          </w:p>
        </w:tc>
      </w:tr>
    </w:tbl>
    <w:p w14:paraId="697DEF83" w14:textId="77777777" w:rsidR="00CC2FB3" w:rsidRDefault="00CC2FB3" w:rsidP="00A851DA">
      <w:pPr>
        <w:rPr>
          <w:b/>
          <w:lang w:val="en-US"/>
        </w:rPr>
      </w:pPr>
    </w:p>
    <w:p w14:paraId="1F5A6E20" w14:textId="77777777" w:rsidR="00443E6F" w:rsidRDefault="00527C11" w:rsidP="00A851DA">
      <w:pPr>
        <w:rPr>
          <w:b/>
          <w:sz w:val="28"/>
          <w:lang w:val="en-US"/>
        </w:rPr>
      </w:pPr>
      <w:r w:rsidRPr="00443E6F">
        <w:rPr>
          <w:b/>
          <w:sz w:val="28"/>
          <w:lang w:val="en-US"/>
        </w:rPr>
        <w:t>Marking Criteria:</w:t>
      </w:r>
    </w:p>
    <w:p w14:paraId="6B3F8CED" w14:textId="2EF7DA34"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t>
      </w:r>
      <w:r w:rsidR="00040D56" w:rsidRPr="00443E6F">
        <w:rPr>
          <w:lang w:val="en-US"/>
        </w:rPr>
        <w:t>well-expressed</w:t>
      </w:r>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00E4EFF"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18FA3AE5" w14:textId="77777777" w:rsidTr="00CC2FB3">
        <w:tc>
          <w:tcPr>
            <w:tcW w:w="9242" w:type="dxa"/>
          </w:tcPr>
          <w:p w14:paraId="12AB542B" w14:textId="77777777" w:rsidR="008E60FE" w:rsidRDefault="008E60FE" w:rsidP="008E60FE">
            <w:pPr>
              <w:spacing w:line="360" w:lineRule="auto"/>
              <w:contextualSpacing/>
              <w:jc w:val="both"/>
              <w:rPr>
                <w:rFonts w:ascii="Arial" w:hAnsi="Arial"/>
              </w:rPr>
            </w:pPr>
            <w:r>
              <w:rPr>
                <w:rFonts w:ascii="Arial" w:hAnsi="Arial"/>
              </w:rPr>
              <w:t>Answer to Q1: Short questions: I</w:t>
            </w:r>
          </w:p>
          <w:p w14:paraId="51C8C41C" w14:textId="77777777" w:rsidR="008E60FE" w:rsidRDefault="008E60FE" w:rsidP="008E60FE">
            <w:pPr>
              <w:spacing w:line="360" w:lineRule="auto"/>
              <w:contextualSpacing/>
              <w:jc w:val="both"/>
              <w:rPr>
                <w:rFonts w:ascii="Arial" w:hAnsi="Arial"/>
              </w:rPr>
            </w:pPr>
          </w:p>
          <w:p w14:paraId="1E183722" w14:textId="77777777" w:rsidR="008E60FE" w:rsidRDefault="008E60FE" w:rsidP="008E60FE">
            <w:pPr>
              <w:spacing w:line="360" w:lineRule="auto"/>
              <w:jc w:val="both"/>
              <w:rPr>
                <w:rFonts w:ascii="Arial" w:hAnsi="Arial"/>
              </w:rPr>
            </w:pPr>
            <w:r w:rsidRPr="0047417C">
              <w:rPr>
                <w:rFonts w:ascii="Arial" w:hAnsi="Arial"/>
              </w:rPr>
              <w:t>There are many nonfinancial sources of potential evidence in a fraud</w:t>
            </w:r>
            <w:r>
              <w:rPr>
                <w:rFonts w:ascii="Arial" w:hAnsi="Arial"/>
              </w:rPr>
              <w:t xml:space="preserve"> </w:t>
            </w:r>
            <w:r w:rsidRPr="0047417C">
              <w:rPr>
                <w:rFonts w:ascii="Arial" w:hAnsi="Arial"/>
              </w:rPr>
              <w:t>investigation. O</w:t>
            </w:r>
            <w:r>
              <w:rPr>
                <w:rFonts w:ascii="Arial" w:hAnsi="Arial"/>
              </w:rPr>
              <w:t>ne of those key areas is people:</w:t>
            </w:r>
            <w:r w:rsidRPr="0047417C">
              <w:rPr>
                <w:rFonts w:ascii="Arial" w:hAnsi="Arial"/>
              </w:rPr>
              <w:t xml:space="preserve"> interviews, casual conversations,</w:t>
            </w:r>
            <w:r>
              <w:rPr>
                <w:rFonts w:ascii="Arial" w:hAnsi="Arial"/>
              </w:rPr>
              <w:t xml:space="preserve"> </w:t>
            </w:r>
            <w:r w:rsidRPr="0047417C">
              <w:rPr>
                <w:rFonts w:ascii="Arial" w:hAnsi="Arial"/>
              </w:rPr>
              <w:t>and physical cues of deception or guilt. There has been a lot written</w:t>
            </w:r>
            <w:r>
              <w:rPr>
                <w:rFonts w:ascii="Arial" w:hAnsi="Arial"/>
              </w:rPr>
              <w:t xml:space="preserve"> </w:t>
            </w:r>
            <w:r w:rsidRPr="0047417C">
              <w:rPr>
                <w:rFonts w:ascii="Arial" w:hAnsi="Arial"/>
              </w:rPr>
              <w:t>about these physiological aspects, or profile, of fraudsters.</w:t>
            </w:r>
          </w:p>
          <w:p w14:paraId="2207E420" w14:textId="77777777" w:rsidR="008E60FE" w:rsidRDefault="008E60FE" w:rsidP="008E60FE">
            <w:pPr>
              <w:spacing w:line="360" w:lineRule="auto"/>
              <w:jc w:val="both"/>
              <w:rPr>
                <w:rFonts w:ascii="Arial" w:hAnsi="Arial"/>
              </w:rPr>
            </w:pPr>
          </w:p>
          <w:p w14:paraId="23C77220" w14:textId="77777777" w:rsidR="008E60FE" w:rsidRDefault="008E60FE" w:rsidP="008E60FE">
            <w:pPr>
              <w:spacing w:line="360" w:lineRule="auto"/>
              <w:contextualSpacing/>
              <w:jc w:val="both"/>
              <w:rPr>
                <w:rFonts w:ascii="Arial" w:hAnsi="Arial"/>
              </w:rPr>
            </w:pPr>
            <w:r>
              <w:rPr>
                <w:rFonts w:ascii="Arial" w:hAnsi="Arial"/>
              </w:rPr>
              <w:t>Answer to Q1: Short questions: II</w:t>
            </w:r>
          </w:p>
          <w:p w14:paraId="3571E894" w14:textId="77777777" w:rsidR="008E60FE" w:rsidRDefault="008E60FE" w:rsidP="008E60FE">
            <w:pPr>
              <w:spacing w:line="360" w:lineRule="auto"/>
              <w:contextualSpacing/>
              <w:jc w:val="both"/>
              <w:rPr>
                <w:rFonts w:ascii="Arial" w:hAnsi="Arial"/>
              </w:rPr>
            </w:pPr>
          </w:p>
          <w:p w14:paraId="6DF43D05" w14:textId="77777777" w:rsidR="008E60FE" w:rsidRDefault="008E60FE" w:rsidP="008E60FE">
            <w:pPr>
              <w:spacing w:line="360" w:lineRule="auto"/>
              <w:contextualSpacing/>
              <w:jc w:val="both"/>
              <w:rPr>
                <w:rFonts w:ascii="Arial" w:hAnsi="Arial"/>
              </w:rPr>
            </w:pPr>
            <w:r w:rsidRPr="00F35205">
              <w:rPr>
                <w:rFonts w:ascii="Arial" w:hAnsi="Arial"/>
              </w:rPr>
              <w:t>A person’s body movements usually indicate emotions he is experiencing</w:t>
            </w:r>
            <w:r>
              <w:rPr>
                <w:rFonts w:ascii="Arial" w:hAnsi="Arial"/>
              </w:rPr>
              <w:t xml:space="preserve"> </w:t>
            </w:r>
            <w:r w:rsidRPr="00F35205">
              <w:rPr>
                <w:rFonts w:ascii="Arial" w:hAnsi="Arial"/>
              </w:rPr>
              <w:t>through adapters or symptoms. Generally, the person is not aware that she is</w:t>
            </w:r>
            <w:r>
              <w:rPr>
                <w:rFonts w:ascii="Arial" w:hAnsi="Arial"/>
              </w:rPr>
              <w:t xml:space="preserve"> </w:t>
            </w:r>
            <w:r w:rsidRPr="00F35205">
              <w:rPr>
                <w:rFonts w:ascii="Arial" w:hAnsi="Arial"/>
              </w:rPr>
              <w:t>exhibiting body language at the time.</w:t>
            </w:r>
            <w:r>
              <w:rPr>
                <w:rFonts w:ascii="Arial" w:hAnsi="Arial"/>
              </w:rPr>
              <w:t xml:space="preserve"> </w:t>
            </w:r>
            <w:r w:rsidRPr="00F35205">
              <w:rPr>
                <w:rFonts w:ascii="Arial" w:hAnsi="Arial"/>
              </w:rPr>
              <w:t>The body behaviors could be certain</w:t>
            </w:r>
            <w:r>
              <w:rPr>
                <w:rFonts w:ascii="Arial" w:hAnsi="Arial"/>
              </w:rPr>
              <w:t xml:space="preserve"> </w:t>
            </w:r>
            <w:r w:rsidRPr="00F35205">
              <w:rPr>
                <w:rFonts w:ascii="Arial" w:hAnsi="Arial"/>
              </w:rPr>
              <w:t>movements, pitch of the voice, speed of talking, crossing legs or arms, or other</w:t>
            </w:r>
            <w:r>
              <w:rPr>
                <w:rFonts w:ascii="Arial" w:hAnsi="Arial"/>
              </w:rPr>
              <w:t xml:space="preserve"> </w:t>
            </w:r>
            <w:r w:rsidRPr="00F35205">
              <w:rPr>
                <w:rFonts w:ascii="Arial" w:hAnsi="Arial"/>
              </w:rPr>
              <w:t>body movements.</w:t>
            </w:r>
          </w:p>
          <w:p w14:paraId="4DD5DF0E" w14:textId="77777777" w:rsidR="008E60FE" w:rsidRDefault="008E60FE" w:rsidP="008E60FE">
            <w:pPr>
              <w:spacing w:line="360" w:lineRule="auto"/>
              <w:contextualSpacing/>
              <w:jc w:val="both"/>
              <w:rPr>
                <w:rFonts w:ascii="Arial" w:hAnsi="Arial"/>
              </w:rPr>
            </w:pPr>
          </w:p>
          <w:p w14:paraId="20DAE7D7" w14:textId="77777777" w:rsidR="008E60FE" w:rsidRDefault="008E60FE" w:rsidP="008E60FE">
            <w:pPr>
              <w:spacing w:line="360" w:lineRule="auto"/>
              <w:contextualSpacing/>
              <w:jc w:val="both"/>
              <w:rPr>
                <w:rFonts w:ascii="Arial" w:hAnsi="Arial"/>
              </w:rPr>
            </w:pPr>
            <w:r>
              <w:rPr>
                <w:rFonts w:ascii="Arial" w:hAnsi="Arial"/>
              </w:rPr>
              <w:t>B</w:t>
            </w:r>
            <w:r w:rsidRPr="00F35205">
              <w:rPr>
                <w:rFonts w:ascii="Arial" w:hAnsi="Arial"/>
              </w:rPr>
              <w:t>ody language varies depending on the individual.</w:t>
            </w:r>
            <w:r>
              <w:rPr>
                <w:rFonts w:ascii="Arial" w:hAnsi="Arial"/>
              </w:rPr>
              <w:t xml:space="preserve"> </w:t>
            </w:r>
            <w:r w:rsidRPr="00F35205">
              <w:rPr>
                <w:rFonts w:ascii="Arial" w:hAnsi="Arial"/>
              </w:rPr>
              <w:t>Therefore body language is fraught with circumstances</w:t>
            </w:r>
            <w:r>
              <w:rPr>
                <w:rFonts w:ascii="Arial" w:hAnsi="Arial"/>
              </w:rPr>
              <w:t xml:space="preserve"> </w:t>
            </w:r>
            <w:r w:rsidRPr="00F35205">
              <w:rPr>
                <w:rFonts w:ascii="Arial" w:hAnsi="Arial"/>
              </w:rPr>
              <w:t>that cause it to be unreliable as a means to detect deception consistently, and it</w:t>
            </w:r>
            <w:r>
              <w:rPr>
                <w:rFonts w:ascii="Arial" w:hAnsi="Arial"/>
              </w:rPr>
              <w:t xml:space="preserve"> </w:t>
            </w:r>
            <w:r w:rsidRPr="00F35205">
              <w:rPr>
                <w:rFonts w:ascii="Arial" w:hAnsi="Arial"/>
              </w:rPr>
              <w:t>is inadmissible in court.</w:t>
            </w:r>
          </w:p>
          <w:p w14:paraId="08FCEF16" w14:textId="77777777" w:rsidR="008E60FE" w:rsidRDefault="008E60FE" w:rsidP="008E60FE">
            <w:pPr>
              <w:spacing w:line="360" w:lineRule="auto"/>
              <w:contextualSpacing/>
              <w:jc w:val="both"/>
              <w:rPr>
                <w:rFonts w:ascii="Arial" w:hAnsi="Arial"/>
              </w:rPr>
            </w:pPr>
          </w:p>
          <w:p w14:paraId="6A6CD982" w14:textId="77777777" w:rsidR="008E60FE" w:rsidRPr="00A917ED" w:rsidRDefault="008E60FE" w:rsidP="008E60FE">
            <w:pPr>
              <w:spacing w:line="360" w:lineRule="auto"/>
              <w:contextualSpacing/>
              <w:jc w:val="both"/>
              <w:rPr>
                <w:rFonts w:ascii="Arial" w:hAnsi="Arial"/>
              </w:rPr>
            </w:pPr>
            <w:r>
              <w:rPr>
                <w:rFonts w:ascii="Arial" w:hAnsi="Arial"/>
              </w:rPr>
              <w:t>Answer to Q1: Short questions: III</w:t>
            </w:r>
          </w:p>
          <w:p w14:paraId="6CE14B1B" w14:textId="77777777" w:rsidR="008E60FE" w:rsidRDefault="008E60FE" w:rsidP="008E60FE">
            <w:pPr>
              <w:spacing w:line="360" w:lineRule="auto"/>
              <w:contextualSpacing/>
              <w:jc w:val="both"/>
              <w:rPr>
                <w:rFonts w:ascii="Arial" w:hAnsi="Arial"/>
              </w:rPr>
            </w:pPr>
          </w:p>
          <w:p w14:paraId="1A0B46D1" w14:textId="77777777" w:rsidR="008E60FE" w:rsidRDefault="008E60FE" w:rsidP="008E60FE">
            <w:pPr>
              <w:spacing w:line="360" w:lineRule="auto"/>
              <w:contextualSpacing/>
              <w:jc w:val="both"/>
              <w:rPr>
                <w:rFonts w:ascii="Arial" w:hAnsi="Arial"/>
              </w:rPr>
            </w:pPr>
            <w:r w:rsidRPr="00A917ED">
              <w:rPr>
                <w:rFonts w:ascii="Arial" w:hAnsi="Arial"/>
              </w:rPr>
              <w:lastRenderedPageBreak/>
              <w:t>Scientific content analysis (SCAN) is a technique that is similar to statement</w:t>
            </w:r>
            <w:r>
              <w:rPr>
                <w:rFonts w:ascii="Arial" w:hAnsi="Arial"/>
              </w:rPr>
              <w:t xml:space="preserve"> </w:t>
            </w:r>
            <w:r w:rsidRPr="00A917ED">
              <w:rPr>
                <w:rFonts w:ascii="Arial" w:hAnsi="Arial"/>
              </w:rPr>
              <w:t>analysis. Like statement analysis, SCAN does not try to look for the truthfulness</w:t>
            </w:r>
            <w:r>
              <w:rPr>
                <w:rFonts w:ascii="Arial" w:hAnsi="Arial"/>
              </w:rPr>
              <w:t xml:space="preserve"> </w:t>
            </w:r>
            <w:r w:rsidRPr="00A917ED">
              <w:rPr>
                <w:rFonts w:ascii="Arial" w:hAnsi="Arial"/>
              </w:rPr>
              <w:t>of the facts but rather the reflection of deception in the way statements are</w:t>
            </w:r>
            <w:r>
              <w:rPr>
                <w:rFonts w:ascii="Arial" w:hAnsi="Arial"/>
              </w:rPr>
              <w:t xml:space="preserve"> </w:t>
            </w:r>
            <w:r w:rsidRPr="00A917ED">
              <w:rPr>
                <w:rFonts w:ascii="Arial" w:hAnsi="Arial"/>
              </w:rPr>
              <w:t>made.</w:t>
            </w:r>
          </w:p>
          <w:p w14:paraId="3DA88B14" w14:textId="77777777" w:rsidR="008E60FE" w:rsidRDefault="008E60FE" w:rsidP="008E60FE">
            <w:pPr>
              <w:spacing w:line="360" w:lineRule="auto"/>
              <w:contextualSpacing/>
              <w:jc w:val="both"/>
              <w:rPr>
                <w:rFonts w:ascii="Arial" w:hAnsi="Arial"/>
              </w:rPr>
            </w:pPr>
          </w:p>
          <w:p w14:paraId="05EC5F3A" w14:textId="77777777" w:rsidR="008E60FE" w:rsidRDefault="008E60FE" w:rsidP="008E60FE">
            <w:pPr>
              <w:spacing w:line="360" w:lineRule="auto"/>
              <w:contextualSpacing/>
              <w:jc w:val="both"/>
              <w:rPr>
                <w:rFonts w:ascii="Arial" w:hAnsi="Arial"/>
              </w:rPr>
            </w:pPr>
            <w:r w:rsidRPr="00A917ED">
              <w:rPr>
                <w:rFonts w:ascii="Arial" w:hAnsi="Arial"/>
              </w:rPr>
              <w:t>SCAN, like statement analysis, looks for a shift in the use of pronouns. It</w:t>
            </w:r>
            <w:r>
              <w:rPr>
                <w:rFonts w:ascii="Arial" w:hAnsi="Arial"/>
              </w:rPr>
              <w:t xml:space="preserve"> </w:t>
            </w:r>
            <w:r w:rsidRPr="00A917ED">
              <w:rPr>
                <w:rFonts w:ascii="Arial" w:hAnsi="Arial"/>
              </w:rPr>
              <w:t>also looks for gaps in the narrative, which portray deception. The ‘‘I don’t</w:t>
            </w:r>
            <w:r>
              <w:rPr>
                <w:rFonts w:ascii="Arial" w:hAnsi="Arial"/>
              </w:rPr>
              <w:t xml:space="preserve"> </w:t>
            </w:r>
            <w:r w:rsidRPr="00A917ED">
              <w:rPr>
                <w:rFonts w:ascii="Arial" w:hAnsi="Arial"/>
              </w:rPr>
              <w:t>remember’’ phrase often is an attempt to conceal something. A change in tense</w:t>
            </w:r>
            <w:r>
              <w:rPr>
                <w:rFonts w:ascii="Arial" w:hAnsi="Arial"/>
              </w:rPr>
              <w:t xml:space="preserve"> </w:t>
            </w:r>
            <w:r w:rsidRPr="00A917ED">
              <w:rPr>
                <w:rFonts w:ascii="Arial" w:hAnsi="Arial"/>
              </w:rPr>
              <w:t>also indicates a strong emotional response to the context. There are a number</w:t>
            </w:r>
            <w:r>
              <w:rPr>
                <w:rFonts w:ascii="Arial" w:hAnsi="Arial"/>
              </w:rPr>
              <w:t xml:space="preserve"> of other cues that expert</w:t>
            </w:r>
            <w:r w:rsidRPr="00A917ED">
              <w:rPr>
                <w:rFonts w:ascii="Arial" w:hAnsi="Arial"/>
              </w:rPr>
              <w:t xml:space="preserve"> in SCAN use.</w:t>
            </w:r>
          </w:p>
          <w:p w14:paraId="3432CF64" w14:textId="77777777" w:rsidR="008E60FE" w:rsidRDefault="008E60FE" w:rsidP="008E60FE">
            <w:pPr>
              <w:spacing w:line="360" w:lineRule="auto"/>
              <w:contextualSpacing/>
              <w:jc w:val="both"/>
              <w:rPr>
                <w:rFonts w:ascii="Arial" w:hAnsi="Arial"/>
              </w:rPr>
            </w:pPr>
          </w:p>
          <w:p w14:paraId="1C4B05CC" w14:textId="77777777" w:rsidR="008E60FE" w:rsidRPr="006378F2" w:rsidRDefault="008E60FE" w:rsidP="008E60FE">
            <w:pPr>
              <w:spacing w:line="360" w:lineRule="auto"/>
              <w:contextualSpacing/>
              <w:jc w:val="both"/>
              <w:rPr>
                <w:rFonts w:ascii="Arial" w:hAnsi="Arial"/>
              </w:rPr>
            </w:pPr>
            <w:r>
              <w:rPr>
                <w:rFonts w:ascii="Arial" w:hAnsi="Arial"/>
              </w:rPr>
              <w:t>Answer to Q1: Short questions: IV</w:t>
            </w:r>
          </w:p>
          <w:p w14:paraId="052A2E1E" w14:textId="77777777" w:rsidR="008E60FE" w:rsidRDefault="008E60FE" w:rsidP="008E60FE">
            <w:pPr>
              <w:spacing w:line="360" w:lineRule="auto"/>
              <w:contextualSpacing/>
              <w:jc w:val="both"/>
              <w:rPr>
                <w:rFonts w:ascii="Arial" w:hAnsi="Arial"/>
              </w:rPr>
            </w:pPr>
          </w:p>
          <w:p w14:paraId="3E37E18E" w14:textId="77777777" w:rsidR="008E60FE" w:rsidRDefault="008E60FE" w:rsidP="008E60FE">
            <w:pPr>
              <w:spacing w:line="360" w:lineRule="auto"/>
              <w:contextualSpacing/>
              <w:jc w:val="both"/>
              <w:rPr>
                <w:rFonts w:ascii="Arial" w:hAnsi="Arial"/>
              </w:rPr>
            </w:pPr>
            <w:r w:rsidRPr="006378F2">
              <w:rPr>
                <w:rFonts w:ascii="Arial" w:hAnsi="Arial"/>
              </w:rPr>
              <w:t>Experts believe the</w:t>
            </w:r>
            <w:r>
              <w:rPr>
                <w:rFonts w:ascii="Arial" w:hAnsi="Arial"/>
              </w:rPr>
              <w:t xml:space="preserve"> </w:t>
            </w:r>
            <w:r w:rsidRPr="006378F2">
              <w:rPr>
                <w:rFonts w:ascii="Arial" w:hAnsi="Arial"/>
              </w:rPr>
              <w:t>eyes are the most communicative part of the human body.</w:t>
            </w:r>
            <w:r>
              <w:rPr>
                <w:rFonts w:ascii="Arial" w:hAnsi="Arial"/>
              </w:rPr>
              <w:t xml:space="preserve"> </w:t>
            </w:r>
            <w:r w:rsidRPr="006378F2">
              <w:rPr>
                <w:rFonts w:ascii="Arial" w:hAnsi="Arial"/>
              </w:rPr>
              <w:t>The eyes do have a</w:t>
            </w:r>
            <w:r>
              <w:rPr>
                <w:rFonts w:ascii="Arial" w:hAnsi="Arial"/>
              </w:rPr>
              <w:t xml:space="preserve"> </w:t>
            </w:r>
            <w:r w:rsidRPr="006378F2">
              <w:rPr>
                <w:rFonts w:ascii="Arial" w:hAnsi="Arial"/>
              </w:rPr>
              <w:t>language and the principles that follow are referred to as visual accessing cues</w:t>
            </w:r>
            <w:r>
              <w:rPr>
                <w:rFonts w:ascii="Arial" w:hAnsi="Arial"/>
              </w:rPr>
              <w:t xml:space="preserve"> </w:t>
            </w:r>
            <w:r w:rsidRPr="006378F2">
              <w:rPr>
                <w:rFonts w:ascii="Arial" w:hAnsi="Arial"/>
              </w:rPr>
              <w:t>(VAC)</w:t>
            </w:r>
            <w:r>
              <w:rPr>
                <w:rFonts w:ascii="Arial" w:hAnsi="Arial"/>
              </w:rPr>
              <w:t>.</w:t>
            </w:r>
          </w:p>
          <w:p w14:paraId="00D4E852" w14:textId="77777777" w:rsidR="008E60FE" w:rsidRDefault="008E60FE" w:rsidP="008E60FE">
            <w:pPr>
              <w:spacing w:line="360" w:lineRule="auto"/>
              <w:contextualSpacing/>
              <w:jc w:val="both"/>
              <w:rPr>
                <w:rFonts w:ascii="Arial" w:hAnsi="Arial"/>
              </w:rPr>
            </w:pPr>
          </w:p>
          <w:p w14:paraId="02E13C34" w14:textId="77777777" w:rsidR="008E60FE" w:rsidRDefault="008E60FE" w:rsidP="008E60FE">
            <w:pPr>
              <w:spacing w:line="360" w:lineRule="auto"/>
              <w:contextualSpacing/>
              <w:jc w:val="both"/>
              <w:rPr>
                <w:rFonts w:ascii="Arial" w:hAnsi="Arial"/>
              </w:rPr>
            </w:pPr>
            <w:r>
              <w:rPr>
                <w:rFonts w:ascii="Arial" w:hAnsi="Arial"/>
              </w:rPr>
              <w:t>Eye principles include the following:</w:t>
            </w:r>
          </w:p>
          <w:p w14:paraId="15CF4307" w14:textId="77777777" w:rsidR="008E60FE" w:rsidRDefault="008E60FE" w:rsidP="008E60FE">
            <w:pPr>
              <w:pStyle w:val="ListParagraph"/>
              <w:numPr>
                <w:ilvl w:val="0"/>
                <w:numId w:val="47"/>
              </w:numPr>
              <w:spacing w:line="360" w:lineRule="auto"/>
              <w:jc w:val="both"/>
              <w:rPr>
                <w:rFonts w:ascii="Arial" w:hAnsi="Arial"/>
              </w:rPr>
            </w:pPr>
            <w:r>
              <w:rPr>
                <w:rFonts w:ascii="Arial" w:hAnsi="Arial"/>
              </w:rPr>
              <w:t>Eye movements</w:t>
            </w:r>
          </w:p>
          <w:p w14:paraId="4B4B21FE" w14:textId="77777777" w:rsidR="008E60FE" w:rsidRDefault="008E60FE" w:rsidP="008E60FE">
            <w:pPr>
              <w:pStyle w:val="ListParagraph"/>
              <w:numPr>
                <w:ilvl w:val="0"/>
                <w:numId w:val="47"/>
              </w:numPr>
              <w:spacing w:line="360" w:lineRule="auto"/>
              <w:jc w:val="both"/>
              <w:rPr>
                <w:rFonts w:ascii="Arial" w:hAnsi="Arial"/>
              </w:rPr>
            </w:pPr>
            <w:r>
              <w:rPr>
                <w:rFonts w:ascii="Arial" w:hAnsi="Arial"/>
              </w:rPr>
              <w:t>Eye blinking</w:t>
            </w:r>
          </w:p>
          <w:p w14:paraId="1C63F28B" w14:textId="77777777" w:rsidR="008E60FE" w:rsidRDefault="008E60FE" w:rsidP="008E60FE">
            <w:pPr>
              <w:spacing w:line="360" w:lineRule="auto"/>
              <w:jc w:val="both"/>
              <w:rPr>
                <w:rFonts w:ascii="Arial" w:hAnsi="Arial"/>
              </w:rPr>
            </w:pPr>
          </w:p>
          <w:p w14:paraId="415C7173" w14:textId="77777777" w:rsidR="008E60FE" w:rsidRDefault="008E60FE" w:rsidP="008E60FE">
            <w:pPr>
              <w:spacing w:line="360" w:lineRule="auto"/>
              <w:jc w:val="both"/>
              <w:rPr>
                <w:rFonts w:ascii="Arial" w:hAnsi="Arial"/>
              </w:rPr>
            </w:pPr>
            <w:r w:rsidRPr="006378F2">
              <w:rPr>
                <w:rFonts w:ascii="Arial" w:hAnsi="Arial"/>
              </w:rPr>
              <w:t xml:space="preserve">According to experts such as Don </w:t>
            </w:r>
            <w:proofErr w:type="spellStart"/>
            <w:r w:rsidRPr="006378F2">
              <w:rPr>
                <w:rFonts w:ascii="Arial" w:hAnsi="Arial"/>
              </w:rPr>
              <w:t>Rabon</w:t>
            </w:r>
            <w:proofErr w:type="spellEnd"/>
            <w:r w:rsidRPr="006378F2">
              <w:rPr>
                <w:rFonts w:ascii="Arial" w:hAnsi="Arial"/>
              </w:rPr>
              <w:t>, when interviewees are asked</w:t>
            </w:r>
            <w:r>
              <w:rPr>
                <w:rFonts w:ascii="Arial" w:hAnsi="Arial"/>
              </w:rPr>
              <w:t xml:space="preserve"> </w:t>
            </w:r>
            <w:r w:rsidRPr="006378F2">
              <w:rPr>
                <w:rFonts w:ascii="Arial" w:hAnsi="Arial"/>
              </w:rPr>
              <w:t>questions for which they need to recall something to respond, the eyes give</w:t>
            </w:r>
            <w:r>
              <w:rPr>
                <w:rFonts w:ascii="Arial" w:hAnsi="Arial"/>
              </w:rPr>
              <w:t xml:space="preserve"> </w:t>
            </w:r>
            <w:r w:rsidRPr="006378F2">
              <w:rPr>
                <w:rFonts w:ascii="Arial" w:hAnsi="Arial"/>
              </w:rPr>
              <w:t>away whether the mental process is deceptive or truthful.</w:t>
            </w:r>
            <w:r>
              <w:rPr>
                <w:rFonts w:ascii="Arial" w:hAnsi="Arial"/>
              </w:rPr>
              <w:t xml:space="preserve"> For example: </w:t>
            </w:r>
            <w:r w:rsidRPr="006378F2">
              <w:rPr>
                <w:rFonts w:ascii="Arial" w:hAnsi="Arial"/>
              </w:rPr>
              <w:t>Eyes to the left and up. Retrieving visual images from the past—‘‘What</w:t>
            </w:r>
            <w:r>
              <w:rPr>
                <w:rFonts w:ascii="Arial" w:hAnsi="Arial"/>
              </w:rPr>
              <w:t xml:space="preserve"> </w:t>
            </w:r>
            <w:r w:rsidRPr="006378F2">
              <w:rPr>
                <w:rFonts w:ascii="Arial" w:hAnsi="Arial"/>
              </w:rPr>
              <w:t>color was your first car?’’</w:t>
            </w:r>
            <w:r>
              <w:rPr>
                <w:rFonts w:ascii="Arial" w:hAnsi="Arial"/>
              </w:rPr>
              <w:t xml:space="preserve"> </w:t>
            </w:r>
            <w:r w:rsidRPr="006378F2">
              <w:rPr>
                <w:rFonts w:ascii="Arial" w:hAnsi="Arial"/>
              </w:rPr>
              <w:t>Eyes to the left toward the ear. Retrieving auditory memories, remembering</w:t>
            </w:r>
            <w:r>
              <w:rPr>
                <w:rFonts w:ascii="Arial" w:hAnsi="Arial"/>
              </w:rPr>
              <w:t xml:space="preserve"> </w:t>
            </w:r>
            <w:r w:rsidRPr="006378F2">
              <w:rPr>
                <w:rFonts w:ascii="Arial" w:hAnsi="Arial"/>
              </w:rPr>
              <w:t>a sound—‘‘What was your ring tone on your first cell phone?’’</w:t>
            </w:r>
          </w:p>
          <w:p w14:paraId="1279100A" w14:textId="77777777" w:rsidR="008E60FE" w:rsidRDefault="008E60FE" w:rsidP="008E60FE">
            <w:pPr>
              <w:spacing w:line="360" w:lineRule="auto"/>
              <w:jc w:val="both"/>
              <w:rPr>
                <w:rFonts w:ascii="Arial" w:hAnsi="Arial"/>
              </w:rPr>
            </w:pPr>
          </w:p>
          <w:p w14:paraId="4968F925" w14:textId="77777777" w:rsidR="008E60FE" w:rsidRDefault="008E60FE" w:rsidP="008E60FE">
            <w:pPr>
              <w:spacing w:line="360" w:lineRule="auto"/>
              <w:jc w:val="both"/>
              <w:rPr>
                <w:rFonts w:ascii="Arial" w:hAnsi="Arial"/>
              </w:rPr>
            </w:pPr>
            <w:r w:rsidRPr="006378F2">
              <w:rPr>
                <w:rFonts w:ascii="Arial" w:hAnsi="Arial"/>
              </w:rPr>
              <w:t>Under stress, a person usually blinks considerably more</w:t>
            </w:r>
            <w:r>
              <w:rPr>
                <w:rFonts w:ascii="Arial" w:hAnsi="Arial"/>
              </w:rPr>
              <w:t xml:space="preserve"> </w:t>
            </w:r>
            <w:r w:rsidRPr="006378F2">
              <w:rPr>
                <w:rFonts w:ascii="Arial" w:hAnsi="Arial"/>
              </w:rPr>
              <w:t>than normal, and typically faster than normal.</w:t>
            </w:r>
          </w:p>
          <w:p w14:paraId="5B2ACC0B" w14:textId="77777777" w:rsidR="008E60FE" w:rsidRDefault="008E60FE" w:rsidP="008E60FE">
            <w:pPr>
              <w:spacing w:line="360" w:lineRule="auto"/>
              <w:jc w:val="both"/>
              <w:rPr>
                <w:rFonts w:ascii="Arial" w:hAnsi="Arial"/>
              </w:rPr>
            </w:pPr>
          </w:p>
          <w:p w14:paraId="13E2A667" w14:textId="77777777" w:rsidR="008E60FE" w:rsidRDefault="008E60FE" w:rsidP="008E60FE">
            <w:pPr>
              <w:spacing w:line="360" w:lineRule="auto"/>
              <w:contextualSpacing/>
              <w:jc w:val="both"/>
              <w:rPr>
                <w:rFonts w:ascii="Arial" w:hAnsi="Arial"/>
              </w:rPr>
            </w:pPr>
            <w:r>
              <w:rPr>
                <w:rFonts w:ascii="Arial" w:hAnsi="Arial"/>
              </w:rPr>
              <w:t>Answer to Q1: Short questions: V</w:t>
            </w:r>
          </w:p>
          <w:p w14:paraId="7916802D" w14:textId="77777777" w:rsidR="008E60FE" w:rsidRDefault="008E60FE" w:rsidP="008E60FE">
            <w:pPr>
              <w:spacing w:line="360" w:lineRule="auto"/>
              <w:contextualSpacing/>
              <w:jc w:val="both"/>
              <w:rPr>
                <w:rFonts w:ascii="Arial" w:hAnsi="Arial"/>
              </w:rPr>
            </w:pPr>
          </w:p>
          <w:p w14:paraId="6F40387A" w14:textId="77777777" w:rsidR="008E60FE" w:rsidRDefault="008E60FE" w:rsidP="008E60FE">
            <w:pPr>
              <w:spacing w:line="360" w:lineRule="auto"/>
              <w:contextualSpacing/>
              <w:jc w:val="both"/>
              <w:rPr>
                <w:rFonts w:ascii="Arial" w:hAnsi="Arial"/>
              </w:rPr>
            </w:pPr>
            <w:r>
              <w:rPr>
                <w:rFonts w:ascii="Arial" w:hAnsi="Arial"/>
              </w:rPr>
              <w:t>These cues are as follows:</w:t>
            </w:r>
          </w:p>
          <w:p w14:paraId="0DC3A386" w14:textId="77777777" w:rsidR="008E60FE" w:rsidRDefault="008E60FE" w:rsidP="008E60FE">
            <w:pPr>
              <w:pStyle w:val="ListParagraph"/>
              <w:numPr>
                <w:ilvl w:val="0"/>
                <w:numId w:val="48"/>
              </w:numPr>
              <w:spacing w:line="360" w:lineRule="auto"/>
              <w:jc w:val="both"/>
              <w:rPr>
                <w:rFonts w:ascii="Arial" w:hAnsi="Arial"/>
              </w:rPr>
            </w:pPr>
            <w:r w:rsidRPr="006378F2">
              <w:rPr>
                <w:rFonts w:ascii="Arial" w:hAnsi="Arial"/>
              </w:rPr>
              <w:t>Interpersonal int</w:t>
            </w:r>
            <w:r>
              <w:rPr>
                <w:rFonts w:ascii="Arial" w:hAnsi="Arial"/>
              </w:rPr>
              <w:t xml:space="preserve">eractions. Shakes head ‘‘yes’’ </w:t>
            </w:r>
            <w:r w:rsidRPr="006378F2">
              <w:rPr>
                <w:rFonts w:ascii="Arial" w:hAnsi="Arial"/>
              </w:rPr>
              <w:t>after the point is made,</w:t>
            </w:r>
            <w:r>
              <w:rPr>
                <w:rFonts w:ascii="Arial" w:hAnsi="Arial"/>
              </w:rPr>
              <w:t xml:space="preserve"> inconsistent gestures</w:t>
            </w:r>
          </w:p>
          <w:p w14:paraId="25650141" w14:textId="77777777" w:rsidR="008E60FE" w:rsidRDefault="008E60FE" w:rsidP="008E60FE">
            <w:pPr>
              <w:pStyle w:val="ListParagraph"/>
              <w:numPr>
                <w:ilvl w:val="0"/>
                <w:numId w:val="48"/>
              </w:numPr>
              <w:spacing w:line="360" w:lineRule="auto"/>
              <w:jc w:val="both"/>
              <w:rPr>
                <w:rFonts w:ascii="Arial" w:hAnsi="Arial"/>
              </w:rPr>
            </w:pPr>
            <w:r w:rsidRPr="006378F2">
              <w:rPr>
                <w:rFonts w:ascii="Arial" w:hAnsi="Arial"/>
              </w:rPr>
              <w:t>Emotional states. Deceitful people tend to avoid touching the person</w:t>
            </w:r>
            <w:r>
              <w:rPr>
                <w:rFonts w:ascii="Arial" w:hAnsi="Arial"/>
              </w:rPr>
              <w:t xml:space="preserve"> questioning them</w:t>
            </w:r>
          </w:p>
          <w:p w14:paraId="2EEDEF95" w14:textId="77777777" w:rsidR="008E60FE" w:rsidRDefault="008E60FE" w:rsidP="008E60FE">
            <w:pPr>
              <w:pStyle w:val="ListParagraph"/>
              <w:numPr>
                <w:ilvl w:val="0"/>
                <w:numId w:val="48"/>
              </w:numPr>
              <w:spacing w:line="360" w:lineRule="auto"/>
              <w:jc w:val="both"/>
              <w:rPr>
                <w:rFonts w:ascii="Arial" w:hAnsi="Arial"/>
              </w:rPr>
            </w:pPr>
            <w:r w:rsidRPr="006378F2">
              <w:rPr>
                <w:rFonts w:ascii="Arial" w:hAnsi="Arial"/>
              </w:rPr>
              <w:t>Verbal content. Reflects question back as the answer immediately after the</w:t>
            </w:r>
            <w:r>
              <w:rPr>
                <w:rFonts w:ascii="Arial" w:hAnsi="Arial"/>
              </w:rPr>
              <w:t xml:space="preserve"> </w:t>
            </w:r>
            <w:r w:rsidRPr="006378F2">
              <w:rPr>
                <w:rFonts w:ascii="Arial" w:hAnsi="Arial"/>
              </w:rPr>
              <w:t xml:space="preserve">question; </w:t>
            </w:r>
            <w:proofErr w:type="gramStart"/>
            <w:r w:rsidRPr="006378F2">
              <w:rPr>
                <w:rFonts w:ascii="Arial" w:hAnsi="Arial"/>
              </w:rPr>
              <w:lastRenderedPageBreak/>
              <w:t>‘‘Did</w:t>
            </w:r>
            <w:proofErr w:type="gramEnd"/>
            <w:r w:rsidRPr="006378F2">
              <w:rPr>
                <w:rFonts w:ascii="Arial" w:hAnsi="Arial"/>
              </w:rPr>
              <w:t xml:space="preserve"> you write a check to yourself?’’ ‘‘No, I didn’t write a check to</w:t>
            </w:r>
            <w:r>
              <w:rPr>
                <w:rFonts w:ascii="Arial" w:hAnsi="Arial"/>
              </w:rPr>
              <w:t xml:space="preserve"> </w:t>
            </w:r>
            <w:r w:rsidRPr="006378F2">
              <w:rPr>
                <w:rFonts w:ascii="Arial" w:hAnsi="Arial"/>
              </w:rPr>
              <w:t>myself.’’</w:t>
            </w:r>
          </w:p>
          <w:p w14:paraId="790D0037" w14:textId="77777777" w:rsidR="008E60FE" w:rsidRDefault="008E60FE" w:rsidP="008E60FE">
            <w:pPr>
              <w:pStyle w:val="ListParagraph"/>
              <w:numPr>
                <w:ilvl w:val="0"/>
                <w:numId w:val="48"/>
              </w:numPr>
              <w:spacing w:line="360" w:lineRule="auto"/>
              <w:jc w:val="both"/>
              <w:rPr>
                <w:rFonts w:ascii="Arial" w:hAnsi="Arial"/>
              </w:rPr>
            </w:pPr>
            <w:r w:rsidRPr="006378F2">
              <w:rPr>
                <w:rFonts w:ascii="Arial" w:hAnsi="Arial"/>
              </w:rPr>
              <w:t>How comments are made. Disassociating people, events, and so on by</w:t>
            </w:r>
            <w:r>
              <w:rPr>
                <w:rFonts w:ascii="Arial" w:hAnsi="Arial"/>
              </w:rPr>
              <w:t xml:space="preserve"> replacing the </w:t>
            </w:r>
            <w:r w:rsidRPr="006378F2">
              <w:rPr>
                <w:rFonts w:ascii="Arial" w:hAnsi="Arial"/>
              </w:rPr>
              <w:t>pronoun—‘‘the equipment’’ versus ‘‘my equipment.’’</w:t>
            </w:r>
          </w:p>
          <w:p w14:paraId="02CE3D10" w14:textId="77777777" w:rsidR="008E60FE" w:rsidRDefault="008E60FE" w:rsidP="008E60FE">
            <w:pPr>
              <w:pStyle w:val="ListParagraph"/>
              <w:numPr>
                <w:ilvl w:val="0"/>
                <w:numId w:val="48"/>
              </w:numPr>
              <w:spacing w:line="360" w:lineRule="auto"/>
              <w:jc w:val="both"/>
              <w:rPr>
                <w:rFonts w:ascii="Arial" w:hAnsi="Arial"/>
              </w:rPr>
            </w:pPr>
            <w:r w:rsidRPr="006378F2">
              <w:rPr>
                <w:rFonts w:ascii="Arial" w:hAnsi="Arial"/>
              </w:rPr>
              <w:t>Psychological frames. Deceitful statements almost always omit what went</w:t>
            </w:r>
            <w:r>
              <w:rPr>
                <w:rFonts w:ascii="Arial" w:hAnsi="Arial"/>
              </w:rPr>
              <w:t xml:space="preserve"> </w:t>
            </w:r>
            <w:r w:rsidRPr="006378F2">
              <w:rPr>
                <w:rFonts w:ascii="Arial" w:hAnsi="Arial"/>
              </w:rPr>
              <w:t>wrong in describing events, except concerning delays or cancellations.</w:t>
            </w:r>
          </w:p>
          <w:p w14:paraId="3D0944B0" w14:textId="77777777" w:rsidR="008E60FE" w:rsidRDefault="008E60FE" w:rsidP="008E60FE">
            <w:pPr>
              <w:spacing w:line="360" w:lineRule="auto"/>
              <w:jc w:val="both"/>
              <w:rPr>
                <w:rFonts w:ascii="Arial" w:hAnsi="Arial"/>
              </w:rPr>
            </w:pPr>
          </w:p>
          <w:p w14:paraId="279CDE6C" w14:textId="77777777" w:rsidR="008E60FE" w:rsidRDefault="008E60FE" w:rsidP="008E60FE">
            <w:pPr>
              <w:spacing w:line="360" w:lineRule="auto"/>
              <w:jc w:val="both"/>
              <w:rPr>
                <w:rFonts w:ascii="Arial" w:hAnsi="Arial"/>
              </w:rPr>
            </w:pPr>
            <w:r>
              <w:rPr>
                <w:rFonts w:ascii="Arial" w:hAnsi="Arial"/>
              </w:rPr>
              <w:t>Answer to Q2:</w:t>
            </w:r>
          </w:p>
          <w:p w14:paraId="480D8E7B" w14:textId="77777777" w:rsidR="008E60FE" w:rsidRDefault="008E60FE" w:rsidP="008E60FE">
            <w:pPr>
              <w:spacing w:line="360" w:lineRule="auto"/>
              <w:jc w:val="both"/>
              <w:rPr>
                <w:rFonts w:ascii="Arial" w:hAnsi="Arial"/>
              </w:rPr>
            </w:pPr>
          </w:p>
          <w:p w14:paraId="4B1FD5D5" w14:textId="77777777" w:rsidR="008E60FE" w:rsidRDefault="008E60FE" w:rsidP="008E60FE">
            <w:pPr>
              <w:spacing w:line="360" w:lineRule="auto"/>
              <w:jc w:val="both"/>
              <w:rPr>
                <w:rFonts w:ascii="Arial" w:hAnsi="Arial"/>
              </w:rPr>
            </w:pPr>
            <w:r>
              <w:rPr>
                <w:rFonts w:ascii="Arial" w:hAnsi="Arial"/>
              </w:rPr>
              <w:t>Types of questions being asked during a fraud investigation can be as follows:</w:t>
            </w:r>
          </w:p>
          <w:p w14:paraId="1F5B1B5B" w14:textId="77777777" w:rsidR="008E60FE" w:rsidRDefault="008E60FE" w:rsidP="008E60FE">
            <w:pPr>
              <w:spacing w:line="360" w:lineRule="auto"/>
              <w:jc w:val="both"/>
              <w:rPr>
                <w:rFonts w:ascii="Arial" w:hAnsi="Arial"/>
              </w:rPr>
            </w:pPr>
          </w:p>
          <w:p w14:paraId="053536C6" w14:textId="77777777" w:rsidR="008E60FE" w:rsidRPr="007E62CA" w:rsidRDefault="008E60FE" w:rsidP="008E60FE">
            <w:pPr>
              <w:pStyle w:val="ListParagraph"/>
              <w:numPr>
                <w:ilvl w:val="0"/>
                <w:numId w:val="49"/>
              </w:numPr>
              <w:spacing w:line="360" w:lineRule="auto"/>
              <w:jc w:val="both"/>
              <w:rPr>
                <w:rFonts w:ascii="Arial" w:hAnsi="Arial"/>
              </w:rPr>
            </w:pPr>
            <w:r w:rsidRPr="007E62CA">
              <w:rPr>
                <w:rFonts w:ascii="Arial" w:hAnsi="Arial"/>
              </w:rPr>
              <w:t>Provide evidence during interview</w:t>
            </w:r>
          </w:p>
          <w:p w14:paraId="6582ECB2" w14:textId="77777777" w:rsidR="008E60FE" w:rsidRPr="007E62CA" w:rsidRDefault="008E60FE" w:rsidP="008E60FE">
            <w:pPr>
              <w:spacing w:line="360" w:lineRule="auto"/>
              <w:jc w:val="both"/>
              <w:rPr>
                <w:rFonts w:ascii="Arial" w:hAnsi="Arial"/>
              </w:rPr>
            </w:pPr>
            <w:r w:rsidRPr="007E62CA">
              <w:rPr>
                <w:rFonts w:ascii="Arial" w:hAnsi="Arial"/>
              </w:rPr>
              <w:t>The evidence can be in the form of expense reports, emails, electronic files and any other relevant evidence accessible for reference purposes.</w:t>
            </w:r>
          </w:p>
          <w:p w14:paraId="6ABF4D4A" w14:textId="77777777" w:rsidR="008E60FE" w:rsidRPr="007E62CA" w:rsidRDefault="008E60FE" w:rsidP="008E60FE">
            <w:pPr>
              <w:pStyle w:val="ListParagraph"/>
              <w:numPr>
                <w:ilvl w:val="0"/>
                <w:numId w:val="49"/>
              </w:numPr>
              <w:spacing w:line="360" w:lineRule="auto"/>
              <w:jc w:val="both"/>
              <w:rPr>
                <w:rFonts w:ascii="Arial" w:hAnsi="Arial"/>
              </w:rPr>
            </w:pPr>
            <w:r w:rsidRPr="007E62CA">
              <w:rPr>
                <w:rFonts w:ascii="Arial" w:hAnsi="Arial"/>
              </w:rPr>
              <w:t>Background questions</w:t>
            </w:r>
          </w:p>
          <w:p w14:paraId="48050DE9" w14:textId="77777777" w:rsidR="008E60FE" w:rsidRPr="007E62CA" w:rsidRDefault="008E60FE" w:rsidP="008E60FE">
            <w:pPr>
              <w:spacing w:line="360" w:lineRule="auto"/>
              <w:jc w:val="both"/>
              <w:rPr>
                <w:rFonts w:ascii="Arial" w:hAnsi="Arial"/>
              </w:rPr>
            </w:pPr>
            <w:r w:rsidRPr="007E62CA">
              <w:rPr>
                <w:rFonts w:ascii="Arial" w:hAnsi="Arial"/>
              </w:rPr>
              <w:t>During the investigation interview, try to include basic background questions to test the interviewee’s reaction.</w:t>
            </w:r>
          </w:p>
          <w:p w14:paraId="04F3916B" w14:textId="77777777" w:rsidR="008E60FE" w:rsidRPr="007E62CA" w:rsidRDefault="008E60FE" w:rsidP="008E60FE">
            <w:pPr>
              <w:pStyle w:val="ListParagraph"/>
              <w:numPr>
                <w:ilvl w:val="0"/>
                <w:numId w:val="49"/>
              </w:numPr>
              <w:spacing w:line="360" w:lineRule="auto"/>
              <w:jc w:val="both"/>
              <w:rPr>
                <w:rFonts w:ascii="Arial" w:hAnsi="Arial"/>
              </w:rPr>
            </w:pPr>
            <w:r w:rsidRPr="007E62CA">
              <w:rPr>
                <w:rFonts w:ascii="Arial" w:hAnsi="Arial"/>
              </w:rPr>
              <w:t>Ask for clarification</w:t>
            </w:r>
          </w:p>
          <w:p w14:paraId="0F1E6D52" w14:textId="77777777" w:rsidR="008E60FE" w:rsidRPr="007E62CA" w:rsidRDefault="008E60FE" w:rsidP="008E60FE">
            <w:pPr>
              <w:spacing w:line="360" w:lineRule="auto"/>
              <w:jc w:val="both"/>
              <w:rPr>
                <w:rFonts w:ascii="Arial" w:hAnsi="Arial"/>
              </w:rPr>
            </w:pPr>
            <w:r w:rsidRPr="007E62CA">
              <w:rPr>
                <w:rFonts w:ascii="Arial" w:hAnsi="Arial"/>
              </w:rPr>
              <w:t xml:space="preserve">In case, there are confusing facts in the </w:t>
            </w:r>
            <w:r w:rsidRPr="007E62CA">
              <w:rPr>
                <w:rFonts w:ascii="Arial" w:hAnsi="Arial"/>
                <w:bCs/>
              </w:rPr>
              <w:t>investigation</w:t>
            </w:r>
            <w:proofErr w:type="gramStart"/>
            <w:r w:rsidRPr="007E62CA">
              <w:rPr>
                <w:rFonts w:ascii="Arial" w:hAnsi="Arial"/>
              </w:rPr>
              <w:t>;</w:t>
            </w:r>
            <w:proofErr w:type="gramEnd"/>
            <w:r w:rsidRPr="007E62CA">
              <w:rPr>
                <w:rFonts w:ascii="Arial" w:hAnsi="Arial"/>
              </w:rPr>
              <w:t xml:space="preserve"> it is advisable to get statements clearly to be able to understand the interviewee’s</w:t>
            </w:r>
            <w:r w:rsidRPr="007E62CA">
              <w:rPr>
                <w:rFonts w:ascii="Arial" w:hAnsi="Arial"/>
                <w:bCs/>
              </w:rPr>
              <w:t xml:space="preserve"> fraud</w:t>
            </w:r>
            <w:r w:rsidRPr="007E62CA">
              <w:rPr>
                <w:rFonts w:ascii="Arial" w:hAnsi="Arial"/>
              </w:rPr>
              <w:t xml:space="preserve"> story.</w:t>
            </w:r>
          </w:p>
          <w:p w14:paraId="1D54A627" w14:textId="77777777" w:rsidR="008E60FE" w:rsidRPr="007E62CA" w:rsidRDefault="008E60FE" w:rsidP="008E60FE">
            <w:pPr>
              <w:spacing w:line="360" w:lineRule="auto"/>
              <w:jc w:val="both"/>
              <w:rPr>
                <w:rFonts w:ascii="Arial" w:hAnsi="Arial"/>
              </w:rPr>
            </w:pPr>
            <w:r>
              <w:rPr>
                <w:rFonts w:ascii="Arial" w:hAnsi="Arial"/>
              </w:rPr>
              <w:t>Q</w:t>
            </w:r>
            <w:r w:rsidRPr="007E62CA">
              <w:rPr>
                <w:rFonts w:ascii="Arial" w:hAnsi="Arial"/>
              </w:rPr>
              <w:t>uestions should be structured like the following questions in most investigatory interviews:</w:t>
            </w:r>
          </w:p>
          <w:p w14:paraId="5376E4F5" w14:textId="77777777" w:rsidR="008E60FE" w:rsidRPr="007E62CA" w:rsidRDefault="008E60FE" w:rsidP="008E60FE">
            <w:pPr>
              <w:pStyle w:val="ListParagraph"/>
              <w:numPr>
                <w:ilvl w:val="0"/>
                <w:numId w:val="50"/>
              </w:numPr>
              <w:spacing w:line="360" w:lineRule="auto"/>
              <w:jc w:val="both"/>
              <w:rPr>
                <w:rFonts w:ascii="Arial" w:hAnsi="Arial"/>
              </w:rPr>
            </w:pPr>
            <w:r w:rsidRPr="007E62CA">
              <w:rPr>
                <w:rFonts w:ascii="Arial" w:hAnsi="Arial"/>
              </w:rPr>
              <w:t xml:space="preserve">The company has reason(s) to suspect you are part of the recent fraud. Tell me why you think most </w:t>
            </w:r>
            <w:proofErr w:type="gramStart"/>
            <w:r w:rsidRPr="007E62CA">
              <w:rPr>
                <w:rFonts w:ascii="Arial" w:hAnsi="Arial"/>
              </w:rPr>
              <w:t>employees</w:t>
            </w:r>
            <w:proofErr w:type="gramEnd"/>
            <w:r w:rsidRPr="007E62CA">
              <w:rPr>
                <w:rFonts w:ascii="Arial" w:hAnsi="Arial"/>
              </w:rPr>
              <w:t xml:space="preserve"> mention you?</w:t>
            </w:r>
          </w:p>
          <w:p w14:paraId="133A6D17" w14:textId="77777777" w:rsidR="008E60FE" w:rsidRPr="007E62CA" w:rsidRDefault="008E60FE" w:rsidP="008E60FE">
            <w:pPr>
              <w:spacing w:line="360" w:lineRule="auto"/>
              <w:jc w:val="both"/>
              <w:rPr>
                <w:rFonts w:ascii="Arial" w:hAnsi="Arial"/>
              </w:rPr>
            </w:pPr>
            <w:r w:rsidRPr="007E62CA">
              <w:rPr>
                <w:rFonts w:ascii="Arial" w:hAnsi="Arial"/>
                <w:i/>
                <w:iCs/>
              </w:rPr>
              <w:t xml:space="preserve">This question is asked to the person who is being suspected of committing the </w:t>
            </w:r>
            <w:r w:rsidRPr="007E62CA">
              <w:rPr>
                <w:rFonts w:ascii="Arial" w:hAnsi="Arial"/>
                <w:bCs/>
                <w:i/>
                <w:iCs/>
              </w:rPr>
              <w:t>fraud</w:t>
            </w:r>
            <w:r w:rsidRPr="007E62CA">
              <w:rPr>
                <w:rFonts w:ascii="Arial" w:hAnsi="Arial"/>
                <w:i/>
                <w:iCs/>
              </w:rPr>
              <w:t>.</w:t>
            </w:r>
          </w:p>
          <w:p w14:paraId="4377B5EA" w14:textId="77777777" w:rsidR="008E60FE" w:rsidRPr="007E62CA" w:rsidRDefault="008E60FE" w:rsidP="008E60FE">
            <w:pPr>
              <w:pStyle w:val="ListParagraph"/>
              <w:numPr>
                <w:ilvl w:val="0"/>
                <w:numId w:val="50"/>
              </w:numPr>
              <w:spacing w:line="360" w:lineRule="auto"/>
              <w:jc w:val="both"/>
              <w:rPr>
                <w:rFonts w:ascii="Arial" w:hAnsi="Arial"/>
              </w:rPr>
            </w:pPr>
            <w:r w:rsidRPr="007E62CA">
              <w:rPr>
                <w:rFonts w:ascii="Arial" w:hAnsi="Arial"/>
              </w:rPr>
              <w:t>How did you know person X was among the fraudsters or in</w:t>
            </w:r>
            <w:r w:rsidRPr="007E62CA">
              <w:rPr>
                <w:rFonts w:ascii="Arial" w:hAnsi="Arial"/>
              </w:rPr>
              <w:t>v</w:t>
            </w:r>
            <w:r w:rsidRPr="007E62CA">
              <w:rPr>
                <w:rFonts w:ascii="Arial" w:hAnsi="Arial"/>
              </w:rPr>
              <w:t>olved in</w:t>
            </w:r>
            <w:r>
              <w:rPr>
                <w:rFonts w:ascii="Arial" w:hAnsi="Arial"/>
              </w:rPr>
              <w:t xml:space="preserve"> the fraud scheme</w:t>
            </w:r>
            <w:r w:rsidRPr="007E62CA">
              <w:rPr>
                <w:rFonts w:ascii="Arial" w:hAnsi="Arial"/>
              </w:rPr>
              <w:t xml:space="preserve">? (Eyewitness, </w:t>
            </w:r>
            <w:proofErr w:type="spellStart"/>
            <w:r w:rsidRPr="007E62CA">
              <w:rPr>
                <w:rFonts w:ascii="Arial" w:hAnsi="Arial"/>
              </w:rPr>
              <w:t>rumour</w:t>
            </w:r>
            <w:proofErr w:type="spellEnd"/>
            <w:r w:rsidRPr="007E62CA">
              <w:rPr>
                <w:rFonts w:ascii="Arial" w:hAnsi="Arial"/>
              </w:rPr>
              <w:t xml:space="preserve"> mill, hearsay or any other source.</w:t>
            </w:r>
          </w:p>
          <w:p w14:paraId="628AB270" w14:textId="77777777" w:rsidR="008E60FE" w:rsidRPr="007E62CA" w:rsidRDefault="008E60FE" w:rsidP="008E60FE">
            <w:pPr>
              <w:spacing w:line="360" w:lineRule="auto"/>
              <w:jc w:val="both"/>
              <w:rPr>
                <w:rFonts w:ascii="Arial" w:hAnsi="Arial"/>
              </w:rPr>
            </w:pPr>
            <w:r w:rsidRPr="007E62CA">
              <w:rPr>
                <w:rFonts w:ascii="Arial" w:hAnsi="Arial"/>
                <w:i/>
                <w:iCs/>
              </w:rPr>
              <w:t>This question is asked to the witness to state their source of information.</w:t>
            </w:r>
          </w:p>
          <w:p w14:paraId="7DEC6A1F" w14:textId="77777777" w:rsidR="008E60FE" w:rsidRPr="007E62CA" w:rsidRDefault="008E60FE" w:rsidP="008E60FE">
            <w:pPr>
              <w:pStyle w:val="ListParagraph"/>
              <w:numPr>
                <w:ilvl w:val="0"/>
                <w:numId w:val="50"/>
              </w:numPr>
              <w:spacing w:line="360" w:lineRule="auto"/>
              <w:jc w:val="both"/>
              <w:rPr>
                <w:rFonts w:ascii="Arial" w:hAnsi="Arial"/>
              </w:rPr>
            </w:pPr>
            <w:r w:rsidRPr="007E62CA">
              <w:rPr>
                <w:rFonts w:ascii="Arial" w:hAnsi="Arial"/>
              </w:rPr>
              <w:t xml:space="preserve">If the </w:t>
            </w:r>
            <w:r w:rsidRPr="007E62CA">
              <w:rPr>
                <w:rFonts w:ascii="Arial" w:hAnsi="Arial"/>
                <w:bCs/>
              </w:rPr>
              <w:t>fraud</w:t>
            </w:r>
            <w:r w:rsidRPr="007E62CA">
              <w:rPr>
                <w:rFonts w:ascii="Arial" w:hAnsi="Arial"/>
              </w:rPr>
              <w:t xml:space="preserve"> is true, how will you plead or explain your strategy to prove your innocence?</w:t>
            </w:r>
          </w:p>
          <w:p w14:paraId="71B015A1" w14:textId="77777777" w:rsidR="008E60FE" w:rsidRPr="007E62CA" w:rsidRDefault="008E60FE" w:rsidP="008E60FE">
            <w:pPr>
              <w:spacing w:line="360" w:lineRule="auto"/>
              <w:jc w:val="both"/>
              <w:rPr>
                <w:rFonts w:ascii="Arial" w:hAnsi="Arial"/>
              </w:rPr>
            </w:pPr>
            <w:r w:rsidRPr="007E62CA">
              <w:rPr>
                <w:rFonts w:ascii="Arial" w:hAnsi="Arial"/>
                <w:i/>
                <w:iCs/>
              </w:rPr>
              <w:t>The suspect is given an opportunity to tell what they know.</w:t>
            </w:r>
          </w:p>
          <w:p w14:paraId="0B3AB0C3" w14:textId="77777777" w:rsidR="008E60FE" w:rsidRPr="007E62CA" w:rsidRDefault="008E60FE" w:rsidP="008E60FE">
            <w:pPr>
              <w:pStyle w:val="ListParagraph"/>
              <w:numPr>
                <w:ilvl w:val="0"/>
                <w:numId w:val="50"/>
              </w:numPr>
              <w:spacing w:line="360" w:lineRule="auto"/>
              <w:jc w:val="both"/>
              <w:rPr>
                <w:rFonts w:ascii="Arial" w:hAnsi="Arial"/>
              </w:rPr>
            </w:pPr>
            <w:r w:rsidRPr="007E62CA">
              <w:rPr>
                <w:rFonts w:ascii="Arial" w:hAnsi="Arial"/>
              </w:rPr>
              <w:t xml:space="preserve">What was your action since the incident occurred or what steps did you take to stop the </w:t>
            </w:r>
            <w:r w:rsidRPr="007E62CA">
              <w:rPr>
                <w:rFonts w:ascii="Arial" w:hAnsi="Arial"/>
                <w:bCs/>
              </w:rPr>
              <w:t>fraud</w:t>
            </w:r>
            <w:r w:rsidRPr="007E62CA">
              <w:rPr>
                <w:rFonts w:ascii="Arial" w:hAnsi="Arial"/>
              </w:rPr>
              <w:t xml:space="preserve"> from happening?</w:t>
            </w:r>
          </w:p>
          <w:p w14:paraId="659BD246" w14:textId="77777777" w:rsidR="008E60FE" w:rsidRDefault="008E60FE" w:rsidP="008E60FE">
            <w:pPr>
              <w:spacing w:line="360" w:lineRule="auto"/>
              <w:jc w:val="both"/>
              <w:rPr>
                <w:rFonts w:ascii="Arial" w:hAnsi="Arial"/>
                <w:i/>
                <w:iCs/>
              </w:rPr>
            </w:pPr>
          </w:p>
          <w:p w14:paraId="25DEB26E" w14:textId="77777777" w:rsidR="008E60FE" w:rsidRPr="007E62CA" w:rsidRDefault="008E60FE" w:rsidP="008E60FE">
            <w:pPr>
              <w:spacing w:line="360" w:lineRule="auto"/>
              <w:jc w:val="both"/>
              <w:rPr>
                <w:rFonts w:ascii="Arial" w:hAnsi="Arial"/>
              </w:rPr>
            </w:pPr>
            <w:r w:rsidRPr="007E62CA">
              <w:rPr>
                <w:rFonts w:ascii="Arial" w:hAnsi="Arial"/>
                <w:i/>
                <w:iCs/>
              </w:rPr>
              <w:t>The top management is given a chance to explain to the action taken.</w:t>
            </w:r>
          </w:p>
          <w:p w14:paraId="6B6FE81F" w14:textId="77777777" w:rsidR="008E60FE" w:rsidRPr="009B196A" w:rsidRDefault="008E60FE" w:rsidP="008E60FE">
            <w:pPr>
              <w:pStyle w:val="ListParagraph"/>
              <w:numPr>
                <w:ilvl w:val="0"/>
                <w:numId w:val="50"/>
              </w:numPr>
              <w:spacing w:line="360" w:lineRule="auto"/>
              <w:jc w:val="both"/>
              <w:rPr>
                <w:rFonts w:ascii="Arial" w:hAnsi="Arial"/>
              </w:rPr>
            </w:pPr>
            <w:r w:rsidRPr="009B196A">
              <w:rPr>
                <w:rFonts w:ascii="Arial" w:hAnsi="Arial"/>
              </w:rPr>
              <w:t>Who else was involved in this act?</w:t>
            </w:r>
          </w:p>
          <w:p w14:paraId="3F28D603" w14:textId="77777777" w:rsidR="008E60FE" w:rsidRDefault="008E60FE" w:rsidP="008E60FE">
            <w:pPr>
              <w:spacing w:line="360" w:lineRule="auto"/>
              <w:jc w:val="both"/>
              <w:rPr>
                <w:rFonts w:ascii="Arial" w:hAnsi="Arial"/>
                <w:i/>
                <w:iCs/>
              </w:rPr>
            </w:pPr>
            <w:r w:rsidRPr="007E62CA">
              <w:rPr>
                <w:rFonts w:ascii="Arial" w:hAnsi="Arial"/>
                <w:i/>
                <w:iCs/>
              </w:rPr>
              <w:t xml:space="preserve">The investigator can ask this question to all the interviewees during the </w:t>
            </w:r>
            <w:r w:rsidRPr="009B196A">
              <w:rPr>
                <w:rFonts w:ascii="Arial" w:hAnsi="Arial"/>
                <w:bCs/>
                <w:i/>
                <w:iCs/>
              </w:rPr>
              <w:t>investigation</w:t>
            </w:r>
            <w:r w:rsidRPr="007E62CA">
              <w:rPr>
                <w:rFonts w:ascii="Arial" w:hAnsi="Arial"/>
                <w:i/>
                <w:iCs/>
              </w:rPr>
              <w:t xml:space="preserve"> interview.</w:t>
            </w:r>
          </w:p>
          <w:p w14:paraId="1CA70889" w14:textId="77777777" w:rsidR="008E60FE" w:rsidRDefault="008E60FE" w:rsidP="008E60FE">
            <w:pPr>
              <w:spacing w:line="360" w:lineRule="auto"/>
              <w:jc w:val="both"/>
              <w:rPr>
                <w:rFonts w:ascii="Arial" w:hAnsi="Arial"/>
                <w:i/>
                <w:iCs/>
              </w:rPr>
            </w:pPr>
          </w:p>
          <w:p w14:paraId="4EFF2245" w14:textId="77777777" w:rsidR="008E60FE" w:rsidRDefault="008E60FE" w:rsidP="008E60FE">
            <w:pPr>
              <w:spacing w:line="360" w:lineRule="auto"/>
              <w:jc w:val="both"/>
              <w:rPr>
                <w:rFonts w:ascii="Arial" w:hAnsi="Arial" w:cs="Arial"/>
                <w:color w:val="1C1C1C"/>
              </w:rPr>
            </w:pPr>
            <w:r w:rsidRPr="00784361">
              <w:rPr>
                <w:rFonts w:ascii="Arial" w:hAnsi="Arial" w:cs="Arial"/>
                <w:color w:val="1C1C1C"/>
              </w:rPr>
              <w:t>If an external</w:t>
            </w:r>
            <w:r>
              <w:rPr>
                <w:rFonts w:ascii="Arial" w:hAnsi="Arial" w:cs="Arial"/>
                <w:color w:val="1C1C1C"/>
              </w:rPr>
              <w:t>/Internal</w:t>
            </w:r>
            <w:r w:rsidRPr="00784361">
              <w:rPr>
                <w:rFonts w:ascii="Arial" w:hAnsi="Arial" w:cs="Arial"/>
                <w:color w:val="1C1C1C"/>
              </w:rPr>
              <w:t xml:space="preserve"> auditor detects fraud, it is his responsibility to bring it to the management's attention and consider withdrawing from the engagement if management does not take appropriate actions.</w:t>
            </w:r>
            <w:r>
              <w:rPr>
                <w:rFonts w:ascii="Arial" w:hAnsi="Arial" w:cs="Arial"/>
                <w:color w:val="1C1C1C"/>
              </w:rPr>
              <w:t xml:space="preserve"> The questions asked by the auditors will differ from the above example of questions being asked by the fraud investigator in the sense that ultimately it will end up to Management. The ultimate goal of the fraud investigator is to bring evidence to prove or disprove fraud in a Court of Law. The questions being asked by the auditor is guided by his responsibility to Management whereas the questions being asked by the investigator is guided by gathering evidence to prove or disprove fraud in a Court of Law.</w:t>
            </w:r>
          </w:p>
          <w:p w14:paraId="2CD29B3E" w14:textId="77777777" w:rsidR="008E60FE" w:rsidRDefault="008E60FE" w:rsidP="008E60FE">
            <w:pPr>
              <w:spacing w:line="360" w:lineRule="auto"/>
              <w:jc w:val="both"/>
              <w:rPr>
                <w:rFonts w:ascii="Arial" w:hAnsi="Arial" w:cs="Arial"/>
                <w:color w:val="1C1C1C"/>
              </w:rPr>
            </w:pPr>
          </w:p>
          <w:p w14:paraId="269A5BC3" w14:textId="77777777" w:rsidR="008E60FE" w:rsidRDefault="008E60FE" w:rsidP="008E60FE">
            <w:pPr>
              <w:spacing w:line="360" w:lineRule="auto"/>
              <w:jc w:val="both"/>
              <w:rPr>
                <w:rFonts w:ascii="Arial" w:hAnsi="Arial" w:cs="Arial"/>
                <w:color w:val="1C1C1C"/>
              </w:rPr>
            </w:pPr>
            <w:r>
              <w:rPr>
                <w:rFonts w:ascii="Arial" w:hAnsi="Arial" w:cs="Arial"/>
                <w:color w:val="1C1C1C"/>
              </w:rPr>
              <w:t>Answer to Q3:</w:t>
            </w:r>
          </w:p>
          <w:p w14:paraId="0ABF1133" w14:textId="77777777" w:rsidR="008E60FE" w:rsidRDefault="008E60FE" w:rsidP="008E60FE">
            <w:pPr>
              <w:spacing w:line="360" w:lineRule="auto"/>
              <w:jc w:val="both"/>
              <w:rPr>
                <w:rFonts w:ascii="Arial" w:hAnsi="Arial" w:cs="Arial"/>
                <w:color w:val="1C1C1C"/>
              </w:rPr>
            </w:pPr>
          </w:p>
          <w:p w14:paraId="5F037E55" w14:textId="77777777" w:rsidR="008E60FE" w:rsidRDefault="008E60FE" w:rsidP="008E60FE">
            <w:pPr>
              <w:spacing w:line="360" w:lineRule="auto"/>
              <w:jc w:val="both"/>
              <w:rPr>
                <w:rFonts w:ascii="Arial" w:hAnsi="Arial" w:cs="Arial"/>
                <w:color w:val="1C1C1C"/>
              </w:rPr>
            </w:pPr>
            <w:r>
              <w:rPr>
                <w:rFonts w:ascii="Arial" w:hAnsi="Arial" w:cs="Arial"/>
                <w:color w:val="1C1C1C"/>
              </w:rPr>
              <w:t>In a financially sophisticated environment, there are financial transactions that, although, perfectly legal, seem somehow illegitimate. Financial crime interviews are all about details. Therefore, preparation is of paramount importance in the interview process.</w:t>
            </w:r>
          </w:p>
          <w:p w14:paraId="2412748C" w14:textId="77777777" w:rsidR="008E60FE" w:rsidRDefault="008E60FE" w:rsidP="008E60FE">
            <w:pPr>
              <w:spacing w:line="360" w:lineRule="auto"/>
              <w:jc w:val="both"/>
              <w:rPr>
                <w:rFonts w:ascii="Arial" w:hAnsi="Arial" w:cs="Arial"/>
                <w:color w:val="1C1C1C"/>
              </w:rPr>
            </w:pPr>
          </w:p>
          <w:p w14:paraId="730DE763" w14:textId="77777777" w:rsidR="008E60FE" w:rsidRDefault="008E60FE" w:rsidP="008E60FE">
            <w:pPr>
              <w:spacing w:line="360" w:lineRule="auto"/>
              <w:jc w:val="both"/>
              <w:rPr>
                <w:rFonts w:ascii="Arial" w:hAnsi="Arial" w:cs="Arial"/>
                <w:color w:val="1C1C1C"/>
              </w:rPr>
            </w:pPr>
            <w:r>
              <w:rPr>
                <w:rFonts w:ascii="Arial" w:hAnsi="Arial" w:cs="Arial"/>
                <w:color w:val="1C1C1C"/>
              </w:rPr>
              <w:t>Although there is no methodological difference when interviewing a financially sophisticated victim, a language barrier is an added aspect of such an interview.</w:t>
            </w:r>
          </w:p>
          <w:p w14:paraId="7772BA92" w14:textId="77777777" w:rsidR="008E60FE" w:rsidRDefault="008E60FE" w:rsidP="008E60FE">
            <w:pPr>
              <w:spacing w:line="360" w:lineRule="auto"/>
              <w:jc w:val="both"/>
              <w:rPr>
                <w:rFonts w:ascii="Arial" w:hAnsi="Arial" w:cs="Arial"/>
                <w:color w:val="1C1C1C"/>
              </w:rPr>
            </w:pPr>
          </w:p>
          <w:p w14:paraId="076C6BC1" w14:textId="77777777" w:rsidR="008E60FE" w:rsidRDefault="008E60FE" w:rsidP="008E60FE">
            <w:pPr>
              <w:spacing w:line="360" w:lineRule="auto"/>
              <w:jc w:val="both"/>
              <w:rPr>
                <w:rFonts w:ascii="Arial" w:hAnsi="Arial" w:cs="Arial"/>
                <w:color w:val="1C1C1C"/>
              </w:rPr>
            </w:pPr>
            <w:r>
              <w:rPr>
                <w:rFonts w:ascii="Arial" w:hAnsi="Arial" w:cs="Arial"/>
                <w:color w:val="1C1C1C"/>
              </w:rPr>
              <w:t>The interview procedure can be as follows:</w:t>
            </w:r>
          </w:p>
          <w:p w14:paraId="656E7033" w14:textId="77777777" w:rsidR="008E60FE" w:rsidRDefault="008E60FE" w:rsidP="008E60FE">
            <w:pPr>
              <w:spacing w:line="360" w:lineRule="auto"/>
              <w:jc w:val="both"/>
              <w:rPr>
                <w:rFonts w:ascii="Arial" w:hAnsi="Arial" w:cs="Arial"/>
                <w:color w:val="1C1C1C"/>
              </w:rPr>
            </w:pPr>
          </w:p>
          <w:p w14:paraId="58D3515B" w14:textId="77777777" w:rsidR="008E60FE" w:rsidRDefault="008E60FE" w:rsidP="008E60FE">
            <w:pPr>
              <w:pStyle w:val="ListParagraph"/>
              <w:numPr>
                <w:ilvl w:val="0"/>
                <w:numId w:val="50"/>
              </w:numPr>
              <w:spacing w:line="360" w:lineRule="auto"/>
              <w:jc w:val="both"/>
              <w:rPr>
                <w:rFonts w:ascii="Arial" w:hAnsi="Arial" w:cs="Arial"/>
                <w:iCs/>
              </w:rPr>
            </w:pPr>
            <w:r>
              <w:rPr>
                <w:rFonts w:ascii="Arial" w:hAnsi="Arial" w:cs="Arial"/>
                <w:iCs/>
              </w:rPr>
              <w:t>Begin by studying the business operation that is the subject of the investigation</w:t>
            </w:r>
          </w:p>
          <w:p w14:paraId="3DE5016D" w14:textId="77777777" w:rsidR="008E60FE" w:rsidRDefault="008E60FE" w:rsidP="008E60FE">
            <w:pPr>
              <w:pStyle w:val="ListParagraph"/>
              <w:numPr>
                <w:ilvl w:val="0"/>
                <w:numId w:val="50"/>
              </w:numPr>
              <w:spacing w:line="360" w:lineRule="auto"/>
              <w:jc w:val="both"/>
              <w:rPr>
                <w:rFonts w:ascii="Arial" w:hAnsi="Arial" w:cs="Arial"/>
                <w:iCs/>
              </w:rPr>
            </w:pPr>
            <w:r>
              <w:rPr>
                <w:rFonts w:ascii="Arial" w:hAnsi="Arial" w:cs="Arial"/>
                <w:iCs/>
              </w:rPr>
              <w:t>Know the specific language that the victim speaks</w:t>
            </w:r>
          </w:p>
          <w:p w14:paraId="1574859F" w14:textId="77777777" w:rsidR="008E60FE" w:rsidRDefault="008E60FE" w:rsidP="008E60FE">
            <w:pPr>
              <w:pStyle w:val="ListParagraph"/>
              <w:numPr>
                <w:ilvl w:val="0"/>
                <w:numId w:val="50"/>
              </w:numPr>
              <w:spacing w:line="360" w:lineRule="auto"/>
              <w:jc w:val="both"/>
              <w:rPr>
                <w:rFonts w:ascii="Arial" w:hAnsi="Arial" w:cs="Arial"/>
                <w:iCs/>
              </w:rPr>
            </w:pPr>
            <w:r>
              <w:rPr>
                <w:rFonts w:ascii="Arial" w:hAnsi="Arial" w:cs="Arial"/>
                <w:iCs/>
              </w:rPr>
              <w:t>Examine industry specific questions and make detailed notes that allow for assessing the validity of the answers to questions during the interview</w:t>
            </w:r>
          </w:p>
          <w:p w14:paraId="3236E221" w14:textId="77777777" w:rsidR="008E60FE" w:rsidRDefault="008E60FE" w:rsidP="008E60FE">
            <w:pPr>
              <w:pStyle w:val="ListParagraph"/>
              <w:numPr>
                <w:ilvl w:val="0"/>
                <w:numId w:val="50"/>
              </w:numPr>
              <w:spacing w:line="360" w:lineRule="auto"/>
              <w:jc w:val="both"/>
              <w:rPr>
                <w:rFonts w:ascii="Arial" w:hAnsi="Arial" w:cs="Arial"/>
                <w:iCs/>
              </w:rPr>
            </w:pPr>
            <w:r>
              <w:rPr>
                <w:rFonts w:ascii="Arial" w:hAnsi="Arial" w:cs="Arial"/>
                <w:iCs/>
              </w:rPr>
              <w:t>Collect documents, well in advance, that will be required to be testified subsequently</w:t>
            </w:r>
          </w:p>
          <w:p w14:paraId="7E8DDCC2" w14:textId="77777777" w:rsidR="008E60FE" w:rsidRDefault="008E60FE" w:rsidP="008E60FE">
            <w:pPr>
              <w:pStyle w:val="ListParagraph"/>
              <w:numPr>
                <w:ilvl w:val="0"/>
                <w:numId w:val="50"/>
              </w:numPr>
              <w:spacing w:line="360" w:lineRule="auto"/>
              <w:jc w:val="both"/>
              <w:rPr>
                <w:rFonts w:ascii="Arial" w:hAnsi="Arial" w:cs="Arial"/>
                <w:iCs/>
              </w:rPr>
            </w:pPr>
            <w:r>
              <w:rPr>
                <w:rFonts w:ascii="Arial" w:hAnsi="Arial" w:cs="Arial"/>
                <w:iCs/>
              </w:rPr>
              <w:t>Interview with general information first and those with specific information last</w:t>
            </w:r>
          </w:p>
          <w:p w14:paraId="235AF757" w14:textId="77777777" w:rsidR="008E60FE" w:rsidRDefault="008E60FE" w:rsidP="008E60FE">
            <w:pPr>
              <w:pStyle w:val="ListParagraph"/>
              <w:numPr>
                <w:ilvl w:val="0"/>
                <w:numId w:val="50"/>
              </w:numPr>
              <w:spacing w:line="360" w:lineRule="auto"/>
              <w:jc w:val="both"/>
              <w:rPr>
                <w:rFonts w:ascii="Arial" w:hAnsi="Arial" w:cs="Arial"/>
                <w:iCs/>
              </w:rPr>
            </w:pPr>
            <w:r>
              <w:rPr>
                <w:rFonts w:ascii="Arial" w:hAnsi="Arial" w:cs="Arial"/>
                <w:iCs/>
              </w:rPr>
              <w:t>Build knowledge as you go</w:t>
            </w:r>
          </w:p>
          <w:p w14:paraId="73CF77A1" w14:textId="77777777" w:rsidR="008E60FE" w:rsidRPr="00BB56D5" w:rsidRDefault="008E60FE" w:rsidP="008E60FE">
            <w:pPr>
              <w:pStyle w:val="ListParagraph"/>
              <w:numPr>
                <w:ilvl w:val="0"/>
                <w:numId w:val="50"/>
              </w:numPr>
              <w:spacing w:line="360" w:lineRule="auto"/>
              <w:jc w:val="both"/>
              <w:rPr>
                <w:rFonts w:ascii="Arial" w:hAnsi="Arial" w:cs="Arial"/>
                <w:iCs/>
              </w:rPr>
            </w:pPr>
            <w:r>
              <w:rPr>
                <w:rFonts w:ascii="Arial" w:hAnsi="Arial" w:cs="Arial"/>
                <w:iCs/>
              </w:rPr>
              <w:t>Prepare an interview outline in advance</w:t>
            </w:r>
          </w:p>
          <w:p w14:paraId="792D5013" w14:textId="77777777" w:rsidR="008E60FE" w:rsidRDefault="008E60FE" w:rsidP="008E60FE">
            <w:pPr>
              <w:spacing w:line="360" w:lineRule="auto"/>
              <w:jc w:val="both"/>
              <w:rPr>
                <w:rFonts w:ascii="Arial" w:hAnsi="Arial"/>
              </w:rPr>
            </w:pPr>
          </w:p>
          <w:p w14:paraId="6E8254C0" w14:textId="4C5FA192" w:rsidR="00CC2FB3" w:rsidRPr="00721828" w:rsidRDefault="008E60FE" w:rsidP="008E60FE">
            <w:pPr>
              <w:spacing w:line="360" w:lineRule="auto"/>
              <w:jc w:val="both"/>
              <w:rPr>
                <w:rFonts w:ascii="Arial" w:hAnsi="Arial"/>
              </w:rPr>
            </w:pPr>
            <w:r>
              <w:rPr>
                <w:rFonts w:ascii="Arial" w:hAnsi="Arial"/>
              </w:rPr>
              <w:t>Understanding the language and reasoning of a financially sophisticated victim, will substantially reduce the communications barrier. Once this barrier is lessened, the interview becomes a matter of attention to details.</w:t>
            </w:r>
          </w:p>
        </w:tc>
      </w:tr>
    </w:tbl>
    <w:p w14:paraId="6CADEA7F" w14:textId="77777777" w:rsidR="00861AA4" w:rsidRDefault="00861AA4" w:rsidP="00A851DA">
      <w:pPr>
        <w:autoSpaceDE w:val="0"/>
        <w:autoSpaceDN w:val="0"/>
        <w:adjustRightInd w:val="0"/>
        <w:spacing w:after="0" w:line="240" w:lineRule="auto"/>
        <w:rPr>
          <w:rFonts w:cs="CalvertMT-Bold"/>
          <w:b/>
          <w:bCs/>
          <w:color w:val="002060"/>
          <w:sz w:val="28"/>
          <w:lang w:val="en-US"/>
        </w:rPr>
      </w:pPr>
    </w:p>
    <w:p w14:paraId="16BA5D2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06952865"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33B62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30C27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5453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B09987F" w14:textId="77777777" w:rsidTr="00405895">
        <w:tc>
          <w:tcPr>
            <w:tcW w:w="2310" w:type="dxa"/>
            <w:shd w:val="clear" w:color="auto" w:fill="D9D9D9" w:themeFill="background1" w:themeFillShade="D9"/>
          </w:tcPr>
          <w:p w14:paraId="08DC135D"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DDF90DA" w14:textId="77777777" w:rsidR="00405895" w:rsidRPr="004B296C" w:rsidRDefault="00040D56" w:rsidP="00A851DA">
            <w:pPr>
              <w:rPr>
                <w:rFonts w:cs="Bliss-Regular"/>
                <w:b/>
                <w:color w:val="000000"/>
              </w:rPr>
            </w:pPr>
            <w:r w:rsidRPr="004B296C">
              <w:rPr>
                <w:rFonts w:cs="Bliss-Regular"/>
                <w:b/>
                <w:color w:val="000000"/>
              </w:rPr>
              <w:t>Ahmad Anwar Hossen</w:t>
            </w:r>
          </w:p>
        </w:tc>
        <w:tc>
          <w:tcPr>
            <w:tcW w:w="1276" w:type="dxa"/>
            <w:shd w:val="clear" w:color="auto" w:fill="D9D9D9" w:themeFill="background1" w:themeFillShade="D9"/>
          </w:tcPr>
          <w:p w14:paraId="04C4F2A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29CF903" w14:textId="515CE1C0" w:rsidR="00405895" w:rsidRPr="004B296C" w:rsidRDefault="008E60FE" w:rsidP="00A851DA">
            <w:pPr>
              <w:rPr>
                <w:rFonts w:cs="Bliss-Regular"/>
                <w:b/>
                <w:color w:val="000000"/>
              </w:rPr>
            </w:pPr>
            <w:r>
              <w:rPr>
                <w:rFonts w:cs="Bliss-Regular"/>
                <w:b/>
                <w:color w:val="000000"/>
              </w:rPr>
              <w:t>16</w:t>
            </w:r>
            <w:bookmarkStart w:id="0" w:name="_GoBack"/>
            <w:bookmarkEnd w:id="0"/>
            <w:r w:rsidR="00861AA4">
              <w:rPr>
                <w:rFonts w:cs="Bliss-Regular"/>
                <w:b/>
                <w:color w:val="000000"/>
              </w:rPr>
              <w:t xml:space="preserve"> June</w:t>
            </w:r>
            <w:r w:rsidR="00040D56" w:rsidRPr="004B296C">
              <w:rPr>
                <w:rFonts w:cs="Bliss-Regular"/>
                <w:b/>
                <w:color w:val="000000"/>
              </w:rPr>
              <w:t xml:space="preserve"> 2015</w:t>
            </w:r>
          </w:p>
        </w:tc>
      </w:tr>
    </w:tbl>
    <w:p w14:paraId="7521C934" w14:textId="77777777" w:rsidR="00A851DA" w:rsidRPr="00B0415E" w:rsidRDefault="00A851DA" w:rsidP="00A851DA">
      <w:pPr>
        <w:rPr>
          <w:rFonts w:cs="Bliss-Regular"/>
          <w:color w:val="000000"/>
          <w:lang w:val="en-US"/>
        </w:rPr>
      </w:pPr>
    </w:p>
    <w:p w14:paraId="2C30B51F"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471ACF7" w14:textId="77777777" w:rsidTr="00B0415E">
        <w:trPr>
          <w:trHeight w:val="249"/>
        </w:trPr>
        <w:tc>
          <w:tcPr>
            <w:tcW w:w="4621" w:type="dxa"/>
            <w:shd w:val="clear" w:color="auto" w:fill="D9D9D9" w:themeFill="background1" w:themeFillShade="D9"/>
          </w:tcPr>
          <w:p w14:paraId="63A12905" w14:textId="77777777" w:rsidR="00503D7E" w:rsidRPr="00B0415E" w:rsidRDefault="00503D7E" w:rsidP="00503D7E">
            <w:pPr>
              <w:rPr>
                <w:b/>
                <w:color w:val="002060"/>
              </w:rPr>
            </w:pPr>
            <w:r w:rsidRPr="00B0415E">
              <w:rPr>
                <w:b/>
                <w:color w:val="002060"/>
              </w:rPr>
              <w:t>Total Marks</w:t>
            </w:r>
          </w:p>
        </w:tc>
        <w:tc>
          <w:tcPr>
            <w:tcW w:w="4621" w:type="dxa"/>
          </w:tcPr>
          <w:p w14:paraId="38AF9EF3" w14:textId="77777777" w:rsidR="00503D7E" w:rsidRPr="00B0415E" w:rsidRDefault="00503D7E" w:rsidP="00503D7E">
            <w:pPr>
              <w:rPr>
                <w:rFonts w:cs="Times New Roman"/>
                <w:szCs w:val="32"/>
              </w:rPr>
            </w:pPr>
          </w:p>
        </w:tc>
      </w:tr>
      <w:tr w:rsidR="00503D7E" w:rsidRPr="00B0415E" w14:paraId="155AE5E5" w14:textId="77777777" w:rsidTr="00B0415E">
        <w:tc>
          <w:tcPr>
            <w:tcW w:w="4621" w:type="dxa"/>
            <w:shd w:val="clear" w:color="auto" w:fill="D9D9D9" w:themeFill="background1" w:themeFillShade="D9"/>
          </w:tcPr>
          <w:p w14:paraId="58054DA8" w14:textId="77777777" w:rsidR="00503D7E" w:rsidRPr="00B0415E" w:rsidRDefault="00503D7E" w:rsidP="00503D7E">
            <w:pPr>
              <w:rPr>
                <w:b/>
                <w:color w:val="002060"/>
              </w:rPr>
            </w:pPr>
            <w:r w:rsidRPr="00B0415E">
              <w:rPr>
                <w:b/>
                <w:color w:val="002060"/>
              </w:rPr>
              <w:t>Marks Obtained</w:t>
            </w:r>
          </w:p>
        </w:tc>
        <w:tc>
          <w:tcPr>
            <w:tcW w:w="4621" w:type="dxa"/>
          </w:tcPr>
          <w:p w14:paraId="5E80FC46" w14:textId="77777777" w:rsidR="00503D7E" w:rsidRPr="00B0415E" w:rsidRDefault="00503D7E" w:rsidP="00503D7E">
            <w:pPr>
              <w:rPr>
                <w:rFonts w:cs="Times New Roman"/>
                <w:szCs w:val="32"/>
              </w:rPr>
            </w:pPr>
          </w:p>
        </w:tc>
      </w:tr>
      <w:tr w:rsidR="00503D7E" w:rsidRPr="00B0415E" w14:paraId="43CF8B0B" w14:textId="77777777" w:rsidTr="00B0415E">
        <w:tc>
          <w:tcPr>
            <w:tcW w:w="4621" w:type="dxa"/>
            <w:shd w:val="clear" w:color="auto" w:fill="D9D9D9" w:themeFill="background1" w:themeFillShade="D9"/>
          </w:tcPr>
          <w:p w14:paraId="5B323B36" w14:textId="77777777" w:rsidR="00503D7E" w:rsidRPr="00B0415E" w:rsidRDefault="00B0415E" w:rsidP="00503D7E">
            <w:pPr>
              <w:rPr>
                <w:b/>
                <w:color w:val="002060"/>
              </w:rPr>
            </w:pPr>
            <w:r w:rsidRPr="00B0415E">
              <w:rPr>
                <w:b/>
                <w:color w:val="002060"/>
              </w:rPr>
              <w:t>Percentage / Grade</w:t>
            </w:r>
          </w:p>
        </w:tc>
        <w:tc>
          <w:tcPr>
            <w:tcW w:w="4621" w:type="dxa"/>
          </w:tcPr>
          <w:p w14:paraId="31166939" w14:textId="77777777" w:rsidR="00503D7E" w:rsidRPr="00B0415E" w:rsidRDefault="00503D7E" w:rsidP="00503D7E">
            <w:pPr>
              <w:rPr>
                <w:rFonts w:cs="Times New Roman"/>
                <w:szCs w:val="32"/>
              </w:rPr>
            </w:pPr>
          </w:p>
        </w:tc>
      </w:tr>
    </w:tbl>
    <w:p w14:paraId="45482D9C" w14:textId="77777777" w:rsidR="00607874" w:rsidRDefault="00607874" w:rsidP="00503D7E">
      <w:pPr>
        <w:rPr>
          <w:rFonts w:cs="Times New Roman"/>
          <w:sz w:val="24"/>
          <w:szCs w:val="32"/>
        </w:rPr>
      </w:pPr>
    </w:p>
    <w:p w14:paraId="62D2731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06525171" w14:textId="77777777" w:rsidR="00C53029" w:rsidRDefault="00C53029" w:rsidP="00CB4D0A">
      <w:pPr>
        <w:spacing w:after="0" w:line="240" w:lineRule="auto"/>
      </w:pPr>
      <w:r>
        <w:separator/>
      </w:r>
    </w:p>
  </w:endnote>
  <w:endnote w:type="continuationSeparator" w:id="0">
    <w:p w14:paraId="06CCBACE"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1540B794" w14:textId="77777777" w:rsidR="00C53029" w:rsidRDefault="00C53029" w:rsidP="00CB4D0A">
      <w:pPr>
        <w:spacing w:after="0" w:line="240" w:lineRule="auto"/>
      </w:pPr>
      <w:r>
        <w:separator/>
      </w:r>
    </w:p>
  </w:footnote>
  <w:footnote w:type="continuationSeparator" w:id="0">
    <w:p w14:paraId="26544E34"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1ED1E49"/>
    <w:multiLevelType w:val="hybridMultilevel"/>
    <w:tmpl w:val="2DB285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0B4A4C"/>
    <w:multiLevelType w:val="hybridMultilevel"/>
    <w:tmpl w:val="07A0D75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CF25CFF"/>
    <w:multiLevelType w:val="hybridMultilevel"/>
    <w:tmpl w:val="B9B261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D082E7F"/>
    <w:multiLevelType w:val="hybridMultilevel"/>
    <w:tmpl w:val="1772E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C94BC5"/>
    <w:multiLevelType w:val="hybridMultilevel"/>
    <w:tmpl w:val="9D52F5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A4213FA"/>
    <w:multiLevelType w:val="hybridMultilevel"/>
    <w:tmpl w:val="2DAEF1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991E4B"/>
    <w:multiLevelType w:val="hybridMultilevel"/>
    <w:tmpl w:val="C91262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247769"/>
    <w:multiLevelType w:val="hybridMultilevel"/>
    <w:tmpl w:val="A524C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2DE535A"/>
    <w:multiLevelType w:val="hybridMultilevel"/>
    <w:tmpl w:val="D848CB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5697920"/>
    <w:multiLevelType w:val="hybridMultilevel"/>
    <w:tmpl w:val="1EA4F0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A03FA2"/>
    <w:multiLevelType w:val="hybridMultilevel"/>
    <w:tmpl w:val="C0D670F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9A0165B"/>
    <w:multiLevelType w:val="hybridMultilevel"/>
    <w:tmpl w:val="BDC01F1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B146AFB"/>
    <w:multiLevelType w:val="hybridMultilevel"/>
    <w:tmpl w:val="BA8C0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CC96170"/>
    <w:multiLevelType w:val="hybridMultilevel"/>
    <w:tmpl w:val="961AD9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DE263D7"/>
    <w:multiLevelType w:val="hybridMultilevel"/>
    <w:tmpl w:val="D654165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5D096C"/>
    <w:multiLevelType w:val="hybridMultilevel"/>
    <w:tmpl w:val="3A4CE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080573A"/>
    <w:multiLevelType w:val="hybridMultilevel"/>
    <w:tmpl w:val="06BCC6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2BF7457"/>
    <w:multiLevelType w:val="hybridMultilevel"/>
    <w:tmpl w:val="147C3D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31742C7"/>
    <w:multiLevelType w:val="hybridMultilevel"/>
    <w:tmpl w:val="42C87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607602B"/>
    <w:multiLevelType w:val="hybridMultilevel"/>
    <w:tmpl w:val="5082E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327A92"/>
    <w:multiLevelType w:val="hybridMultilevel"/>
    <w:tmpl w:val="29260A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E064B1"/>
    <w:multiLevelType w:val="hybridMultilevel"/>
    <w:tmpl w:val="7360A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1EF2DDC"/>
    <w:multiLevelType w:val="hybridMultilevel"/>
    <w:tmpl w:val="3FAE7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37A70C6"/>
    <w:multiLevelType w:val="hybridMultilevel"/>
    <w:tmpl w:val="7D4418DE"/>
    <w:lvl w:ilvl="0" w:tplc="04090005">
      <w:start w:val="1"/>
      <w:numFmt w:val="bullet"/>
      <w:lvlText w:val=""/>
      <w:lvlJc w:val="left"/>
      <w:pPr>
        <w:ind w:left="859" w:hanging="360"/>
      </w:pPr>
      <w:rPr>
        <w:rFonts w:ascii="Wingdings" w:hAnsi="Wingdings" w:hint="default"/>
      </w:rPr>
    </w:lvl>
    <w:lvl w:ilvl="1" w:tplc="04090003" w:tentative="1">
      <w:start w:val="1"/>
      <w:numFmt w:val="bullet"/>
      <w:lvlText w:val="o"/>
      <w:lvlJc w:val="left"/>
      <w:pPr>
        <w:ind w:left="1579" w:hanging="360"/>
      </w:pPr>
      <w:rPr>
        <w:rFonts w:ascii="Courier New" w:hAnsi="Courier New" w:hint="default"/>
      </w:rPr>
    </w:lvl>
    <w:lvl w:ilvl="2" w:tplc="04090005" w:tentative="1">
      <w:start w:val="1"/>
      <w:numFmt w:val="bullet"/>
      <w:lvlText w:val=""/>
      <w:lvlJc w:val="left"/>
      <w:pPr>
        <w:ind w:left="2299" w:hanging="360"/>
      </w:pPr>
      <w:rPr>
        <w:rFonts w:ascii="Wingdings" w:hAnsi="Wingdings" w:hint="default"/>
      </w:rPr>
    </w:lvl>
    <w:lvl w:ilvl="3" w:tplc="04090001" w:tentative="1">
      <w:start w:val="1"/>
      <w:numFmt w:val="bullet"/>
      <w:lvlText w:val=""/>
      <w:lvlJc w:val="left"/>
      <w:pPr>
        <w:ind w:left="3019" w:hanging="360"/>
      </w:pPr>
      <w:rPr>
        <w:rFonts w:ascii="Symbol" w:hAnsi="Symbol" w:hint="default"/>
      </w:rPr>
    </w:lvl>
    <w:lvl w:ilvl="4" w:tplc="04090003" w:tentative="1">
      <w:start w:val="1"/>
      <w:numFmt w:val="bullet"/>
      <w:lvlText w:val="o"/>
      <w:lvlJc w:val="left"/>
      <w:pPr>
        <w:ind w:left="3739" w:hanging="360"/>
      </w:pPr>
      <w:rPr>
        <w:rFonts w:ascii="Courier New" w:hAnsi="Courier New" w:hint="default"/>
      </w:rPr>
    </w:lvl>
    <w:lvl w:ilvl="5" w:tplc="04090005" w:tentative="1">
      <w:start w:val="1"/>
      <w:numFmt w:val="bullet"/>
      <w:lvlText w:val=""/>
      <w:lvlJc w:val="left"/>
      <w:pPr>
        <w:ind w:left="4459" w:hanging="360"/>
      </w:pPr>
      <w:rPr>
        <w:rFonts w:ascii="Wingdings" w:hAnsi="Wingdings" w:hint="default"/>
      </w:rPr>
    </w:lvl>
    <w:lvl w:ilvl="6" w:tplc="04090001" w:tentative="1">
      <w:start w:val="1"/>
      <w:numFmt w:val="bullet"/>
      <w:lvlText w:val=""/>
      <w:lvlJc w:val="left"/>
      <w:pPr>
        <w:ind w:left="5179" w:hanging="360"/>
      </w:pPr>
      <w:rPr>
        <w:rFonts w:ascii="Symbol" w:hAnsi="Symbol" w:hint="default"/>
      </w:rPr>
    </w:lvl>
    <w:lvl w:ilvl="7" w:tplc="04090003" w:tentative="1">
      <w:start w:val="1"/>
      <w:numFmt w:val="bullet"/>
      <w:lvlText w:val="o"/>
      <w:lvlJc w:val="left"/>
      <w:pPr>
        <w:ind w:left="5899" w:hanging="360"/>
      </w:pPr>
      <w:rPr>
        <w:rFonts w:ascii="Courier New" w:hAnsi="Courier New" w:hint="default"/>
      </w:rPr>
    </w:lvl>
    <w:lvl w:ilvl="8" w:tplc="04090005" w:tentative="1">
      <w:start w:val="1"/>
      <w:numFmt w:val="bullet"/>
      <w:lvlText w:val=""/>
      <w:lvlJc w:val="left"/>
      <w:pPr>
        <w:ind w:left="6619" w:hanging="360"/>
      </w:pPr>
      <w:rPr>
        <w:rFonts w:ascii="Wingdings" w:hAnsi="Wingdings" w:hint="default"/>
      </w:rPr>
    </w:lvl>
  </w:abstractNum>
  <w:abstractNum w:abstractNumId="27">
    <w:nsid w:val="44511004"/>
    <w:multiLevelType w:val="hybridMultilevel"/>
    <w:tmpl w:val="3C726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832A31"/>
    <w:multiLevelType w:val="hybridMultilevel"/>
    <w:tmpl w:val="97841D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AF0FEE"/>
    <w:multiLevelType w:val="hybridMultilevel"/>
    <w:tmpl w:val="B14A060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4452317"/>
    <w:multiLevelType w:val="hybridMultilevel"/>
    <w:tmpl w:val="693C83B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54EC18AF"/>
    <w:multiLevelType w:val="hybridMultilevel"/>
    <w:tmpl w:val="57167F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74824E8"/>
    <w:multiLevelType w:val="hybridMultilevel"/>
    <w:tmpl w:val="C3DA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A5B25D4"/>
    <w:multiLevelType w:val="hybridMultilevel"/>
    <w:tmpl w:val="F15E3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C475774"/>
    <w:multiLevelType w:val="hybridMultilevel"/>
    <w:tmpl w:val="753880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5D6A6B7B"/>
    <w:multiLevelType w:val="hybridMultilevel"/>
    <w:tmpl w:val="3808D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F5B7AC5"/>
    <w:multiLevelType w:val="hybridMultilevel"/>
    <w:tmpl w:val="741E377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nsid w:val="61473AC8"/>
    <w:multiLevelType w:val="hybridMultilevel"/>
    <w:tmpl w:val="B2A884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1B65455"/>
    <w:multiLevelType w:val="hybridMultilevel"/>
    <w:tmpl w:val="D7D24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2DA2241"/>
    <w:multiLevelType w:val="hybridMultilevel"/>
    <w:tmpl w:val="C580654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89A2C8F"/>
    <w:multiLevelType w:val="hybridMultilevel"/>
    <w:tmpl w:val="2662F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B0C7434"/>
    <w:multiLevelType w:val="hybridMultilevel"/>
    <w:tmpl w:val="8708B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C5B2FD7"/>
    <w:multiLevelType w:val="hybridMultilevel"/>
    <w:tmpl w:val="090EA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1535523"/>
    <w:multiLevelType w:val="hybridMultilevel"/>
    <w:tmpl w:val="DFECDD5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72F459BC"/>
    <w:multiLevelType w:val="hybridMultilevel"/>
    <w:tmpl w:val="99A49D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44A0091"/>
    <w:multiLevelType w:val="hybridMultilevel"/>
    <w:tmpl w:val="D8527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75D303F9"/>
    <w:multiLevelType w:val="hybridMultilevel"/>
    <w:tmpl w:val="22428F8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nsid w:val="77A14006"/>
    <w:multiLevelType w:val="hybridMultilevel"/>
    <w:tmpl w:val="D2A4912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7D75442A"/>
    <w:multiLevelType w:val="hybridMultilevel"/>
    <w:tmpl w:val="8FC4CE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6"/>
  </w:num>
  <w:num w:numId="3">
    <w:abstractNumId w:val="14"/>
  </w:num>
  <w:num w:numId="4">
    <w:abstractNumId w:val="3"/>
  </w:num>
  <w:num w:numId="5">
    <w:abstractNumId w:val="32"/>
  </w:num>
  <w:num w:numId="6">
    <w:abstractNumId w:val="40"/>
  </w:num>
  <w:num w:numId="7">
    <w:abstractNumId w:val="9"/>
  </w:num>
  <w:num w:numId="8">
    <w:abstractNumId w:val="30"/>
  </w:num>
  <w:num w:numId="9">
    <w:abstractNumId w:val="19"/>
  </w:num>
  <w:num w:numId="10">
    <w:abstractNumId w:val="44"/>
  </w:num>
  <w:num w:numId="11">
    <w:abstractNumId w:val="0"/>
  </w:num>
  <w:num w:numId="12">
    <w:abstractNumId w:val="1"/>
  </w:num>
  <w:num w:numId="13">
    <w:abstractNumId w:val="15"/>
  </w:num>
  <w:num w:numId="14">
    <w:abstractNumId w:val="25"/>
  </w:num>
  <w:num w:numId="15">
    <w:abstractNumId w:val="21"/>
  </w:num>
  <w:num w:numId="16">
    <w:abstractNumId w:val="36"/>
  </w:num>
  <w:num w:numId="17">
    <w:abstractNumId w:val="18"/>
  </w:num>
  <w:num w:numId="18">
    <w:abstractNumId w:val="42"/>
  </w:num>
  <w:num w:numId="19">
    <w:abstractNumId w:val="46"/>
  </w:num>
  <w:num w:numId="20">
    <w:abstractNumId w:val="24"/>
  </w:num>
  <w:num w:numId="21">
    <w:abstractNumId w:val="20"/>
  </w:num>
  <w:num w:numId="22">
    <w:abstractNumId w:val="7"/>
  </w:num>
  <w:num w:numId="23">
    <w:abstractNumId w:val="28"/>
  </w:num>
  <w:num w:numId="24">
    <w:abstractNumId w:val="34"/>
  </w:num>
  <w:num w:numId="25">
    <w:abstractNumId w:val="43"/>
  </w:num>
  <w:num w:numId="26">
    <w:abstractNumId w:val="22"/>
  </w:num>
  <w:num w:numId="27">
    <w:abstractNumId w:val="6"/>
  </w:num>
  <w:num w:numId="28">
    <w:abstractNumId w:val="38"/>
  </w:num>
  <w:num w:numId="29">
    <w:abstractNumId w:val="33"/>
  </w:num>
  <w:num w:numId="30">
    <w:abstractNumId w:val="41"/>
  </w:num>
  <w:num w:numId="31">
    <w:abstractNumId w:val="10"/>
  </w:num>
  <w:num w:numId="32">
    <w:abstractNumId w:val="27"/>
  </w:num>
  <w:num w:numId="33">
    <w:abstractNumId w:val="12"/>
  </w:num>
  <w:num w:numId="34">
    <w:abstractNumId w:val="11"/>
  </w:num>
  <w:num w:numId="35">
    <w:abstractNumId w:val="8"/>
  </w:num>
  <w:num w:numId="36">
    <w:abstractNumId w:val="47"/>
  </w:num>
  <w:num w:numId="37">
    <w:abstractNumId w:val="37"/>
  </w:num>
  <w:num w:numId="38">
    <w:abstractNumId w:val="35"/>
  </w:num>
  <w:num w:numId="39">
    <w:abstractNumId w:val="5"/>
  </w:num>
  <w:num w:numId="40">
    <w:abstractNumId w:val="23"/>
  </w:num>
  <w:num w:numId="41">
    <w:abstractNumId w:val="13"/>
  </w:num>
  <w:num w:numId="42">
    <w:abstractNumId w:val="48"/>
  </w:num>
  <w:num w:numId="43">
    <w:abstractNumId w:val="45"/>
  </w:num>
  <w:num w:numId="44">
    <w:abstractNumId w:val="49"/>
  </w:num>
  <w:num w:numId="45">
    <w:abstractNumId w:val="16"/>
  </w:num>
  <w:num w:numId="46">
    <w:abstractNumId w:val="2"/>
  </w:num>
  <w:num w:numId="47">
    <w:abstractNumId w:val="4"/>
  </w:num>
  <w:num w:numId="48">
    <w:abstractNumId w:val="17"/>
  </w:num>
  <w:num w:numId="49">
    <w:abstractNumId w:val="31"/>
  </w:num>
  <w:num w:numId="50">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0D56"/>
    <w:rsid w:val="00055992"/>
    <w:rsid w:val="000820E8"/>
    <w:rsid w:val="000A22F9"/>
    <w:rsid w:val="001175EE"/>
    <w:rsid w:val="00157CF6"/>
    <w:rsid w:val="00176182"/>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B296C"/>
    <w:rsid w:val="004E3CDA"/>
    <w:rsid w:val="004F4B4D"/>
    <w:rsid w:val="0050216D"/>
    <w:rsid w:val="00503D7E"/>
    <w:rsid w:val="0050778F"/>
    <w:rsid w:val="00527C11"/>
    <w:rsid w:val="00535F31"/>
    <w:rsid w:val="00574D64"/>
    <w:rsid w:val="00591365"/>
    <w:rsid w:val="005B31E4"/>
    <w:rsid w:val="006034F6"/>
    <w:rsid w:val="0060429D"/>
    <w:rsid w:val="00607874"/>
    <w:rsid w:val="00607E77"/>
    <w:rsid w:val="00617BB3"/>
    <w:rsid w:val="00645CDD"/>
    <w:rsid w:val="006823A7"/>
    <w:rsid w:val="00687EE8"/>
    <w:rsid w:val="0070347F"/>
    <w:rsid w:val="0070678E"/>
    <w:rsid w:val="00721828"/>
    <w:rsid w:val="00757420"/>
    <w:rsid w:val="0079712B"/>
    <w:rsid w:val="007A3B82"/>
    <w:rsid w:val="00831C11"/>
    <w:rsid w:val="00861AA4"/>
    <w:rsid w:val="008A60B4"/>
    <w:rsid w:val="008B3C31"/>
    <w:rsid w:val="008B64FE"/>
    <w:rsid w:val="008E60FE"/>
    <w:rsid w:val="00935BF7"/>
    <w:rsid w:val="0095442C"/>
    <w:rsid w:val="00983942"/>
    <w:rsid w:val="009C37E0"/>
    <w:rsid w:val="009E41F4"/>
    <w:rsid w:val="00A14B66"/>
    <w:rsid w:val="00A65CF7"/>
    <w:rsid w:val="00A81AB4"/>
    <w:rsid w:val="00A851DA"/>
    <w:rsid w:val="00AB6259"/>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86D87"/>
    <w:rsid w:val="00EA30AB"/>
    <w:rsid w:val="00EB3925"/>
    <w:rsid w:val="00EF51BD"/>
    <w:rsid w:val="00F96EB3"/>
    <w:rsid w:val="00FB005B"/>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A36F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41F13D-E0F0-5048-9FB2-AE30E7EB0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1086</Words>
  <Characters>6194</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Anwar Hossen</cp:lastModifiedBy>
  <cp:revision>16</cp:revision>
  <dcterms:created xsi:type="dcterms:W3CDTF">2015-05-14T10:32:00Z</dcterms:created>
  <dcterms:modified xsi:type="dcterms:W3CDTF">2015-06-16T12:49:00Z</dcterms:modified>
</cp:coreProperties>
</file>