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themeColor="background1"/>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08883F" wp14:editId="735FB8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46C3" w:rsidP="00A851DA">
      <w:pPr>
        <w:rPr>
          <w:lang w:val="en-US"/>
        </w:rPr>
      </w:pPr>
      <w:r>
        <w:rPr>
          <w:noProof/>
          <w:lang w:val="en-US" w:eastAsia="zh-TW"/>
        </w:rPr>
        <w:pict w14:anchorId="3A2D11A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E0D31" w:rsidRDefault="00FE0D31" w:rsidP="00405895">
                  <w:pPr>
                    <w:jc w:val="center"/>
                    <w:rPr>
                      <w:b/>
                      <w:bCs/>
                      <w:color w:val="002060"/>
                      <w:sz w:val="44"/>
                      <w:szCs w:val="40"/>
                    </w:rPr>
                  </w:pPr>
                  <w:r>
                    <w:rPr>
                      <w:sz w:val="24"/>
                    </w:rPr>
                    <w:t xml:space="preserve">   </w:t>
                  </w:r>
                  <w:r>
                    <w:rPr>
                      <w:b/>
                      <w:bCs/>
                      <w:color w:val="002060"/>
                      <w:sz w:val="44"/>
                      <w:szCs w:val="40"/>
                    </w:rPr>
                    <w:t>Assignment Cover Sheet</w:t>
                  </w:r>
                </w:p>
                <w:p w:rsidR="00FE0D31" w:rsidRDefault="00FE0D3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00">
            <w:pPr>
              <w:pStyle w:val="Default"/>
              <w:rPr>
                <w:rFonts w:asciiTheme="minorHAnsi" w:hAnsiTheme="minorHAnsi"/>
              </w:rPr>
            </w:pPr>
            <w:r>
              <w:rPr>
                <w:rFonts w:asciiTheme="minorHAnsi" w:hAnsiTheme="minorHAnsi"/>
              </w:rPr>
              <w:t>1171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067A">
            <w:r>
              <w:t>1</w:t>
            </w:r>
            <w:r w:rsidR="00D16F31">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46C3" w:rsidP="00A851DA">
            <w:pPr>
              <w:rPr>
                <w:rFonts w:cs="Bliss-Regular"/>
                <w:color w:val="000000"/>
              </w:rPr>
            </w:pPr>
            <w:r>
              <w:rPr>
                <w:rFonts w:cs="Bliss-Regular"/>
                <w:color w:val="000000"/>
              </w:rPr>
              <w:t>10</w:t>
            </w:r>
            <w:r w:rsidR="00D16F31">
              <w:rPr>
                <w:rFonts w:cs="Bliss-Regular"/>
                <w:color w:val="000000"/>
              </w:rPr>
              <w:t>/03</w:t>
            </w:r>
            <w:r w:rsidR="00D26300">
              <w:rPr>
                <w:rFonts w:cs="Bliss-Regular"/>
                <w:color w:val="000000"/>
              </w:rPr>
              <w:t>/201</w:t>
            </w:r>
            <w:r w:rsidR="00FE30A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AE737C" w:rsidRDefault="00AE737C" w:rsidP="00503D7E">
      <w:pPr>
        <w:rPr>
          <w:rFonts w:cs="Times New Roman"/>
          <w:sz w:val="24"/>
          <w:szCs w:val="32"/>
        </w:rPr>
      </w:pPr>
    </w:p>
    <w:p w:rsidR="00AE737C" w:rsidRPr="00AE737C" w:rsidRDefault="00AE737C" w:rsidP="00AE737C">
      <w:pPr>
        <w:widowControl w:val="0"/>
        <w:autoSpaceDE w:val="0"/>
        <w:autoSpaceDN w:val="0"/>
        <w:adjustRightInd w:val="0"/>
        <w:spacing w:after="0" w:line="240" w:lineRule="auto"/>
        <w:rPr>
          <w:rFonts w:ascii="Avenir Medium" w:hAnsi="Avenir Medium" w:cs="Times New Roman"/>
          <w:i/>
          <w:sz w:val="24"/>
          <w:szCs w:val="24"/>
          <w:u w:val="single"/>
          <w:lang w:val="en-US"/>
        </w:rPr>
      </w:pPr>
      <w:r w:rsidRPr="00AE737C">
        <w:rPr>
          <w:rFonts w:ascii="Avenir Medium" w:hAnsi="Avenir Medium" w:cs="Times New Roman"/>
          <w:i/>
          <w:sz w:val="24"/>
          <w:szCs w:val="24"/>
          <w:u w:val="single"/>
          <w:lang w:val="en-US"/>
        </w:rPr>
        <w:lastRenderedPageBreak/>
        <w:t>Question 1:</w:t>
      </w:r>
    </w:p>
    <w:p w:rsidR="00AE737C" w:rsidRPr="00AE737C" w:rsidRDefault="00AE737C" w:rsidP="00AE737C">
      <w:pPr>
        <w:widowControl w:val="0"/>
        <w:autoSpaceDE w:val="0"/>
        <w:autoSpaceDN w:val="0"/>
        <w:adjustRightInd w:val="0"/>
        <w:spacing w:after="0" w:line="240" w:lineRule="auto"/>
        <w:rPr>
          <w:rFonts w:ascii="Avenir Medium" w:hAnsi="Avenir Medium" w:cs="Times New Roman"/>
          <w:sz w:val="24"/>
          <w:szCs w:val="24"/>
          <w:lang w:val="en-US"/>
        </w:rPr>
      </w:pPr>
      <w:r w:rsidRPr="00AE737C">
        <w:rPr>
          <w:rFonts w:ascii="Avenir Medium" w:hAnsi="Avenir Medium" w:cs="Times New Roman"/>
          <w:sz w:val="24"/>
          <w:szCs w:val="24"/>
          <w:lang w:val="en-US"/>
        </w:rPr>
        <w:t xml:space="preserve">Give short answers for the following questions: </w:t>
      </w:r>
    </w:p>
    <w:p w:rsidR="00AE737C" w:rsidRDefault="00AE737C" w:rsidP="00AE737C">
      <w:pPr>
        <w:widowControl w:val="0"/>
        <w:autoSpaceDE w:val="0"/>
        <w:autoSpaceDN w:val="0"/>
        <w:adjustRightInd w:val="0"/>
        <w:spacing w:after="0" w:line="240" w:lineRule="auto"/>
        <w:rPr>
          <w:rFonts w:ascii="Times New Roman" w:hAnsi="Times New Roman" w:cs="Times New Roman"/>
          <w:sz w:val="24"/>
          <w:szCs w:val="24"/>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I. Which processes are involved in project risk management?</w:t>
      </w: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Pr>
          <w:rFonts w:ascii="Avenir Medium" w:hAnsi="Avenir Medium" w:cs="Times New Roman"/>
          <w:lang w:val="en-US"/>
        </w:rPr>
        <w:t>There are 6 processes involved in Project Risk Management. They are as follows:</w:t>
      </w:r>
    </w:p>
    <w:p w:rsidR="00AE737C" w:rsidRPr="00893AC4" w:rsidRDefault="00AE737C" w:rsidP="00893AC4">
      <w:pPr>
        <w:pStyle w:val="ListParagraph"/>
        <w:widowControl w:val="0"/>
        <w:numPr>
          <w:ilvl w:val="2"/>
          <w:numId w:val="15"/>
        </w:numPr>
        <w:autoSpaceDE w:val="0"/>
        <w:autoSpaceDN w:val="0"/>
        <w:adjustRightInd w:val="0"/>
        <w:spacing w:after="0" w:line="240" w:lineRule="auto"/>
        <w:ind w:left="360"/>
        <w:rPr>
          <w:rFonts w:ascii="Chalkboard SE Light" w:hAnsi="Chalkboard SE Light" w:cs="@˝ø◊ó‡"/>
        </w:rPr>
      </w:pPr>
      <w:r w:rsidRPr="00893AC4">
        <w:rPr>
          <w:rFonts w:ascii="Chalkboard SE Light" w:hAnsi="Chalkboard SE Light" w:cs="Big Caslon"/>
          <w:i/>
        </w:rPr>
        <w:t>Risk Management Planning</w:t>
      </w:r>
      <w:r w:rsidRPr="00893AC4">
        <w:rPr>
          <w:rFonts w:ascii="Chalkboard SE Light" w:hAnsi="Chalkboard SE Light" w:cs="Big Caslon"/>
        </w:rPr>
        <w:t xml:space="preserve"> - </w:t>
      </w:r>
      <w:r w:rsidR="00700FC8" w:rsidRPr="00893AC4">
        <w:rPr>
          <w:rFonts w:ascii="Chalkboard SE Light" w:hAnsi="Chalkboard SE Light" w:cs="@˝ø◊ó‡"/>
        </w:rPr>
        <w:t>The project manager, the project team, and other key stakeholders need to make decisions about what the risk management processes should be. This should happen early in the project development process, but can continue as the project information increases.</w:t>
      </w:r>
    </w:p>
    <w:p w:rsidR="00AE737C" w:rsidRPr="00AE737C" w:rsidRDefault="00AE737C" w:rsidP="00AE737C">
      <w:pPr>
        <w:pStyle w:val="ListParagraph"/>
        <w:widowControl w:val="0"/>
        <w:numPr>
          <w:ilvl w:val="0"/>
          <w:numId w:val="15"/>
        </w:numPr>
        <w:autoSpaceDE w:val="0"/>
        <w:autoSpaceDN w:val="0"/>
        <w:adjustRightInd w:val="0"/>
        <w:spacing w:after="0" w:line="240" w:lineRule="auto"/>
        <w:ind w:left="360"/>
        <w:rPr>
          <w:rFonts w:ascii="Chalkboard SE Light" w:hAnsi="Chalkboard SE Light" w:cs="Big Caslon"/>
          <w:i/>
        </w:rPr>
      </w:pPr>
      <w:r w:rsidRPr="00AE737C">
        <w:rPr>
          <w:rFonts w:ascii="Chalkboard SE Light" w:hAnsi="Chalkboard SE Light" w:cs="Big Caslon"/>
          <w:i/>
        </w:rPr>
        <w:t xml:space="preserve">Risk Identification </w:t>
      </w:r>
      <w:r w:rsidR="00700FC8">
        <w:rPr>
          <w:rFonts w:ascii="Chalkboard SE Light" w:hAnsi="Chalkboard SE Light" w:cs="Big Caslon"/>
          <w:i/>
        </w:rPr>
        <w:t>–</w:t>
      </w:r>
      <w:r w:rsidRPr="00AE737C">
        <w:rPr>
          <w:rFonts w:ascii="Chalkboard SE Light" w:hAnsi="Chalkboard SE Light" w:cs="Big Caslon"/>
          <w:i/>
        </w:rPr>
        <w:t xml:space="preserve"> </w:t>
      </w:r>
      <w:r w:rsidR="00700FC8">
        <w:rPr>
          <w:rFonts w:ascii="Chalkboard SE Light" w:hAnsi="Chalkboard SE Light" w:cs="Big Caslon"/>
        </w:rPr>
        <w:t>This process should describe how risks should be identified, the requirements for risk analysis, and how the risk response process should be managed.</w:t>
      </w:r>
    </w:p>
    <w:p w:rsidR="00AE737C" w:rsidRPr="00AE737C" w:rsidRDefault="00AE737C" w:rsidP="00AE737C">
      <w:pPr>
        <w:pStyle w:val="ListParagraph"/>
        <w:widowControl w:val="0"/>
        <w:numPr>
          <w:ilvl w:val="0"/>
          <w:numId w:val="15"/>
        </w:numPr>
        <w:autoSpaceDE w:val="0"/>
        <w:autoSpaceDN w:val="0"/>
        <w:adjustRightInd w:val="0"/>
        <w:spacing w:after="0" w:line="240" w:lineRule="auto"/>
        <w:ind w:left="360"/>
        <w:rPr>
          <w:rFonts w:ascii="Chalkboard SE Light" w:hAnsi="Chalkboard SE Light" w:cs="Big Caslon"/>
          <w:i/>
        </w:rPr>
      </w:pPr>
      <w:r w:rsidRPr="00AE737C">
        <w:rPr>
          <w:rFonts w:ascii="Chalkboard SE Light" w:hAnsi="Chalkboard SE Light" w:cs="Big Caslon"/>
          <w:i/>
        </w:rPr>
        <w:t xml:space="preserve">Qualitative Risk Analysis </w:t>
      </w:r>
      <w:r w:rsidR="00700FC8">
        <w:rPr>
          <w:rFonts w:ascii="Chalkboard SE Light" w:hAnsi="Chalkboard SE Light" w:cs="Big Caslon"/>
          <w:i/>
        </w:rPr>
        <w:t>–</w:t>
      </w:r>
      <w:r w:rsidRPr="00AE737C">
        <w:rPr>
          <w:rFonts w:ascii="Chalkboard SE Light" w:hAnsi="Chalkboard SE Light" w:cs="Big Caslon"/>
          <w:i/>
        </w:rPr>
        <w:t xml:space="preserve"> </w:t>
      </w:r>
      <w:r w:rsidR="00700FC8">
        <w:rPr>
          <w:rFonts w:ascii="Chalkboard SE Light" w:hAnsi="Chalkboard SE Light" w:cs="Big Caslon"/>
        </w:rPr>
        <w:t xml:space="preserve">Used to rank the risks </w:t>
      </w:r>
      <w:r w:rsidR="00621C64">
        <w:rPr>
          <w:rFonts w:ascii="Chalkboard SE Light" w:hAnsi="Chalkboard SE Light" w:cs="Big Caslon"/>
        </w:rPr>
        <w:t xml:space="preserve">by priority. </w:t>
      </w:r>
      <w:proofErr w:type="spellStart"/>
      <w:r w:rsidR="00621C64">
        <w:rPr>
          <w:rFonts w:ascii="Chalkboard SE Light" w:hAnsi="Chalkboard SE Light" w:cs="Big Caslon"/>
        </w:rPr>
        <w:t>Ie</w:t>
      </w:r>
      <w:proofErr w:type="spellEnd"/>
      <w:r w:rsidR="00621C64">
        <w:rPr>
          <w:rFonts w:ascii="Chalkboard SE Light" w:hAnsi="Chalkboard SE Light" w:cs="Big Caslon"/>
        </w:rPr>
        <w:t>: which risks have the highest probability of occurring, and what their impact could be.</w:t>
      </w:r>
    </w:p>
    <w:p w:rsidR="00AE737C" w:rsidRPr="00AE737C" w:rsidRDefault="00AE737C" w:rsidP="00AE737C">
      <w:pPr>
        <w:pStyle w:val="ListParagraph"/>
        <w:widowControl w:val="0"/>
        <w:numPr>
          <w:ilvl w:val="0"/>
          <w:numId w:val="15"/>
        </w:numPr>
        <w:autoSpaceDE w:val="0"/>
        <w:autoSpaceDN w:val="0"/>
        <w:adjustRightInd w:val="0"/>
        <w:spacing w:after="0" w:line="240" w:lineRule="auto"/>
        <w:ind w:left="360"/>
        <w:rPr>
          <w:rFonts w:ascii="Chalkboard SE Light" w:hAnsi="Chalkboard SE Light" w:cs="Big Caslon"/>
          <w:i/>
        </w:rPr>
      </w:pPr>
      <w:r w:rsidRPr="00AE737C">
        <w:rPr>
          <w:rFonts w:ascii="Chalkboard SE Light" w:hAnsi="Chalkboard SE Light" w:cs="Big Caslon"/>
          <w:i/>
        </w:rPr>
        <w:t xml:space="preserve">Quantitative Risk Analysis </w:t>
      </w:r>
      <w:r w:rsidR="00621C64">
        <w:rPr>
          <w:rFonts w:ascii="Chalkboard SE Light" w:hAnsi="Chalkboard SE Light" w:cs="Big Caslon"/>
          <w:i/>
        </w:rPr>
        <w:t>–</w:t>
      </w:r>
      <w:r w:rsidRPr="00AE737C">
        <w:rPr>
          <w:rFonts w:ascii="Chalkboard SE Light" w:hAnsi="Chalkboard SE Light" w:cs="Big Caslon"/>
          <w:i/>
        </w:rPr>
        <w:t xml:space="preserve"> </w:t>
      </w:r>
      <w:r w:rsidR="00621C64">
        <w:rPr>
          <w:rFonts w:ascii="Chalkboard SE Light" w:hAnsi="Chalkboard SE Light" w:cs="Big Caslon"/>
        </w:rPr>
        <w:t>Numerical assessment of the probability and impact of the risks that have been identified. This creates an overall risk score for the project.</w:t>
      </w:r>
    </w:p>
    <w:p w:rsidR="00AE737C" w:rsidRPr="00AE737C" w:rsidRDefault="00AE737C" w:rsidP="00AE737C">
      <w:pPr>
        <w:pStyle w:val="ListParagraph"/>
        <w:widowControl w:val="0"/>
        <w:numPr>
          <w:ilvl w:val="0"/>
          <w:numId w:val="15"/>
        </w:numPr>
        <w:autoSpaceDE w:val="0"/>
        <w:autoSpaceDN w:val="0"/>
        <w:adjustRightInd w:val="0"/>
        <w:spacing w:after="0" w:line="240" w:lineRule="auto"/>
        <w:ind w:left="360"/>
        <w:rPr>
          <w:rFonts w:ascii="Chalkboard SE Light" w:hAnsi="Chalkboard SE Light" w:cs="Big Caslon"/>
          <w:i/>
        </w:rPr>
      </w:pPr>
      <w:r w:rsidRPr="00AE737C">
        <w:rPr>
          <w:rFonts w:ascii="Chalkboard SE Light" w:hAnsi="Chalkboard SE Light" w:cs="Big Caslon"/>
          <w:i/>
        </w:rPr>
        <w:t xml:space="preserve">Risk Response Planning </w:t>
      </w:r>
      <w:r w:rsidR="00621C64">
        <w:rPr>
          <w:rFonts w:ascii="Chalkboard SE Light" w:hAnsi="Chalkboard SE Light" w:cs="Big Caslon"/>
          <w:i/>
        </w:rPr>
        <w:t>–</w:t>
      </w:r>
      <w:r w:rsidRPr="00AE737C">
        <w:rPr>
          <w:rFonts w:ascii="Chalkboard SE Light" w:hAnsi="Chalkboard SE Light" w:cs="Big Caslon"/>
          <w:i/>
        </w:rPr>
        <w:t xml:space="preserve"> </w:t>
      </w:r>
      <w:r w:rsidR="00621C64">
        <w:rPr>
          <w:rFonts w:ascii="Chalkboard SE Light" w:hAnsi="Chalkboard SE Light" w:cs="Big Caslon"/>
        </w:rPr>
        <w:t>Determines the action that should be taken in response to the identified risks, and who the responsibility of taking those actions should be assigned to.</w:t>
      </w:r>
    </w:p>
    <w:p w:rsidR="00AE737C" w:rsidRPr="00AE737C" w:rsidRDefault="00AE737C" w:rsidP="00AE737C">
      <w:pPr>
        <w:pStyle w:val="ListParagraph"/>
        <w:widowControl w:val="0"/>
        <w:numPr>
          <w:ilvl w:val="0"/>
          <w:numId w:val="15"/>
        </w:numPr>
        <w:autoSpaceDE w:val="0"/>
        <w:autoSpaceDN w:val="0"/>
        <w:adjustRightInd w:val="0"/>
        <w:spacing w:after="0" w:line="240" w:lineRule="auto"/>
        <w:ind w:left="360"/>
        <w:rPr>
          <w:rFonts w:ascii="Chalkboard SE Light" w:hAnsi="Chalkboard SE Light" w:cs="Big Caslon"/>
          <w:i/>
        </w:rPr>
      </w:pPr>
      <w:r w:rsidRPr="00AE737C">
        <w:rPr>
          <w:rFonts w:ascii="Chalkboard SE Light" w:hAnsi="Chalkboard SE Light" w:cs="Big Caslon"/>
          <w:i/>
        </w:rPr>
        <w:t xml:space="preserve">Risk Monitoring and Control </w:t>
      </w:r>
      <w:r w:rsidR="00FA3D15">
        <w:rPr>
          <w:rFonts w:ascii="Chalkboard SE Light" w:hAnsi="Chalkboard SE Light" w:cs="Big Caslon"/>
          <w:i/>
        </w:rPr>
        <w:t>–</w:t>
      </w:r>
      <w:r w:rsidRPr="00AE737C">
        <w:rPr>
          <w:rFonts w:ascii="Chalkboard SE Light" w:hAnsi="Chalkboard SE Light" w:cs="Big Caslon"/>
          <w:i/>
        </w:rPr>
        <w:t xml:space="preserve"> </w:t>
      </w:r>
      <w:r w:rsidR="00FA3D15">
        <w:rPr>
          <w:rFonts w:ascii="Chalkboard SE Light" w:hAnsi="Chalkboard SE Light" w:cs="Big Caslon"/>
        </w:rPr>
        <w:t xml:space="preserve">The process for monitoring the identified risks for any signs that they could be occurring. It also involves controlling these risks with the predetermined </w:t>
      </w:r>
      <w:r w:rsidR="00D66EA6">
        <w:rPr>
          <w:rFonts w:ascii="Chalkboard SE Light" w:hAnsi="Chalkboard SE Light" w:cs="Big Caslon"/>
        </w:rPr>
        <w:t>responses, and looking out</w:t>
      </w:r>
      <w:r w:rsidR="00E35DD2">
        <w:rPr>
          <w:rFonts w:ascii="Chalkboard SE Light" w:hAnsi="Chalkboard SE Light" w:cs="Big Caslon"/>
        </w:rPr>
        <w:t xml:space="preserve"> for new risks that</w:t>
      </w:r>
      <w:r w:rsidR="00FA3D15">
        <w:rPr>
          <w:rFonts w:ascii="Chalkboard SE Light" w:hAnsi="Chalkboard SE Light" w:cs="Big Caslon"/>
        </w:rPr>
        <w:t xml:space="preserve"> could affect the project.</w:t>
      </w:r>
    </w:p>
    <w:p w:rsidR="00AE737C" w:rsidRPr="00AE737C" w:rsidRDefault="00AE737C" w:rsidP="00AE737C">
      <w:pPr>
        <w:pStyle w:val="ListParagraph"/>
        <w:widowControl w:val="0"/>
        <w:autoSpaceDE w:val="0"/>
        <w:autoSpaceDN w:val="0"/>
        <w:adjustRightInd w:val="0"/>
        <w:spacing w:after="0" w:line="240" w:lineRule="auto"/>
        <w:ind w:left="360"/>
        <w:rPr>
          <w:rFonts w:ascii="@˝ø◊ó‡" w:hAnsi="@˝ø◊ó‡" w:cs="@˝ø◊ó‡"/>
          <w:sz w:val="24"/>
          <w:szCs w:val="24"/>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II. Define the term </w:t>
      </w:r>
      <w:r w:rsidRPr="00AE737C">
        <w:rPr>
          <w:rFonts w:ascii="Avenir Medium" w:hAnsi="Avenir Medium" w:cs="@˝ø◊ó‡"/>
          <w:lang w:val="en-US"/>
        </w:rPr>
        <w:t>‘</w:t>
      </w:r>
      <w:r w:rsidRPr="00AE737C">
        <w:rPr>
          <w:rFonts w:ascii="Avenir Medium" w:hAnsi="Avenir Medium" w:cs="Times New Roman"/>
          <w:lang w:val="en-US"/>
        </w:rPr>
        <w:t>risk holder</w:t>
      </w:r>
      <w:r w:rsidRPr="00AE737C">
        <w:rPr>
          <w:rFonts w:ascii="Avenir Medium" w:hAnsi="Avenir Medium" w:cs="@˝ø◊ó‡"/>
          <w:lang w:val="en-US"/>
        </w:rPr>
        <w:t>’</w:t>
      </w:r>
      <w:r w:rsidRPr="00AE737C">
        <w:rPr>
          <w:rFonts w:ascii="Avenir Medium" w:hAnsi="Avenir Medium" w:cs="Times New Roman"/>
          <w:lang w:val="en-US"/>
        </w:rPr>
        <w:t>s tolerance</w:t>
      </w:r>
      <w:r w:rsidRPr="00AE737C">
        <w:rPr>
          <w:rFonts w:ascii="Avenir Medium" w:hAnsi="Avenir Medium" w:cs="@˝ø◊ó‡"/>
          <w:lang w:val="en-US"/>
        </w:rPr>
        <w:t>’</w:t>
      </w:r>
      <w:r w:rsidRPr="00AE737C">
        <w:rPr>
          <w:rFonts w:ascii="Avenir Medium" w:hAnsi="Avenir Medium" w:cs="Times New Roman"/>
          <w:lang w:val="en-US"/>
        </w:rPr>
        <w:t>.</w:t>
      </w:r>
    </w:p>
    <w:p w:rsidR="00DE1BB5" w:rsidRDefault="00DE1BB5" w:rsidP="00AE737C">
      <w:pPr>
        <w:widowControl w:val="0"/>
        <w:autoSpaceDE w:val="0"/>
        <w:autoSpaceDN w:val="0"/>
        <w:adjustRightInd w:val="0"/>
        <w:spacing w:after="0" w:line="240" w:lineRule="auto"/>
        <w:rPr>
          <w:rFonts w:ascii="Avenir Medium" w:hAnsi="Avenir Medium" w:cs="Times New Roman"/>
          <w:lang w:val="en-US"/>
        </w:rPr>
      </w:pPr>
    </w:p>
    <w:p w:rsidR="00DE1BB5" w:rsidRPr="00DE1BB5" w:rsidRDefault="00DE1BB5"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‘Risk holder’s tolerance’ is the willingness of a person or the organization</w:t>
      </w:r>
      <w:r w:rsidR="006F594F">
        <w:rPr>
          <w:rFonts w:ascii="Chalkboard SE Light" w:hAnsi="Chalkboard SE Light" w:cs="Times New Roman"/>
          <w:lang w:val="en-US"/>
        </w:rPr>
        <w:t>,</w:t>
      </w:r>
      <w:r>
        <w:rPr>
          <w:rFonts w:ascii="Chalkboard SE Light" w:hAnsi="Chalkboard SE Light" w:cs="Times New Roman"/>
          <w:lang w:val="en-US"/>
        </w:rPr>
        <w:t xml:space="preserve"> to accept or avoid the identified risks of the project. Tolerances for risk can differ depending on the type of project, the project conditions, and the likelihood of loss or reward. For example, a stakeholder may have a larger tolerance for </w:t>
      </w:r>
      <w:r w:rsidR="006F594F">
        <w:rPr>
          <w:rFonts w:ascii="Chalkboard SE Light" w:hAnsi="Chalkboard SE Light" w:cs="Times New Roman"/>
          <w:lang w:val="en-US"/>
        </w:rPr>
        <w:t>the risk of the weather affecting building conditions during summer, when good weather is expected.</w:t>
      </w:r>
    </w:p>
    <w:p w:rsidR="00DE1BB5" w:rsidRPr="00AE737C" w:rsidRDefault="00DE1BB5"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III. What is risk identification?</w:t>
      </w:r>
    </w:p>
    <w:p w:rsidR="00332BBB" w:rsidRDefault="00332BBB" w:rsidP="00AE737C">
      <w:pPr>
        <w:widowControl w:val="0"/>
        <w:autoSpaceDE w:val="0"/>
        <w:autoSpaceDN w:val="0"/>
        <w:adjustRightInd w:val="0"/>
        <w:spacing w:after="0" w:line="240" w:lineRule="auto"/>
        <w:rPr>
          <w:rFonts w:ascii="Avenir Medium" w:hAnsi="Avenir Medium" w:cs="Times New Roman"/>
          <w:lang w:val="en-US"/>
        </w:rPr>
      </w:pPr>
    </w:p>
    <w:p w:rsidR="00332BBB" w:rsidRPr="00332BBB" w:rsidRDefault="00332BBB"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It is the process of deliberately and systematically determining and listing all the risks that could prevent the project from achieving its objectives.</w:t>
      </w:r>
      <w:r w:rsidR="00981EA0">
        <w:rPr>
          <w:rFonts w:ascii="Chalkboard SE Light" w:hAnsi="Chalkboard SE Light" w:cs="Times New Roman"/>
          <w:lang w:val="en-US"/>
        </w:rPr>
        <w:t xml:space="preserve"> All the identified risks need to be documented to explain how their presence can affect the project. Then these risks need to be communicated to the project team and stakeholders before they actually become problems.</w:t>
      </w:r>
    </w:p>
    <w:p w:rsidR="00332BBB" w:rsidRPr="00AE737C" w:rsidRDefault="00332BBB"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IV. Define </w:t>
      </w:r>
      <w:r w:rsidR="00006AAE">
        <w:rPr>
          <w:rFonts w:ascii="Avenir Medium" w:hAnsi="Avenir Medium" w:cs="@˝ø◊ó‡"/>
          <w:lang w:val="en-US"/>
        </w:rPr>
        <w:t>‘Q</w:t>
      </w:r>
      <w:r w:rsidRPr="00AE737C">
        <w:rPr>
          <w:rFonts w:ascii="Avenir Medium" w:hAnsi="Avenir Medium" w:cs="@˝ø◊ó‡"/>
          <w:lang w:val="en-US"/>
        </w:rPr>
        <w:t xml:space="preserve">ualitative </w:t>
      </w:r>
      <w:r w:rsidR="00006AAE">
        <w:rPr>
          <w:rFonts w:ascii="Avenir Medium" w:hAnsi="Avenir Medium" w:cs="Times New Roman"/>
          <w:lang w:val="en-US"/>
        </w:rPr>
        <w:t>Risk A</w:t>
      </w:r>
      <w:r w:rsidRPr="00AE737C">
        <w:rPr>
          <w:rFonts w:ascii="Avenir Medium" w:hAnsi="Avenir Medium" w:cs="Times New Roman"/>
          <w:lang w:val="en-US"/>
        </w:rPr>
        <w:t>nalysis</w:t>
      </w:r>
      <w:r w:rsidR="00006AAE">
        <w:rPr>
          <w:rFonts w:ascii="Avenir Medium" w:hAnsi="Avenir Medium" w:cs="Times New Roman"/>
          <w:lang w:val="en-US"/>
        </w:rPr>
        <w:t>’</w:t>
      </w:r>
      <w:r w:rsidRPr="00AE737C">
        <w:rPr>
          <w:rFonts w:ascii="Avenir Medium" w:hAnsi="Avenir Medium" w:cs="Times New Roman"/>
          <w:lang w:val="en-US"/>
        </w:rPr>
        <w:t>.</w:t>
      </w:r>
    </w:p>
    <w:p w:rsidR="00006AAE" w:rsidRDefault="00006AAE" w:rsidP="00AE737C">
      <w:pPr>
        <w:widowControl w:val="0"/>
        <w:autoSpaceDE w:val="0"/>
        <w:autoSpaceDN w:val="0"/>
        <w:adjustRightInd w:val="0"/>
        <w:spacing w:after="0" w:line="240" w:lineRule="auto"/>
        <w:rPr>
          <w:rFonts w:ascii="Avenir Medium" w:hAnsi="Avenir Medium" w:cs="Times New Roman"/>
          <w:lang w:val="en-US"/>
        </w:rPr>
      </w:pPr>
    </w:p>
    <w:p w:rsidR="00006AAE" w:rsidRPr="00DA4C19" w:rsidRDefault="00006AAE" w:rsidP="00AE737C">
      <w:pPr>
        <w:widowControl w:val="0"/>
        <w:autoSpaceDE w:val="0"/>
        <w:autoSpaceDN w:val="0"/>
        <w:adjustRightInd w:val="0"/>
        <w:spacing w:after="0" w:line="240" w:lineRule="auto"/>
        <w:rPr>
          <w:rFonts w:ascii="Avenir Medium" w:hAnsi="Avenir Medium" w:cs="@˝ø◊ó‡"/>
          <w:lang w:val="en-US"/>
        </w:rPr>
      </w:pPr>
      <w:r>
        <w:rPr>
          <w:rFonts w:ascii="Chalkboard SE Light" w:hAnsi="Chalkboard SE Light" w:cs="Times New Roman"/>
          <w:lang w:val="en-US"/>
        </w:rPr>
        <w:t xml:space="preserve">It is the process for </w:t>
      </w:r>
      <w:r w:rsidR="00371D51">
        <w:rPr>
          <w:rFonts w:ascii="Chalkboard SE Light" w:hAnsi="Chalkboard SE Light" w:cs="Times New Roman"/>
          <w:lang w:val="en-US"/>
        </w:rPr>
        <w:t>ranking</w:t>
      </w:r>
      <w:r>
        <w:rPr>
          <w:rFonts w:ascii="Chalkboard SE Light" w:hAnsi="Chalkboard SE Light" w:cs="Times New Roman"/>
          <w:lang w:val="en-US"/>
        </w:rPr>
        <w:t xml:space="preserve"> the identified risks </w:t>
      </w:r>
      <w:r w:rsidR="00371D51">
        <w:rPr>
          <w:rFonts w:ascii="Chalkboard SE Light" w:hAnsi="Chalkboard SE Light" w:cs="Times New Roman"/>
          <w:lang w:val="en-US"/>
        </w:rPr>
        <w:t xml:space="preserve">by priority, </w:t>
      </w:r>
      <w:r>
        <w:rPr>
          <w:rFonts w:ascii="Chalkboard SE Light" w:hAnsi="Chalkboard SE Light" w:cs="Times New Roman"/>
          <w:lang w:val="en-US"/>
        </w:rPr>
        <w:t xml:space="preserve">for subsequent further analysis or action, by assessing and </w:t>
      </w:r>
      <w:r w:rsidR="00371D51">
        <w:rPr>
          <w:rFonts w:ascii="Chalkboard SE Light" w:hAnsi="Chalkboard SE Light" w:cs="Times New Roman"/>
          <w:lang w:val="en-US"/>
        </w:rPr>
        <w:t>combining their probability of occurrence and impact. It involves the identification of risks</w:t>
      </w:r>
      <w:r w:rsidR="00DA4C19">
        <w:rPr>
          <w:rFonts w:ascii="Chalkboard SE Light" w:hAnsi="Chalkboard SE Light" w:cs="Times New Roman"/>
          <w:lang w:val="en-US"/>
        </w:rPr>
        <w:t xml:space="preserve"> and an assessment of those risks. Once the</w:t>
      </w:r>
      <w:r w:rsidR="00371D51">
        <w:rPr>
          <w:rFonts w:ascii="Chalkboard SE Light" w:hAnsi="Chalkboard SE Light" w:cs="Times New Roman"/>
          <w:lang w:val="en-US"/>
        </w:rPr>
        <w:t xml:space="preserve"> risks </w:t>
      </w:r>
      <w:r w:rsidR="00371D51">
        <w:rPr>
          <w:rFonts w:ascii="Chalkboard SE Light" w:hAnsi="Chalkboard SE Light" w:cs="Times New Roman"/>
          <w:lang w:val="en-US"/>
        </w:rPr>
        <w:lastRenderedPageBreak/>
        <w:t>are identified, an i</w:t>
      </w:r>
      <w:r w:rsidR="006A3FAE">
        <w:rPr>
          <w:rFonts w:ascii="Chalkboard SE Light" w:hAnsi="Chalkboard SE Light" w:cs="Times New Roman"/>
          <w:lang w:val="en-US"/>
        </w:rPr>
        <w:t>nitial assessment that categoriz</w:t>
      </w:r>
      <w:r w:rsidR="00371D51">
        <w:rPr>
          <w:rFonts w:ascii="Chalkboard SE Light" w:hAnsi="Chalkboard SE Light" w:cs="Times New Roman"/>
          <w:lang w:val="en-US"/>
        </w:rPr>
        <w:t xml:space="preserve">es the risks into </w:t>
      </w:r>
      <w:r w:rsidR="00DA4C19">
        <w:rPr>
          <w:rFonts w:ascii="Chalkboard SE Light" w:hAnsi="Chalkboard SE Light" w:cs="Times New Roman"/>
          <w:lang w:val="en-US"/>
        </w:rPr>
        <w:t>probability of occurrence (high or low) and impact (major or minor) on the project is then carried out.</w:t>
      </w:r>
      <w:r w:rsidR="00DA4C19">
        <w:rPr>
          <w:rFonts w:ascii="Avenir Medium" w:hAnsi="Avenir Medium" w:cs="@˝ø◊ó‡"/>
          <w:lang w:val="en-US"/>
        </w:rPr>
        <w:t xml:space="preserve"> </w:t>
      </w:r>
    </w:p>
    <w:p w:rsidR="00006AAE" w:rsidRPr="00AE737C" w:rsidRDefault="00006AAE"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V. What is a decision tree method? </w:t>
      </w:r>
    </w:p>
    <w:p w:rsidR="006A3FAE" w:rsidRDefault="006A3FAE" w:rsidP="00AE737C">
      <w:pPr>
        <w:widowControl w:val="0"/>
        <w:autoSpaceDE w:val="0"/>
        <w:autoSpaceDN w:val="0"/>
        <w:adjustRightInd w:val="0"/>
        <w:spacing w:after="0" w:line="240" w:lineRule="auto"/>
        <w:rPr>
          <w:rFonts w:ascii="Avenir Medium" w:hAnsi="Avenir Medium" w:cs="Times New Roman"/>
          <w:lang w:val="en-US"/>
        </w:rPr>
      </w:pPr>
    </w:p>
    <w:p w:rsidR="006A3FAE" w:rsidRPr="006A3FAE" w:rsidRDefault="006A3FAE"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The</w:t>
      </w:r>
      <w:r w:rsidR="00E564F5">
        <w:rPr>
          <w:rFonts w:ascii="Chalkboard SE Light" w:hAnsi="Chalkboard SE Light" w:cs="Times New Roman"/>
          <w:lang w:val="en-US"/>
        </w:rPr>
        <w:t xml:space="preserve"> branching method used </w:t>
      </w:r>
      <w:r>
        <w:rPr>
          <w:rFonts w:ascii="Chalkboard SE Light" w:hAnsi="Chalkboard SE Light" w:cs="Times New Roman"/>
          <w:lang w:val="en-US"/>
        </w:rPr>
        <w:t>to illustrate every</w:t>
      </w:r>
      <w:r w:rsidR="00E564F5">
        <w:rPr>
          <w:rFonts w:ascii="Chalkboard SE Light" w:hAnsi="Chalkboard SE Light" w:cs="Times New Roman"/>
          <w:lang w:val="en-US"/>
        </w:rPr>
        <w:t xml:space="preserve"> possible outcome of a decision, in order to determine which decision is best.</w:t>
      </w:r>
    </w:p>
    <w:p w:rsidR="006A3FAE" w:rsidRDefault="006A3FAE" w:rsidP="00AE737C">
      <w:pPr>
        <w:widowControl w:val="0"/>
        <w:autoSpaceDE w:val="0"/>
        <w:autoSpaceDN w:val="0"/>
        <w:adjustRightInd w:val="0"/>
        <w:spacing w:after="0" w:line="240" w:lineRule="auto"/>
        <w:rPr>
          <w:rFonts w:ascii="Avenir Medium" w:hAnsi="Avenir Medium" w:cs="Times New Roman"/>
          <w:lang w:val="en-US"/>
        </w:rPr>
      </w:pPr>
    </w:p>
    <w:p w:rsidR="0063036E" w:rsidRDefault="0063036E"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How it is used for examining risks?</w:t>
      </w:r>
    </w:p>
    <w:p w:rsidR="0063036E" w:rsidRDefault="0063036E" w:rsidP="00AE737C">
      <w:pPr>
        <w:widowControl w:val="0"/>
        <w:autoSpaceDE w:val="0"/>
        <w:autoSpaceDN w:val="0"/>
        <w:adjustRightInd w:val="0"/>
        <w:spacing w:after="0" w:line="240" w:lineRule="auto"/>
        <w:rPr>
          <w:rFonts w:ascii="Avenir Medium" w:hAnsi="Avenir Medium" w:cs="Times New Roman"/>
          <w:lang w:val="en-US"/>
        </w:rPr>
      </w:pPr>
    </w:p>
    <w:p w:rsidR="0063036E" w:rsidRPr="0063036E" w:rsidRDefault="0063036E"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It examines the costs and benefits of all decision outcomes, and then weighs the chances of success for each of the decisions based on these outcomes. The decision tree can help determine which decision will cost the project less, what the value will be of each decision, and therefore, which decision to go with.</w:t>
      </w:r>
    </w:p>
    <w:p w:rsidR="0063036E" w:rsidRPr="00AE737C" w:rsidRDefault="0063036E"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VI. Explain the term </w:t>
      </w:r>
      <w:r w:rsidRPr="00AE737C">
        <w:rPr>
          <w:rFonts w:ascii="Avenir Medium" w:hAnsi="Avenir Medium" w:cs="@˝ø◊ó‡"/>
          <w:lang w:val="en-US"/>
        </w:rPr>
        <w:t xml:space="preserve">‘risk </w:t>
      </w:r>
      <w:r w:rsidRPr="00AE737C">
        <w:rPr>
          <w:rFonts w:ascii="Avenir Medium" w:hAnsi="Avenir Medium" w:cs="Times New Roman"/>
          <w:lang w:val="en-US"/>
        </w:rPr>
        <w:t>response</w:t>
      </w:r>
      <w:r w:rsidRPr="00AE737C">
        <w:rPr>
          <w:rFonts w:ascii="Avenir Medium" w:hAnsi="Avenir Medium" w:cs="@˝ø◊ó‡"/>
          <w:lang w:val="en-US"/>
        </w:rPr>
        <w:t>’</w:t>
      </w:r>
      <w:r w:rsidRPr="00AE737C">
        <w:rPr>
          <w:rFonts w:ascii="Avenir Medium" w:hAnsi="Avenir Medium" w:cs="Times New Roman"/>
          <w:lang w:val="en-US"/>
        </w:rPr>
        <w:t>.</w:t>
      </w:r>
    </w:p>
    <w:p w:rsidR="00C603E7" w:rsidRDefault="00C603E7" w:rsidP="00AE737C">
      <w:pPr>
        <w:widowControl w:val="0"/>
        <w:autoSpaceDE w:val="0"/>
        <w:autoSpaceDN w:val="0"/>
        <w:adjustRightInd w:val="0"/>
        <w:spacing w:after="0" w:line="240" w:lineRule="auto"/>
        <w:rPr>
          <w:rFonts w:ascii="Avenir Medium" w:hAnsi="Avenir Medium" w:cs="Times New Roman"/>
          <w:lang w:val="en-US"/>
        </w:rPr>
      </w:pPr>
    </w:p>
    <w:p w:rsidR="00C603E7" w:rsidRPr="00C603E7" w:rsidRDefault="008F7704"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Risk Response is the appropriate action taken, or procedure implemented upon discovery of an unacceptably high exposure to one or more risks. It not only focuses on the possibility of risks that can negatively affect the project, and how to handle those risks, but it also deals with how to increase the chances of positive risks that can benefit the project.</w:t>
      </w:r>
    </w:p>
    <w:p w:rsidR="00C603E7" w:rsidRPr="00AE737C" w:rsidRDefault="00C603E7"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VII. What is </w:t>
      </w:r>
      <w:r w:rsidRPr="00AE737C">
        <w:rPr>
          <w:rFonts w:ascii="Avenir Medium" w:hAnsi="Avenir Medium" w:cs="@˝ø◊ó‡"/>
          <w:lang w:val="en-US"/>
        </w:rPr>
        <w:t>‘</w:t>
      </w:r>
      <w:r w:rsidRPr="00AE737C">
        <w:rPr>
          <w:rFonts w:ascii="Avenir Medium" w:hAnsi="Avenir Medium" w:cs="Times New Roman"/>
          <w:lang w:val="en-US"/>
        </w:rPr>
        <w:t>risk acceptance</w:t>
      </w:r>
      <w:r w:rsidRPr="00AE737C">
        <w:rPr>
          <w:rFonts w:ascii="Avenir Medium" w:hAnsi="Avenir Medium" w:cs="@˝ø◊ó‡"/>
          <w:lang w:val="en-US"/>
        </w:rPr>
        <w:t>’</w:t>
      </w:r>
      <w:r w:rsidRPr="00AE737C">
        <w:rPr>
          <w:rFonts w:ascii="Avenir Medium" w:hAnsi="Avenir Medium" w:cs="Times New Roman"/>
          <w:lang w:val="en-US"/>
        </w:rPr>
        <w:t>?</w:t>
      </w:r>
    </w:p>
    <w:p w:rsidR="008B2188" w:rsidRDefault="008B2188" w:rsidP="00AE737C">
      <w:pPr>
        <w:widowControl w:val="0"/>
        <w:autoSpaceDE w:val="0"/>
        <w:autoSpaceDN w:val="0"/>
        <w:adjustRightInd w:val="0"/>
        <w:spacing w:after="0" w:line="240" w:lineRule="auto"/>
        <w:rPr>
          <w:rFonts w:ascii="Avenir Medium" w:hAnsi="Avenir Medium" w:cs="Times New Roman"/>
          <w:lang w:val="en-US"/>
        </w:rPr>
      </w:pPr>
    </w:p>
    <w:p w:rsidR="005424DD" w:rsidRDefault="008B2188" w:rsidP="00AE737C">
      <w:pPr>
        <w:widowControl w:val="0"/>
        <w:autoSpaceDE w:val="0"/>
        <w:autoSpaceDN w:val="0"/>
        <w:adjustRightInd w:val="0"/>
        <w:spacing w:after="0" w:line="240" w:lineRule="auto"/>
        <w:rPr>
          <w:rFonts w:ascii="Chalkboard SE Light" w:hAnsi="Chalkboard SE Light" w:cs="Times New Roman"/>
          <w:lang w:val="en-US"/>
        </w:rPr>
      </w:pPr>
      <w:r>
        <w:rPr>
          <w:rFonts w:ascii="Chalkboard SE Light" w:hAnsi="Chalkboard SE Light" w:cs="Times New Roman"/>
          <w:lang w:val="en-US"/>
        </w:rPr>
        <w:t xml:space="preserve">Risk Acceptance is when risks are simply accepted by the organization, and no action is taken. </w:t>
      </w:r>
      <w:r w:rsidR="005424DD">
        <w:rPr>
          <w:rFonts w:ascii="Chalkboard SE Light" w:hAnsi="Chalkboard SE Light" w:cs="Times New Roman"/>
          <w:lang w:val="en-US"/>
        </w:rPr>
        <w:t>This happens when no other action is worth taking, the organization chooses to live with any possible consequences of the risk (when the likelihood of the risk seems small, and/or when the impact of the risk on the project isn’t very big), and any potential losses ca</w:t>
      </w:r>
      <w:r w:rsidR="00D7732F">
        <w:rPr>
          <w:rFonts w:ascii="Chalkboard SE Light" w:hAnsi="Chalkboard SE Light" w:cs="Times New Roman"/>
          <w:lang w:val="en-US"/>
        </w:rPr>
        <w:t>n be easily dealt with. There are</w:t>
      </w:r>
      <w:r w:rsidR="005424DD">
        <w:rPr>
          <w:rFonts w:ascii="Chalkboard SE Light" w:hAnsi="Chalkboard SE Light" w:cs="Times New Roman"/>
          <w:lang w:val="en-US"/>
        </w:rPr>
        <w:t xml:space="preserve"> 2 kinds of risk acceptance:</w:t>
      </w:r>
    </w:p>
    <w:p w:rsidR="005424DD" w:rsidRDefault="005424DD" w:rsidP="00AE737C">
      <w:pPr>
        <w:widowControl w:val="0"/>
        <w:autoSpaceDE w:val="0"/>
        <w:autoSpaceDN w:val="0"/>
        <w:adjustRightInd w:val="0"/>
        <w:spacing w:after="0" w:line="240" w:lineRule="auto"/>
        <w:rPr>
          <w:rFonts w:ascii="Chalkboard SE Light" w:hAnsi="Chalkboard SE Light" w:cs="Times New Roman"/>
          <w:lang w:val="en-US"/>
        </w:rPr>
      </w:pPr>
      <w:r w:rsidRPr="00D7732F">
        <w:rPr>
          <w:rFonts w:ascii="Chalkboard SE Light" w:hAnsi="Chalkboard SE Light" w:cs="Times New Roman"/>
          <w:i/>
          <w:lang w:val="en-US"/>
        </w:rPr>
        <w:t>Active acceptance:</w:t>
      </w:r>
      <w:r>
        <w:rPr>
          <w:rFonts w:ascii="Chalkboard SE Light" w:hAnsi="Chalkboard SE Light" w:cs="Times New Roman"/>
          <w:lang w:val="en-US"/>
        </w:rPr>
        <w:t xml:space="preserve"> developing a contingency plan should the risk occur</w:t>
      </w:r>
    </w:p>
    <w:p w:rsidR="005424DD" w:rsidRDefault="005424DD" w:rsidP="00AE737C">
      <w:pPr>
        <w:widowControl w:val="0"/>
        <w:autoSpaceDE w:val="0"/>
        <w:autoSpaceDN w:val="0"/>
        <w:adjustRightInd w:val="0"/>
        <w:spacing w:after="0" w:line="240" w:lineRule="auto"/>
        <w:rPr>
          <w:rFonts w:ascii="Chalkboard SE Light" w:hAnsi="Chalkboard SE Light" w:cs="Times New Roman"/>
          <w:lang w:val="en-US"/>
        </w:rPr>
      </w:pPr>
      <w:r w:rsidRPr="00D7732F">
        <w:rPr>
          <w:rFonts w:ascii="Chalkboard SE Light" w:hAnsi="Chalkboard SE Light" w:cs="Times New Roman"/>
          <w:i/>
          <w:lang w:val="en-US"/>
        </w:rPr>
        <w:t>Passive acceptance:</w:t>
      </w:r>
      <w:r>
        <w:rPr>
          <w:rFonts w:ascii="Chalkboard SE Light" w:hAnsi="Chalkboard SE Light" w:cs="Times New Roman"/>
          <w:lang w:val="en-US"/>
        </w:rPr>
        <w:t xml:space="preserve"> </w:t>
      </w:r>
      <w:r w:rsidR="00D7732F">
        <w:rPr>
          <w:rFonts w:ascii="Chalkboard SE Light" w:hAnsi="Chalkboard SE Light" w:cs="Times New Roman"/>
          <w:lang w:val="en-US"/>
        </w:rPr>
        <w:t>the project team deals with the risks as they happen</w:t>
      </w:r>
    </w:p>
    <w:p w:rsidR="00D7732F" w:rsidRPr="005424DD" w:rsidRDefault="00D7732F" w:rsidP="00AE737C">
      <w:pPr>
        <w:widowControl w:val="0"/>
        <w:autoSpaceDE w:val="0"/>
        <w:autoSpaceDN w:val="0"/>
        <w:adjustRightInd w:val="0"/>
        <w:spacing w:after="0" w:line="240" w:lineRule="auto"/>
        <w:rPr>
          <w:rFonts w:ascii="Chalkboard SE Light" w:hAnsi="Chalkboard SE Light" w:cs="Times New Roman"/>
          <w:lang w:val="en-US"/>
        </w:rPr>
      </w:pPr>
    </w:p>
    <w:p w:rsid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VIII. Give some examples of risk transfer.</w:t>
      </w:r>
    </w:p>
    <w:p w:rsidR="009B1651" w:rsidRDefault="009B1651" w:rsidP="00AE737C">
      <w:pPr>
        <w:widowControl w:val="0"/>
        <w:autoSpaceDE w:val="0"/>
        <w:autoSpaceDN w:val="0"/>
        <w:adjustRightInd w:val="0"/>
        <w:spacing w:after="0" w:line="240" w:lineRule="auto"/>
        <w:rPr>
          <w:rFonts w:ascii="Avenir Medium" w:hAnsi="Avenir Medium" w:cs="Times New Roman"/>
          <w:lang w:val="en-US"/>
        </w:rPr>
      </w:pPr>
    </w:p>
    <w:p w:rsidR="009B1651" w:rsidRPr="0096002C" w:rsidRDefault="009B1651" w:rsidP="00AE737C">
      <w:pPr>
        <w:widowControl w:val="0"/>
        <w:autoSpaceDE w:val="0"/>
        <w:autoSpaceDN w:val="0"/>
        <w:adjustRightInd w:val="0"/>
        <w:spacing w:after="0" w:line="240" w:lineRule="auto"/>
        <w:rPr>
          <w:rFonts w:ascii="Chalkboard SE Light" w:hAnsi="Chalkboard SE Light" w:cs="Times New Roman"/>
          <w:lang w:val="en-US"/>
        </w:rPr>
      </w:pPr>
      <w:r w:rsidRPr="0096002C">
        <w:rPr>
          <w:rFonts w:ascii="Chalkboard SE Light" w:hAnsi="Chalkboard SE Light" w:cs="Times New Roman"/>
          <w:lang w:val="en-US"/>
        </w:rPr>
        <w:t xml:space="preserve">The following are examples of when the risk becomes someone </w:t>
      </w:r>
      <w:r w:rsidR="0096002C" w:rsidRPr="0096002C">
        <w:rPr>
          <w:rFonts w:ascii="Chalkboard SE Light" w:hAnsi="Chalkboard SE Light" w:cs="Times New Roman"/>
          <w:lang w:val="en-US"/>
        </w:rPr>
        <w:t>else’s problem, usually at a premium or fee</w:t>
      </w:r>
      <w:r w:rsidRPr="0096002C">
        <w:rPr>
          <w:rFonts w:ascii="Chalkboard SE Light" w:hAnsi="Chalkboard SE Light" w:cs="Times New Roman"/>
          <w:lang w:val="en-US"/>
        </w:rPr>
        <w:t>:</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cs="†ıø◊gË"/>
          <w:color w:val="000000"/>
        </w:rPr>
      </w:pPr>
      <w:r w:rsidRPr="0096002C">
        <w:rPr>
          <w:rFonts w:ascii="Chalkboard SE Light" w:hAnsi="Chalkboard SE Light" w:cs="†ıø◊gË"/>
          <w:color w:val="000000"/>
        </w:rPr>
        <w:t>Insurance policy (car, structural, home contents)</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cs="†ıø◊gË"/>
          <w:color w:val="000000"/>
        </w:rPr>
      </w:pPr>
      <w:r w:rsidRPr="0096002C">
        <w:rPr>
          <w:rFonts w:ascii="Chalkboard SE Light" w:hAnsi="Chalkboard SE Light" w:cs="†ıø◊gË"/>
          <w:color w:val="000000"/>
        </w:rPr>
        <w:t>Fixed-priced contracts</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cs="†ıø◊gË"/>
          <w:color w:val="000000"/>
        </w:rPr>
      </w:pPr>
      <w:r w:rsidRPr="0096002C">
        <w:rPr>
          <w:rFonts w:ascii="Chalkboard SE Light" w:hAnsi="Chalkboard SE Light" w:cs="†ıø◊gË"/>
          <w:color w:val="000000"/>
        </w:rPr>
        <w:t>Warrantees</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cs="†ıø◊gË"/>
          <w:color w:val="000000"/>
        </w:rPr>
      </w:pPr>
      <w:r w:rsidRPr="0096002C">
        <w:rPr>
          <w:rFonts w:ascii="Chalkboard SE Light" w:hAnsi="Chalkboard SE Light" w:cs="†ıø◊gË"/>
          <w:color w:val="000000"/>
        </w:rPr>
        <w:t>Guarantees</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rPr>
      </w:pPr>
      <w:r w:rsidRPr="0096002C">
        <w:rPr>
          <w:rFonts w:ascii="Chalkboard SE Light" w:hAnsi="Chalkboard SE Light" w:cs="†ıø◊gË"/>
          <w:color w:val="000000"/>
        </w:rPr>
        <w:t>Performance bonds</w:t>
      </w:r>
    </w:p>
    <w:p w:rsidR="009B1651" w:rsidRPr="0096002C" w:rsidRDefault="009B1651" w:rsidP="009B1651">
      <w:pPr>
        <w:pStyle w:val="ListParagraph"/>
        <w:widowControl w:val="0"/>
        <w:numPr>
          <w:ilvl w:val="0"/>
          <w:numId w:val="16"/>
        </w:numPr>
        <w:autoSpaceDE w:val="0"/>
        <w:autoSpaceDN w:val="0"/>
        <w:adjustRightInd w:val="0"/>
        <w:spacing w:after="0" w:line="240" w:lineRule="auto"/>
        <w:rPr>
          <w:rFonts w:ascii="Chalkboard SE Light" w:hAnsi="Chalkboard SE Light"/>
        </w:rPr>
      </w:pPr>
      <w:r w:rsidRPr="0096002C">
        <w:rPr>
          <w:rFonts w:ascii="Chalkboard SE Light" w:hAnsi="Chalkboard SE Light" w:cs="†ıø◊gË"/>
          <w:color w:val="000000"/>
        </w:rPr>
        <w:t>Medical Aid</w:t>
      </w:r>
    </w:p>
    <w:p w:rsidR="009B1651" w:rsidRPr="00AE737C" w:rsidRDefault="009B1651" w:rsidP="00AE737C">
      <w:pPr>
        <w:widowControl w:val="0"/>
        <w:autoSpaceDE w:val="0"/>
        <w:autoSpaceDN w:val="0"/>
        <w:adjustRightInd w:val="0"/>
        <w:spacing w:after="0" w:line="240" w:lineRule="auto"/>
        <w:rPr>
          <w:rFonts w:ascii="Avenir Medium" w:hAnsi="Avenir Medium" w:cs="Times New Roman"/>
          <w:lang w:val="en-US"/>
        </w:rPr>
      </w:pPr>
    </w:p>
    <w:p w:rsidR="00AE737C" w:rsidRDefault="00AE737C" w:rsidP="00AE737C">
      <w:pPr>
        <w:widowControl w:val="0"/>
        <w:autoSpaceDE w:val="0"/>
        <w:autoSpaceDN w:val="0"/>
        <w:adjustRightInd w:val="0"/>
        <w:spacing w:after="0" w:line="240" w:lineRule="auto"/>
        <w:rPr>
          <w:rFonts w:ascii="Times New Roman" w:hAnsi="Times New Roman" w:cs="Times New Roman"/>
          <w:sz w:val="24"/>
          <w:szCs w:val="24"/>
          <w:lang w:val="en-US"/>
        </w:rPr>
      </w:pPr>
    </w:p>
    <w:p w:rsidR="00AE737C" w:rsidRPr="00AE737C" w:rsidRDefault="00AE737C" w:rsidP="00AE737C">
      <w:pPr>
        <w:widowControl w:val="0"/>
        <w:autoSpaceDE w:val="0"/>
        <w:autoSpaceDN w:val="0"/>
        <w:adjustRightInd w:val="0"/>
        <w:spacing w:after="0" w:line="240" w:lineRule="auto"/>
        <w:rPr>
          <w:rFonts w:ascii="Avenir Medium" w:hAnsi="Avenir Medium" w:cs="Times New Roman"/>
          <w:i/>
          <w:sz w:val="24"/>
          <w:szCs w:val="24"/>
          <w:u w:val="single"/>
          <w:lang w:val="en-US"/>
        </w:rPr>
      </w:pPr>
      <w:r w:rsidRPr="00AE737C">
        <w:rPr>
          <w:rFonts w:ascii="Avenir Medium" w:hAnsi="Avenir Medium" w:cs="Times New Roman"/>
          <w:i/>
          <w:sz w:val="24"/>
          <w:szCs w:val="24"/>
          <w:u w:val="single"/>
          <w:lang w:val="en-US"/>
        </w:rPr>
        <w:lastRenderedPageBreak/>
        <w:t>Question 2:</w:t>
      </w:r>
    </w:p>
    <w:p w:rsidR="00AE737C" w:rsidRDefault="00AE737C" w:rsidP="00AE737C">
      <w:pPr>
        <w:widowControl w:val="0"/>
        <w:autoSpaceDE w:val="0"/>
        <w:autoSpaceDN w:val="0"/>
        <w:adjustRightInd w:val="0"/>
        <w:spacing w:after="0" w:line="240" w:lineRule="auto"/>
        <w:rPr>
          <w:rFonts w:ascii="Times New Roman" w:hAnsi="Times New Roman" w:cs="Times New Roman"/>
          <w:sz w:val="24"/>
          <w:szCs w:val="24"/>
          <w:lang w:val="en-US"/>
        </w:rPr>
      </w:pPr>
    </w:p>
    <w:p w:rsidR="00944FE0"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How can the effects of risk be mitigated? </w:t>
      </w:r>
    </w:p>
    <w:p w:rsidR="00944FE0" w:rsidRDefault="00944FE0" w:rsidP="00AE737C">
      <w:pPr>
        <w:widowControl w:val="0"/>
        <w:autoSpaceDE w:val="0"/>
        <w:autoSpaceDN w:val="0"/>
        <w:adjustRightInd w:val="0"/>
        <w:spacing w:after="0" w:line="240" w:lineRule="auto"/>
        <w:rPr>
          <w:rFonts w:ascii="Avenir Medium" w:hAnsi="Avenir Medium" w:cs="Times New Roman"/>
          <w:lang w:val="en-US"/>
        </w:rPr>
      </w:pPr>
    </w:p>
    <w:p w:rsidR="00944FE0" w:rsidRPr="00944FE0" w:rsidRDefault="003A7C83" w:rsidP="00AE737C">
      <w:pPr>
        <w:widowControl w:val="0"/>
        <w:autoSpaceDE w:val="0"/>
        <w:autoSpaceDN w:val="0"/>
        <w:adjustRightInd w:val="0"/>
        <w:spacing w:after="0" w:line="240" w:lineRule="auto"/>
        <w:rPr>
          <w:rFonts w:ascii="Chalkboard SE Light" w:hAnsi="Chalkboard SE Light" w:cs="Times New Roman"/>
          <w:lang w:val="en-US"/>
        </w:rPr>
      </w:pPr>
      <w:proofErr w:type="gramStart"/>
      <w:r>
        <w:rPr>
          <w:rFonts w:ascii="Chalkboard SE Light" w:hAnsi="Chalkboard SE Light" w:cs="Times New Roman"/>
          <w:lang w:val="en-US"/>
        </w:rPr>
        <w:t xml:space="preserve">They </w:t>
      </w:r>
      <w:r w:rsidR="00B228A5">
        <w:rPr>
          <w:rFonts w:ascii="Chalkboard SE Light" w:hAnsi="Chalkboard SE Light" w:cs="Times New Roman"/>
          <w:lang w:val="en-US"/>
        </w:rPr>
        <w:t xml:space="preserve">can be mitigated by identifying the possible project risks, and </w:t>
      </w:r>
      <w:r w:rsidR="00EE75A4">
        <w:rPr>
          <w:rFonts w:ascii="Chalkboard SE Light" w:hAnsi="Chalkboard SE Light" w:cs="Times New Roman"/>
          <w:lang w:val="en-US"/>
        </w:rPr>
        <w:t>then putting specific measures</w:t>
      </w:r>
      <w:r>
        <w:rPr>
          <w:rFonts w:ascii="Chalkboard SE Light" w:hAnsi="Chalkboard SE Light" w:cs="Times New Roman"/>
          <w:lang w:val="en-US"/>
        </w:rPr>
        <w:t xml:space="preserve"> or strategies</w:t>
      </w:r>
      <w:r w:rsidR="00EE75A4">
        <w:rPr>
          <w:rFonts w:ascii="Chalkboard SE Light" w:hAnsi="Chalkboard SE Light" w:cs="Times New Roman"/>
          <w:lang w:val="en-US"/>
        </w:rPr>
        <w:t xml:space="preserve"> in place</w:t>
      </w:r>
      <w:r>
        <w:rPr>
          <w:rFonts w:ascii="Chalkboard SE Light" w:hAnsi="Chalkboard SE Light" w:cs="Times New Roman"/>
          <w:lang w:val="en-US"/>
        </w:rPr>
        <w:t>,</w:t>
      </w:r>
      <w:r w:rsidR="00EE75A4">
        <w:rPr>
          <w:rFonts w:ascii="Chalkboard SE Light" w:hAnsi="Chalkboard SE Light" w:cs="Times New Roman"/>
          <w:lang w:val="en-US"/>
        </w:rPr>
        <w:t xml:space="preserve"> to minimize or eliminate </w:t>
      </w:r>
      <w:r>
        <w:rPr>
          <w:rFonts w:ascii="Chalkboard SE Light" w:hAnsi="Chalkboard SE Light" w:cs="Times New Roman"/>
          <w:lang w:val="en-US"/>
        </w:rPr>
        <w:t>those</w:t>
      </w:r>
      <w:r w:rsidR="00EE75A4">
        <w:rPr>
          <w:rFonts w:ascii="Chalkboard SE Light" w:hAnsi="Chalkboard SE Light" w:cs="Times New Roman"/>
          <w:lang w:val="en-US"/>
        </w:rPr>
        <w:t xml:space="preserve"> risks</w:t>
      </w:r>
      <w:proofErr w:type="gramEnd"/>
      <w:r w:rsidR="00EE75A4">
        <w:rPr>
          <w:rFonts w:ascii="Chalkboard SE Light" w:hAnsi="Chalkboard SE Light" w:cs="Times New Roman"/>
          <w:lang w:val="en-US"/>
        </w:rPr>
        <w:t xml:space="preserve">. These measures can involve reducing the severity of the risks, </w:t>
      </w:r>
      <w:r>
        <w:rPr>
          <w:rFonts w:ascii="Chalkboard SE Light" w:hAnsi="Chalkboard SE Light" w:cs="Times New Roman"/>
          <w:lang w:val="en-US"/>
        </w:rPr>
        <w:t xml:space="preserve">reducing </w:t>
      </w:r>
      <w:r w:rsidR="00EE75A4">
        <w:rPr>
          <w:rFonts w:ascii="Chalkboard SE Light" w:hAnsi="Chalkboard SE Light" w:cs="Times New Roman"/>
          <w:lang w:val="en-US"/>
        </w:rPr>
        <w:t xml:space="preserve">the probability of the risks occurring, or reducing the project’s exposure to the risks. </w:t>
      </w:r>
    </w:p>
    <w:p w:rsidR="00944FE0" w:rsidRDefault="00944FE0" w:rsidP="00AE737C">
      <w:pPr>
        <w:widowControl w:val="0"/>
        <w:autoSpaceDE w:val="0"/>
        <w:autoSpaceDN w:val="0"/>
        <w:adjustRightInd w:val="0"/>
        <w:spacing w:after="0" w:line="240" w:lineRule="auto"/>
        <w:rPr>
          <w:rFonts w:ascii="Avenir Medium" w:hAnsi="Avenir Medium" w:cs="Times New Roman"/>
          <w:lang w:val="en-US"/>
        </w:rPr>
      </w:pPr>
    </w:p>
    <w:p w:rsidR="00AE737C" w:rsidRPr="00AE737C" w:rsidRDefault="00AE737C" w:rsidP="00AE737C">
      <w:pPr>
        <w:widowControl w:val="0"/>
        <w:autoSpaceDE w:val="0"/>
        <w:autoSpaceDN w:val="0"/>
        <w:adjustRightInd w:val="0"/>
        <w:spacing w:after="0" w:line="240" w:lineRule="auto"/>
        <w:rPr>
          <w:rFonts w:ascii="Avenir Medium" w:hAnsi="Avenir Medium" w:cs="Times New Roman"/>
          <w:lang w:val="en-US"/>
        </w:rPr>
      </w:pPr>
      <w:r w:rsidRPr="00AE737C">
        <w:rPr>
          <w:rFonts w:ascii="Avenir Medium" w:hAnsi="Avenir Medium" w:cs="Times New Roman"/>
          <w:lang w:val="en-US"/>
        </w:rPr>
        <w:t xml:space="preserve">Give some examples. </w:t>
      </w:r>
    </w:p>
    <w:p w:rsidR="00AE737C" w:rsidRDefault="00AE737C" w:rsidP="00AE737C">
      <w:pPr>
        <w:widowControl w:val="0"/>
        <w:autoSpaceDE w:val="0"/>
        <w:autoSpaceDN w:val="0"/>
        <w:adjustRightInd w:val="0"/>
        <w:spacing w:after="0" w:line="240" w:lineRule="auto"/>
        <w:rPr>
          <w:rFonts w:ascii="Times New Roman" w:hAnsi="Times New Roman" w:cs="Times New Roman"/>
          <w:sz w:val="24"/>
          <w:szCs w:val="24"/>
          <w:lang w:val="en-US"/>
        </w:rPr>
      </w:pPr>
    </w:p>
    <w:p w:rsidR="00620557" w:rsidRDefault="00620557" w:rsidP="003A7C83">
      <w:pPr>
        <w:pStyle w:val="ListParagraph"/>
        <w:widowControl w:val="0"/>
        <w:numPr>
          <w:ilvl w:val="0"/>
          <w:numId w:val="17"/>
        </w:numPr>
        <w:autoSpaceDE w:val="0"/>
        <w:autoSpaceDN w:val="0"/>
        <w:adjustRightInd w:val="0"/>
        <w:spacing w:after="0" w:line="240" w:lineRule="auto"/>
        <w:rPr>
          <w:rFonts w:ascii="Chalkboard SE Light" w:hAnsi="Chalkboard SE Light" w:cs="‡˚ø◊ï'E2"/>
          <w:color w:val="000000"/>
        </w:rPr>
      </w:pPr>
      <w:r>
        <w:rPr>
          <w:rFonts w:ascii="Chalkboard SE Light" w:hAnsi="Chalkboard SE Light" w:cs="‡˚ø◊ï'E2"/>
          <w:color w:val="000000"/>
        </w:rPr>
        <w:t>Minimize the chances that the risk will occur by taking the necessary actions to reduce the chances that the situation will happen.</w:t>
      </w:r>
    </w:p>
    <w:p w:rsidR="003A7C83" w:rsidRDefault="003A7C83" w:rsidP="003A7C83">
      <w:pPr>
        <w:pStyle w:val="ListParagraph"/>
        <w:widowControl w:val="0"/>
        <w:numPr>
          <w:ilvl w:val="0"/>
          <w:numId w:val="17"/>
        </w:numPr>
        <w:autoSpaceDE w:val="0"/>
        <w:autoSpaceDN w:val="0"/>
        <w:adjustRightInd w:val="0"/>
        <w:spacing w:after="0" w:line="240" w:lineRule="auto"/>
        <w:rPr>
          <w:rFonts w:ascii="Chalkboard SE Light" w:hAnsi="Chalkboard SE Light" w:cs="‡˚ø◊ï'E2"/>
          <w:color w:val="000000"/>
        </w:rPr>
      </w:pPr>
      <w:r w:rsidRPr="003A7C83">
        <w:rPr>
          <w:rFonts w:ascii="Chalkboard SE Light" w:hAnsi="Chalkboard SE Light" w:cs="‡˚ø◊ï'E2"/>
          <w:color w:val="000000"/>
        </w:rPr>
        <w:t>Completing more tests on the project work before implementation</w:t>
      </w:r>
      <w:r w:rsidR="00847B5C">
        <w:rPr>
          <w:rFonts w:ascii="Chalkboard SE Light" w:hAnsi="Chalkboard SE Light" w:cs="‡˚ø◊ï'E2"/>
          <w:color w:val="000000"/>
        </w:rPr>
        <w:t>.</w:t>
      </w:r>
    </w:p>
    <w:p w:rsidR="00620557" w:rsidRPr="003A7C83" w:rsidRDefault="00620557" w:rsidP="00620557">
      <w:pPr>
        <w:pStyle w:val="ListParagraph"/>
        <w:widowControl w:val="0"/>
        <w:numPr>
          <w:ilvl w:val="0"/>
          <w:numId w:val="17"/>
        </w:numPr>
        <w:autoSpaceDE w:val="0"/>
        <w:autoSpaceDN w:val="0"/>
        <w:adjustRightInd w:val="0"/>
        <w:spacing w:after="0" w:line="240" w:lineRule="auto"/>
        <w:rPr>
          <w:rFonts w:ascii="Chalkboard SE Light" w:hAnsi="Chalkboard SE Light"/>
          <w:sz w:val="24"/>
          <w:szCs w:val="24"/>
        </w:rPr>
      </w:pPr>
      <w:r w:rsidRPr="003A7C83">
        <w:rPr>
          <w:rFonts w:ascii="Chalkboard SE Light" w:hAnsi="Chalkboard SE Light" w:cs="‡˚ø◊ï'E2"/>
          <w:color w:val="000000"/>
        </w:rPr>
        <w:t>Simplifying the processes within the project</w:t>
      </w:r>
      <w:r w:rsidR="00847B5C">
        <w:rPr>
          <w:rFonts w:ascii="Chalkboard SE Light" w:hAnsi="Chalkboard SE Light" w:cs="‡˚ø◊ï'E2"/>
          <w:color w:val="000000"/>
        </w:rPr>
        <w:t>.</w:t>
      </w:r>
    </w:p>
    <w:p w:rsidR="00620557" w:rsidRPr="003A7C83" w:rsidRDefault="00620557" w:rsidP="003A7C83">
      <w:pPr>
        <w:pStyle w:val="ListParagraph"/>
        <w:widowControl w:val="0"/>
        <w:numPr>
          <w:ilvl w:val="0"/>
          <w:numId w:val="17"/>
        </w:numPr>
        <w:autoSpaceDE w:val="0"/>
        <w:autoSpaceDN w:val="0"/>
        <w:adjustRightInd w:val="0"/>
        <w:spacing w:after="0" w:line="240" w:lineRule="auto"/>
        <w:rPr>
          <w:rFonts w:ascii="Chalkboard SE Light" w:hAnsi="Chalkboard SE Light" w:cs="‡˚ø◊ï'E2"/>
          <w:color w:val="000000"/>
        </w:rPr>
      </w:pPr>
      <w:r>
        <w:rPr>
          <w:rFonts w:ascii="Chalkboard SE Light" w:hAnsi="Chalkboard SE Light" w:cs="‡˚ø◊ï'E2"/>
          <w:color w:val="000000"/>
        </w:rPr>
        <w:t>Developing contingencies to minimize the negative consequences if a bad situation does occur</w:t>
      </w:r>
      <w:r w:rsidR="00847B5C">
        <w:rPr>
          <w:rFonts w:ascii="Chalkboard SE Light" w:hAnsi="Chalkboard SE Light" w:cs="‡˚ø◊ï'E2"/>
          <w:color w:val="000000"/>
        </w:rPr>
        <w:t>.</w:t>
      </w:r>
    </w:p>
    <w:p w:rsidR="003A7C83" w:rsidRPr="003A7C83" w:rsidRDefault="003A7C83" w:rsidP="003A7C83">
      <w:pPr>
        <w:pStyle w:val="ListParagraph"/>
        <w:widowControl w:val="0"/>
        <w:numPr>
          <w:ilvl w:val="0"/>
          <w:numId w:val="17"/>
        </w:numPr>
        <w:autoSpaceDE w:val="0"/>
        <w:autoSpaceDN w:val="0"/>
        <w:adjustRightInd w:val="0"/>
        <w:spacing w:after="0" w:line="240" w:lineRule="auto"/>
        <w:rPr>
          <w:rFonts w:ascii="Chalkboard SE Light" w:hAnsi="Chalkboard SE Light" w:cs="‡˚ø◊ï'E2"/>
          <w:color w:val="000000"/>
        </w:rPr>
      </w:pPr>
      <w:r w:rsidRPr="003A7C83">
        <w:rPr>
          <w:rFonts w:ascii="Chalkboard SE Light" w:hAnsi="Chalkboard SE Light" w:cs="‡˚ø◊ï'E2"/>
          <w:color w:val="000000"/>
        </w:rPr>
        <w:t>Developing prototypes, simulations, and limited releases</w:t>
      </w:r>
      <w:r w:rsidR="00847B5C">
        <w:rPr>
          <w:rFonts w:ascii="Chalkboard SE Light" w:hAnsi="Chalkboard SE Light" w:cs="‡˚ø◊ï'E2"/>
          <w:color w:val="000000"/>
        </w:rPr>
        <w:t>.</w:t>
      </w:r>
    </w:p>
    <w:p w:rsidR="003A7C83" w:rsidRDefault="003A7C83" w:rsidP="00AE737C">
      <w:pPr>
        <w:widowControl w:val="0"/>
        <w:autoSpaceDE w:val="0"/>
        <w:autoSpaceDN w:val="0"/>
        <w:adjustRightInd w:val="0"/>
        <w:spacing w:after="0" w:line="240" w:lineRule="auto"/>
        <w:rPr>
          <w:rFonts w:ascii="Times New Roman" w:hAnsi="Times New Roman" w:cs="Times New Roman"/>
          <w:sz w:val="24"/>
          <w:szCs w:val="24"/>
          <w:lang w:val="en-US"/>
        </w:rPr>
      </w:pPr>
    </w:p>
    <w:p w:rsidR="00AE737C" w:rsidRPr="00AE737C" w:rsidRDefault="00AE737C" w:rsidP="00AE737C">
      <w:pPr>
        <w:rPr>
          <w:rFonts w:ascii="Avenir Medium" w:hAnsi="Avenir Medium" w:cs="Times New Roman"/>
          <w:i/>
          <w:sz w:val="24"/>
          <w:szCs w:val="24"/>
          <w:u w:val="single"/>
          <w:lang w:val="en-US"/>
        </w:rPr>
      </w:pPr>
      <w:r w:rsidRPr="00AE737C">
        <w:rPr>
          <w:rFonts w:ascii="Avenir Medium" w:hAnsi="Avenir Medium" w:cs="Times New Roman"/>
          <w:i/>
          <w:sz w:val="24"/>
          <w:szCs w:val="24"/>
          <w:u w:val="single"/>
          <w:lang w:val="en-US"/>
        </w:rPr>
        <w:t xml:space="preserve">Question 3: </w:t>
      </w:r>
    </w:p>
    <w:p w:rsidR="00AE737C" w:rsidRPr="00AE737C" w:rsidRDefault="00756461" w:rsidP="00AE737C">
      <w:pPr>
        <w:rPr>
          <w:rFonts w:ascii="Avenir Medium" w:hAnsi="Avenir Medium" w:cs="Times New Roman"/>
        </w:rPr>
      </w:pPr>
      <w:r>
        <w:rPr>
          <w:rFonts w:ascii="Avenir Medium" w:hAnsi="Avenir Medium" w:cs="Times New Roman"/>
          <w:lang w:val="en-US"/>
        </w:rPr>
        <w:t>Discuss in detail,</w:t>
      </w:r>
      <w:r w:rsidR="00AE737C" w:rsidRPr="00AE737C">
        <w:rPr>
          <w:rFonts w:ascii="Avenir Medium" w:hAnsi="Avenir Medium" w:cs="Times New Roman"/>
          <w:lang w:val="en-US"/>
        </w:rPr>
        <w:t xml:space="preserve"> the process of identifying project risk</w:t>
      </w:r>
      <w:r w:rsidR="00AE737C">
        <w:rPr>
          <w:rFonts w:ascii="Avenir Medium" w:hAnsi="Avenir Medium" w:cs="Times New Roman"/>
          <w:lang w:val="en-US"/>
        </w:rPr>
        <w:t>.</w:t>
      </w:r>
    </w:p>
    <w:p w:rsidR="00ED308F" w:rsidRDefault="006A5710" w:rsidP="00ED3946">
      <w:pPr>
        <w:widowControl w:val="0"/>
        <w:autoSpaceDE w:val="0"/>
        <w:autoSpaceDN w:val="0"/>
        <w:adjustRightInd w:val="0"/>
        <w:spacing w:after="0" w:line="240" w:lineRule="auto"/>
        <w:rPr>
          <w:rFonts w:ascii="Chalkboard SE Light" w:hAnsi="Chalkboard SE Light" w:cs="Ayuthaya"/>
          <w:lang w:val="en-US"/>
        </w:rPr>
      </w:pPr>
      <w:r>
        <w:rPr>
          <w:rFonts w:ascii="Chalkboard SE Light" w:hAnsi="Chalkboard SE Light" w:cs="Ayuthaya"/>
          <w:lang w:val="en-US"/>
        </w:rPr>
        <w:t>The project manager and project team should use the necessary inputs, and take a methodical, systemic, if not scientific approach to identifying project risk. This process should be well planned so that only one direction at a time can be taken, to avoid overlooking any possible risks. The following are sev</w:t>
      </w:r>
      <w:r w:rsidR="00FE0D31">
        <w:rPr>
          <w:rFonts w:ascii="Chalkboard SE Light" w:hAnsi="Chalkboard SE Light" w:cs="Ayuthaya"/>
          <w:lang w:val="en-US"/>
        </w:rPr>
        <w:t>eral processes</w:t>
      </w:r>
      <w:r w:rsidR="00D87621">
        <w:rPr>
          <w:rFonts w:ascii="Chalkboard SE Light" w:hAnsi="Chalkboard SE Light" w:cs="Ayuthaya"/>
          <w:lang w:val="en-US"/>
        </w:rPr>
        <w:t xml:space="preserve"> that can be used for</w:t>
      </w:r>
      <w:r>
        <w:rPr>
          <w:rFonts w:ascii="Chalkboard SE Light" w:hAnsi="Chalkboard SE Light" w:cs="Ayuthaya"/>
          <w:lang w:val="en-US"/>
        </w:rPr>
        <w:t xml:space="preserve"> risk identification:</w:t>
      </w:r>
    </w:p>
    <w:p w:rsidR="006A5710" w:rsidRDefault="006A5710" w:rsidP="00ED3946">
      <w:pPr>
        <w:widowControl w:val="0"/>
        <w:autoSpaceDE w:val="0"/>
        <w:autoSpaceDN w:val="0"/>
        <w:adjustRightInd w:val="0"/>
        <w:spacing w:after="0" w:line="240" w:lineRule="auto"/>
        <w:rPr>
          <w:rFonts w:ascii="Chalkboard SE Light" w:hAnsi="Chalkboard SE Light" w:cs="Ayuthaya"/>
          <w:lang w:val="en-US"/>
        </w:rPr>
      </w:pPr>
    </w:p>
    <w:p w:rsidR="006A5710" w:rsidRPr="007D14C7" w:rsidRDefault="007D14C7" w:rsidP="007D14C7">
      <w:pPr>
        <w:pStyle w:val="ListParagraph"/>
        <w:widowControl w:val="0"/>
        <w:numPr>
          <w:ilvl w:val="0"/>
          <w:numId w:val="19"/>
        </w:numPr>
        <w:autoSpaceDE w:val="0"/>
        <w:autoSpaceDN w:val="0"/>
        <w:adjustRightInd w:val="0"/>
        <w:spacing w:after="0" w:line="240" w:lineRule="auto"/>
        <w:ind w:left="360"/>
        <w:rPr>
          <w:rFonts w:ascii="Chalkboard SE Light" w:hAnsi="Chalkboard SE Light"/>
        </w:rPr>
      </w:pPr>
      <w:r w:rsidRPr="007D14C7">
        <w:rPr>
          <w:rFonts w:ascii="Chalkboard SE Light" w:hAnsi="Chalkboard SE Light" w:cs="ê¯ø◊wÂ"/>
          <w:i/>
        </w:rPr>
        <w:t>Reviewing Project Documents</w:t>
      </w:r>
      <w:r w:rsidRPr="007D14C7">
        <w:rPr>
          <w:rFonts w:ascii="Chalkboard SE Light" w:hAnsi="Chalkboard SE Light" w:cs="ê¯ø◊wÂ"/>
        </w:rPr>
        <w:t xml:space="preserve"> – This is one of the first steps that the project team should take, as the project documentation includes the project plan and project scope. These will give the team a good idea of exactly what they’re dealing with, and provide more information on what situations could pose as a threat to the project. Reviewing </w:t>
      </w:r>
      <w:r w:rsidRPr="007D14C7">
        <w:rPr>
          <w:rFonts w:ascii="Chalkboard SE Light" w:hAnsi="Chalkboard SE Light"/>
        </w:rPr>
        <w:t xml:space="preserve">studies, reports, preliminary plans, estimates, and schedules are a common and early method to help identify risks that may affect project objectives. The project manager and team should also review and analyse </w:t>
      </w:r>
      <w:r w:rsidRPr="007D14C7">
        <w:rPr>
          <w:rFonts w:ascii="Chalkboard SE Light" w:hAnsi="Chalkboard SE Light" w:cs="ê¯ø◊wÂ"/>
        </w:rPr>
        <w:t>constraints and assumptions for possible risks</w:t>
      </w:r>
      <w:r w:rsidRPr="007D14C7">
        <w:rPr>
          <w:rFonts w:ascii="ê¯ø◊wÂ" w:hAnsi="ê¯ø◊wÂ" w:cs="ê¯ø◊wÂ"/>
          <w:sz w:val="24"/>
          <w:szCs w:val="24"/>
        </w:rPr>
        <w:t>.</w:t>
      </w:r>
    </w:p>
    <w:p w:rsidR="007D14C7" w:rsidRDefault="00A65BD3" w:rsidP="007D14C7">
      <w:pPr>
        <w:pStyle w:val="ListParagraph"/>
        <w:widowControl w:val="0"/>
        <w:numPr>
          <w:ilvl w:val="0"/>
          <w:numId w:val="19"/>
        </w:numPr>
        <w:autoSpaceDE w:val="0"/>
        <w:autoSpaceDN w:val="0"/>
        <w:adjustRightInd w:val="0"/>
        <w:spacing w:after="0" w:line="240" w:lineRule="auto"/>
        <w:ind w:left="360"/>
        <w:rPr>
          <w:rFonts w:ascii="Chalkboard SE Light" w:hAnsi="Chalkboard SE Light"/>
        </w:rPr>
      </w:pPr>
      <w:r>
        <w:rPr>
          <w:rFonts w:ascii="Chalkboard SE Light" w:hAnsi="Chalkboard SE Light" w:cs="ê¯ø◊wÂ"/>
          <w:i/>
        </w:rPr>
        <w:t xml:space="preserve">Brainstorming </w:t>
      </w:r>
      <w:r>
        <w:rPr>
          <w:rFonts w:ascii="Chalkboard SE Light" w:hAnsi="Chalkboard SE Light"/>
        </w:rPr>
        <w:t>– Formal and information brainstorming sessions is one of the most common techniques used in risk identification. Project team members, stakeholders, specialty groups, and subject matter experts can all partake in this process. During brainstorming, risks are identified</w:t>
      </w:r>
      <w:r w:rsidR="003023A2">
        <w:rPr>
          <w:rFonts w:ascii="Chalkboard SE Light" w:hAnsi="Chalkboard SE Light"/>
        </w:rPr>
        <w:t xml:space="preserve"> in broad terms, and</w:t>
      </w:r>
      <w:r>
        <w:rPr>
          <w:rFonts w:ascii="Chalkboard SE Light" w:hAnsi="Chalkboard SE Light"/>
        </w:rPr>
        <w:t xml:space="preserve"> </w:t>
      </w:r>
      <w:r w:rsidR="003023A2">
        <w:rPr>
          <w:rFonts w:ascii="Chalkboard SE Light" w:hAnsi="Chalkboard SE Light"/>
        </w:rPr>
        <w:t>their characteristics are identified. Risks are then categorized before being passed through qualitative and quantitative risk analysis at a later stage. Brainstorming is a technique that can be scaled from the most simple of projects, to the most complex of projects.</w:t>
      </w:r>
    </w:p>
    <w:p w:rsidR="007D14C7" w:rsidRPr="000A0ECB" w:rsidRDefault="003023A2" w:rsidP="007D14C7">
      <w:pPr>
        <w:pStyle w:val="ListParagraph"/>
        <w:widowControl w:val="0"/>
        <w:numPr>
          <w:ilvl w:val="0"/>
          <w:numId w:val="19"/>
        </w:numPr>
        <w:autoSpaceDE w:val="0"/>
        <w:autoSpaceDN w:val="0"/>
        <w:adjustRightInd w:val="0"/>
        <w:spacing w:after="0" w:line="240" w:lineRule="auto"/>
        <w:ind w:left="360"/>
        <w:rPr>
          <w:rFonts w:ascii="Chalkboard SE Light" w:hAnsi="Chalkboard SE Light" w:cs="Ayuthaya"/>
        </w:rPr>
      </w:pPr>
      <w:r w:rsidRPr="003023A2">
        <w:rPr>
          <w:rFonts w:ascii="Chalkboard SE Light" w:hAnsi="Chalkboard SE Light" w:cs="ê¯ø◊wÂ"/>
          <w:i/>
        </w:rPr>
        <w:t xml:space="preserve">SWOT Analysis – </w:t>
      </w:r>
      <w:r w:rsidRPr="003023A2">
        <w:rPr>
          <w:rFonts w:ascii="Chalkboard SE Light" w:hAnsi="Chalkboard SE Light" w:cs="ê¯ø◊wÂ"/>
        </w:rPr>
        <w:t xml:space="preserve">This is a structured planning method in which the project’s </w:t>
      </w:r>
      <w:r w:rsidRPr="003023A2">
        <w:rPr>
          <w:rFonts w:ascii="Chalkboard SE Light" w:hAnsi="Chalkboard SE Light" w:cs="ê¯ø◊wÂ"/>
        </w:rPr>
        <w:lastRenderedPageBreak/>
        <w:t xml:space="preserve">Strengths, Weaknesses, Opportunities, and Threats are identified. </w:t>
      </w:r>
      <w:r w:rsidR="000A0ECB">
        <w:rPr>
          <w:rFonts w:ascii="Chalkboard SE Light" w:hAnsi="Chalkboard SE Light" w:cs="ê¯ø◊wÂ"/>
        </w:rPr>
        <w:t xml:space="preserve">Threats and Opportunities are considered to be external conditions or events outside of the project that could affect something inside the project. </w:t>
      </w:r>
      <w:proofErr w:type="spellStart"/>
      <w:r w:rsidR="000A0ECB">
        <w:rPr>
          <w:rFonts w:ascii="Chalkboard SE Light" w:hAnsi="Chalkboard SE Light" w:cs="ê¯ø◊wÂ"/>
        </w:rPr>
        <w:t>Eg</w:t>
      </w:r>
      <w:proofErr w:type="spellEnd"/>
      <w:r w:rsidR="000A0ECB">
        <w:rPr>
          <w:rFonts w:ascii="Chalkboard SE Light" w:hAnsi="Chalkboard SE Light" w:cs="ê¯ø◊wÂ"/>
        </w:rPr>
        <w:t>. The weather in construction projects, or updated versions in software/technological projects.</w:t>
      </w:r>
    </w:p>
    <w:p w:rsidR="000A0ECB" w:rsidRDefault="000A0ECB" w:rsidP="000A0ECB">
      <w:pPr>
        <w:pStyle w:val="ListParagraph"/>
        <w:widowControl w:val="0"/>
        <w:autoSpaceDE w:val="0"/>
        <w:autoSpaceDN w:val="0"/>
        <w:adjustRightInd w:val="0"/>
        <w:spacing w:after="0" w:line="240" w:lineRule="auto"/>
        <w:ind w:left="360"/>
        <w:rPr>
          <w:rFonts w:ascii="Chalkboard SE Light" w:hAnsi="Chalkboard SE Light" w:cs="Ayuthaya"/>
        </w:rPr>
      </w:pPr>
      <w:r>
        <w:rPr>
          <w:rFonts w:ascii="Chalkboard SE Light" w:hAnsi="Chalkboard SE Light" w:cs="ê¯ø◊wÂ"/>
        </w:rPr>
        <w:t>Strengths and Weaknesses are the internal conditions of the organization that could affect the project.</w:t>
      </w:r>
      <w:r>
        <w:rPr>
          <w:rFonts w:ascii="Chalkboard SE Light" w:hAnsi="Chalkboard SE Light" w:cs="Ayuthaya"/>
        </w:rPr>
        <w:t xml:space="preserve"> For clarification:</w:t>
      </w:r>
    </w:p>
    <w:p w:rsidR="000A0ECB" w:rsidRDefault="000A0ECB" w:rsidP="000A0ECB">
      <w:pPr>
        <w:pStyle w:val="ListParagraph"/>
        <w:widowControl w:val="0"/>
        <w:autoSpaceDE w:val="0"/>
        <w:autoSpaceDN w:val="0"/>
        <w:adjustRightInd w:val="0"/>
        <w:spacing w:after="0" w:line="240" w:lineRule="auto"/>
        <w:ind w:left="360"/>
        <w:rPr>
          <w:rFonts w:ascii="Chalkboard SE Light" w:hAnsi="Chalkboard SE Light" w:cs="Ayuthaya"/>
        </w:rPr>
      </w:pPr>
      <w:r w:rsidRPr="000A0ECB">
        <w:rPr>
          <w:rFonts w:ascii="Chalkboard SE Light" w:hAnsi="Chalkboard SE Light" w:cs="Ayuthaya"/>
          <w:i/>
        </w:rPr>
        <w:t>Strengths:</w:t>
      </w:r>
      <w:r>
        <w:rPr>
          <w:rFonts w:ascii="Chalkboard SE Light" w:hAnsi="Chalkboard SE Light" w:cs="Ayuthaya"/>
        </w:rPr>
        <w:t xml:space="preserve"> List the advantages of the project </w:t>
      </w:r>
    </w:p>
    <w:p w:rsidR="000A0ECB" w:rsidRDefault="000A0ECB" w:rsidP="000A0ECB">
      <w:pPr>
        <w:pStyle w:val="ListParagraph"/>
        <w:widowControl w:val="0"/>
        <w:autoSpaceDE w:val="0"/>
        <w:autoSpaceDN w:val="0"/>
        <w:adjustRightInd w:val="0"/>
        <w:spacing w:after="0" w:line="240" w:lineRule="auto"/>
        <w:ind w:left="360"/>
        <w:rPr>
          <w:rFonts w:ascii="Chalkboard SE Light" w:hAnsi="Chalkboard SE Light" w:cs="Ayuthaya"/>
        </w:rPr>
      </w:pPr>
      <w:r w:rsidRPr="000A0ECB">
        <w:rPr>
          <w:rFonts w:ascii="Chalkboard SE Light" w:hAnsi="Chalkboard SE Light" w:cs="Ayuthaya"/>
          <w:i/>
        </w:rPr>
        <w:t>Weaknesses:</w:t>
      </w:r>
      <w:r>
        <w:rPr>
          <w:rFonts w:ascii="Chalkboard SE Light" w:hAnsi="Chalkboard SE Light" w:cs="Ayuthaya"/>
        </w:rPr>
        <w:t xml:space="preserve"> List the internal factors that could prevent the project’s success</w:t>
      </w:r>
    </w:p>
    <w:p w:rsidR="000A0ECB" w:rsidRDefault="000A0ECB" w:rsidP="000A0ECB">
      <w:pPr>
        <w:pStyle w:val="ListParagraph"/>
        <w:widowControl w:val="0"/>
        <w:autoSpaceDE w:val="0"/>
        <w:autoSpaceDN w:val="0"/>
        <w:adjustRightInd w:val="0"/>
        <w:spacing w:after="0" w:line="240" w:lineRule="auto"/>
        <w:ind w:left="360"/>
        <w:rPr>
          <w:rFonts w:ascii="Chalkboard SE Light" w:hAnsi="Chalkboard SE Light" w:cs="Ayuthaya"/>
        </w:rPr>
      </w:pPr>
      <w:r w:rsidRPr="000A0ECB">
        <w:rPr>
          <w:rFonts w:ascii="Chalkboard SE Light" w:hAnsi="Chalkboard SE Light" w:cs="Ayuthaya"/>
          <w:i/>
        </w:rPr>
        <w:t>Opportunities:</w:t>
      </w:r>
      <w:r>
        <w:rPr>
          <w:rFonts w:ascii="Chalkboard SE Light" w:hAnsi="Chalkboard SE Light" w:cs="Ayuthaya"/>
        </w:rPr>
        <w:t xml:space="preserve"> List an external factor that could contribute to a positive outcome</w:t>
      </w:r>
    </w:p>
    <w:p w:rsidR="000A0ECB" w:rsidRDefault="000A0ECB" w:rsidP="000A0ECB">
      <w:pPr>
        <w:pStyle w:val="ListParagraph"/>
        <w:widowControl w:val="0"/>
        <w:autoSpaceDE w:val="0"/>
        <w:autoSpaceDN w:val="0"/>
        <w:adjustRightInd w:val="0"/>
        <w:spacing w:after="0" w:line="240" w:lineRule="auto"/>
        <w:ind w:left="360"/>
        <w:rPr>
          <w:rFonts w:ascii="Chalkboard SE Light" w:hAnsi="Chalkboard SE Light" w:cs="Ayuthaya"/>
        </w:rPr>
      </w:pPr>
      <w:r w:rsidRPr="000A0ECB">
        <w:rPr>
          <w:rFonts w:ascii="Chalkboard SE Light" w:hAnsi="Chalkboard SE Light" w:cs="Ayuthaya"/>
          <w:i/>
        </w:rPr>
        <w:t>Threats:</w:t>
      </w:r>
      <w:r>
        <w:rPr>
          <w:rFonts w:ascii="Chalkboard SE Light" w:hAnsi="Chalkboard SE Light" w:cs="Ayuthaya"/>
        </w:rPr>
        <w:t xml:space="preserve"> List external factors that could negatively affect the project</w:t>
      </w:r>
    </w:p>
    <w:p w:rsidR="000A0ECB" w:rsidRDefault="000A0ECB" w:rsidP="000A0ECB">
      <w:pPr>
        <w:pStyle w:val="ListParagraph"/>
        <w:widowControl w:val="0"/>
        <w:numPr>
          <w:ilvl w:val="0"/>
          <w:numId w:val="20"/>
        </w:numPr>
        <w:autoSpaceDE w:val="0"/>
        <w:autoSpaceDN w:val="0"/>
        <w:adjustRightInd w:val="0"/>
        <w:spacing w:after="0" w:line="240" w:lineRule="auto"/>
        <w:ind w:left="360"/>
        <w:rPr>
          <w:rFonts w:ascii="Chalkboard SE Light" w:hAnsi="Chalkboard SE Light" w:cs="Ayuthaya"/>
        </w:rPr>
      </w:pPr>
      <w:r>
        <w:rPr>
          <w:rFonts w:ascii="Chalkboard SE Light" w:hAnsi="Chalkboard SE Light" w:cs="Ayuthaya"/>
          <w:i/>
        </w:rPr>
        <w:t xml:space="preserve">The Delphi Technique </w:t>
      </w:r>
      <w:r w:rsidR="00447A3D">
        <w:rPr>
          <w:rFonts w:ascii="Chalkboard SE Light" w:hAnsi="Chalkboard SE Light" w:cs="Ayuthaya"/>
          <w:i/>
        </w:rPr>
        <w:t>–</w:t>
      </w:r>
      <w:r>
        <w:rPr>
          <w:rFonts w:ascii="Chalkboard SE Light" w:hAnsi="Chalkboard SE Light" w:cs="Ayuthaya"/>
          <w:i/>
        </w:rPr>
        <w:t xml:space="preserve"> </w:t>
      </w:r>
      <w:r w:rsidR="00447A3D">
        <w:rPr>
          <w:rFonts w:ascii="Chalkboard SE Light" w:hAnsi="Chalkboard SE Light" w:cs="Ayuthaya"/>
        </w:rPr>
        <w:t>Also known as the Delphi method; it’s a structured communication technique, developed as a systematic, interactive forecasting method which relies on a panel of experts. This technique is completely anonymous, so as not to offend other participants in the process, and to avoid one expert’s advice influencing others. This technique can be used to determine risks during the project as a whole, just a phase of the project, or simply for one component of the project.</w:t>
      </w:r>
    </w:p>
    <w:p w:rsidR="00447A3D" w:rsidRDefault="00447A3D" w:rsidP="00761434">
      <w:pPr>
        <w:pStyle w:val="ListParagraph"/>
        <w:widowControl w:val="0"/>
        <w:numPr>
          <w:ilvl w:val="0"/>
          <w:numId w:val="20"/>
        </w:numPr>
        <w:autoSpaceDE w:val="0"/>
        <w:autoSpaceDN w:val="0"/>
        <w:adjustRightInd w:val="0"/>
        <w:spacing w:after="0" w:line="240" w:lineRule="auto"/>
        <w:ind w:left="360"/>
        <w:rPr>
          <w:rFonts w:ascii="Chalkboard SE Light" w:hAnsi="Chalkboard SE Light" w:cs="ê¯ø◊wÂ"/>
        </w:rPr>
      </w:pPr>
      <w:r w:rsidRPr="00761434">
        <w:rPr>
          <w:rFonts w:ascii="Chalkboard SE Light" w:hAnsi="Chalkboard SE Light" w:cs="Ayuthaya"/>
          <w:i/>
        </w:rPr>
        <w:t xml:space="preserve">Identifying Risks Through Interviews </w:t>
      </w:r>
      <w:r w:rsidR="00E43390" w:rsidRPr="00761434">
        <w:rPr>
          <w:rFonts w:ascii="Chalkboard SE Light" w:hAnsi="Chalkboard SE Light" w:cs="Ayuthaya"/>
          <w:i/>
        </w:rPr>
        <w:t>–</w:t>
      </w:r>
      <w:r w:rsidRPr="00761434">
        <w:rPr>
          <w:rFonts w:ascii="Chalkboard SE Light" w:hAnsi="Chalkboard SE Light" w:cs="Ayuthaya"/>
        </w:rPr>
        <w:t xml:space="preserve"> </w:t>
      </w:r>
      <w:r w:rsidR="00E43390" w:rsidRPr="00761434">
        <w:rPr>
          <w:rFonts w:ascii="Chalkboard SE Light" w:hAnsi="Chalkboard SE Light" w:cs="Ayuthaya"/>
        </w:rPr>
        <w:t xml:space="preserve">The person interviewed – usually project stakeholders and subject matter experts (SMEs) - can share their insight on what risks they perceive, through questions and discussion. </w:t>
      </w:r>
      <w:r w:rsidR="00761434" w:rsidRPr="00761434">
        <w:rPr>
          <w:rFonts w:ascii="Chalkboard SE Light" w:hAnsi="Chalkboard SE Light" w:cs="ê¯ø◊wÂ"/>
        </w:rPr>
        <w:t>The goal of the process is to learn from the expert what risks may be hidden within the project, what insight the person has into the project work, and what risks this person has encountered on similar work.</w:t>
      </w:r>
    </w:p>
    <w:p w:rsidR="00761434" w:rsidRDefault="00761434" w:rsidP="00761434">
      <w:pPr>
        <w:pStyle w:val="ListParagraph"/>
        <w:widowControl w:val="0"/>
        <w:numPr>
          <w:ilvl w:val="0"/>
          <w:numId w:val="20"/>
        </w:numPr>
        <w:autoSpaceDE w:val="0"/>
        <w:autoSpaceDN w:val="0"/>
        <w:adjustRightInd w:val="0"/>
        <w:spacing w:after="0" w:line="240" w:lineRule="auto"/>
        <w:ind w:left="360"/>
        <w:rPr>
          <w:rFonts w:ascii="Chalkboard SE Light" w:hAnsi="Chalkboard SE Light" w:cs="ê¯ø◊wÂ"/>
        </w:rPr>
      </w:pPr>
      <w:r>
        <w:rPr>
          <w:rFonts w:ascii="Chalkboard SE Light" w:hAnsi="Chalkboard SE Light" w:cs="Ayuthaya"/>
          <w:i/>
        </w:rPr>
        <w:t xml:space="preserve">Checklists </w:t>
      </w:r>
      <w:r w:rsidR="00D87621">
        <w:rPr>
          <w:rFonts w:ascii="Chalkboard SE Light" w:hAnsi="Chalkboard SE Light" w:cs="Ayuthaya"/>
          <w:i/>
        </w:rPr>
        <w:t>–</w:t>
      </w:r>
      <w:r>
        <w:rPr>
          <w:rFonts w:ascii="Chalkboard SE Light" w:hAnsi="Chalkboard SE Light" w:cs="ê¯ø◊wÂ"/>
        </w:rPr>
        <w:t xml:space="preserve"> </w:t>
      </w:r>
      <w:r w:rsidR="00D87621">
        <w:rPr>
          <w:rFonts w:ascii="Chalkboard SE Light" w:hAnsi="Chalkboard SE Light" w:cs="ê¯ø◊wÂ"/>
        </w:rPr>
        <w:t>This is a good approach if the current project is similar to past projects. However, checklists should only be used as a guide so that risks aren’t limited to only those on the checklist</w:t>
      </w:r>
      <w:r w:rsidR="00AC0537">
        <w:rPr>
          <w:rFonts w:ascii="Chalkboard SE Light" w:hAnsi="Chalkboard SE Light" w:cs="ê¯ø◊wÂ"/>
        </w:rPr>
        <w:t xml:space="preserve"> because it’s almost impossible to draw up a complete checklist with all the risks that can affect most projects</w:t>
      </w:r>
      <w:r w:rsidR="00D87621">
        <w:rPr>
          <w:rFonts w:ascii="Chalkboard SE Light" w:hAnsi="Chalkboard SE Light" w:cs="ê¯ø◊wÂ"/>
        </w:rPr>
        <w:t xml:space="preserve">. </w:t>
      </w:r>
      <w:r w:rsidR="00AC0537">
        <w:rPr>
          <w:rFonts w:ascii="Chalkboard SE Light" w:hAnsi="Chalkboard SE Light" w:cs="ê¯ø◊wÂ"/>
        </w:rPr>
        <w:t>It’s important to note that risks that are not included on the checklist, must still be identified, explored, documented, and planned for.</w:t>
      </w:r>
    </w:p>
    <w:p w:rsidR="00AC0537" w:rsidRPr="00AC0537" w:rsidRDefault="00AC0537" w:rsidP="00761434">
      <w:pPr>
        <w:pStyle w:val="ListParagraph"/>
        <w:widowControl w:val="0"/>
        <w:numPr>
          <w:ilvl w:val="0"/>
          <w:numId w:val="20"/>
        </w:numPr>
        <w:autoSpaceDE w:val="0"/>
        <w:autoSpaceDN w:val="0"/>
        <w:adjustRightInd w:val="0"/>
        <w:spacing w:after="0" w:line="240" w:lineRule="auto"/>
        <w:ind w:left="360"/>
        <w:rPr>
          <w:rFonts w:ascii="Chalkboard SE Light" w:hAnsi="Chalkboard SE Light" w:cs="ê¯ø◊wÂ"/>
          <w:i/>
        </w:rPr>
      </w:pPr>
      <w:r w:rsidRPr="00AC0537">
        <w:rPr>
          <w:rFonts w:ascii="Chalkboard SE Light" w:hAnsi="Chalkboard SE Light" w:cs="ê¯ø◊wÂ"/>
          <w:i/>
        </w:rPr>
        <w:t>Diagramming Techniques</w:t>
      </w:r>
      <w:r>
        <w:rPr>
          <w:rFonts w:ascii="Chalkboard SE Light" w:hAnsi="Chalkboard SE Light" w:cs="ê¯ø◊wÂ"/>
          <w:i/>
          <w:color w:val="7030A1"/>
        </w:rPr>
        <w:t xml:space="preserve"> – </w:t>
      </w:r>
      <w:r>
        <w:rPr>
          <w:rFonts w:ascii="Chalkboard SE Light" w:hAnsi="Chalkboard SE Light" w:cs="ê¯ø◊wÂ"/>
        </w:rPr>
        <w:t>Some of the diagramming techniques that can be used to identify risks are:</w:t>
      </w:r>
    </w:p>
    <w:p w:rsidR="00AC0537" w:rsidRPr="00AC0537" w:rsidRDefault="00AC0537" w:rsidP="00AC0537">
      <w:pPr>
        <w:pStyle w:val="ListParagraph"/>
        <w:widowControl w:val="0"/>
        <w:autoSpaceDE w:val="0"/>
        <w:autoSpaceDN w:val="0"/>
        <w:adjustRightInd w:val="0"/>
        <w:spacing w:after="0" w:line="240" w:lineRule="auto"/>
        <w:ind w:left="360"/>
        <w:rPr>
          <w:rFonts w:ascii="Chalkboard SE Light" w:hAnsi="Chalkboard SE Light" w:cs="ê¯ø◊wÂ"/>
        </w:rPr>
      </w:pPr>
      <w:r>
        <w:rPr>
          <w:rFonts w:ascii="Chalkboard SE Light" w:hAnsi="Chalkboard SE Light" w:cs="ê¯ø◊wÂ"/>
          <w:i/>
        </w:rPr>
        <w:t xml:space="preserve">Flow Charts: </w:t>
      </w:r>
      <w:r>
        <w:rPr>
          <w:rFonts w:ascii="Chalkboard SE Light" w:hAnsi="Chalkboard SE Light" w:cs="ê¯ø◊wÂ"/>
        </w:rPr>
        <w:t>Useful for identifying risks between system components.</w:t>
      </w:r>
    </w:p>
    <w:p w:rsidR="00AC0537" w:rsidRPr="00AC0537" w:rsidRDefault="00AC0537" w:rsidP="00AC0537">
      <w:pPr>
        <w:pStyle w:val="ListParagraph"/>
        <w:widowControl w:val="0"/>
        <w:autoSpaceDE w:val="0"/>
        <w:autoSpaceDN w:val="0"/>
        <w:adjustRightInd w:val="0"/>
        <w:spacing w:after="0" w:line="240" w:lineRule="auto"/>
        <w:ind w:left="360"/>
        <w:rPr>
          <w:rFonts w:ascii="Chalkboard SE Light" w:hAnsi="Chalkboard SE Light" w:cs="ê¯ø◊wÂ"/>
        </w:rPr>
      </w:pPr>
      <w:r>
        <w:rPr>
          <w:rFonts w:ascii="Chalkboard SE Light" w:hAnsi="Chalkboard SE Light" w:cs="ê¯ø◊wÂ"/>
          <w:i/>
        </w:rPr>
        <w:t xml:space="preserve">Cause and Effect Diagrams: </w:t>
      </w:r>
      <w:r>
        <w:rPr>
          <w:rFonts w:ascii="Chalkboard SE Light" w:hAnsi="Chalkboard SE Light" w:cs="ê¯ø◊wÂ"/>
        </w:rPr>
        <w:t xml:space="preserve">Great for establishing what the root cause of the </w:t>
      </w:r>
      <w:r w:rsidR="00FE0D31">
        <w:rPr>
          <w:rFonts w:ascii="Chalkboard SE Light" w:hAnsi="Chalkboard SE Light" w:cs="ê¯ø◊wÂ"/>
        </w:rPr>
        <w:t>factors causing the risks of the project.</w:t>
      </w:r>
    </w:p>
    <w:p w:rsidR="00AC0537" w:rsidRDefault="00AC0537" w:rsidP="00AC0537">
      <w:pPr>
        <w:widowControl w:val="0"/>
        <w:autoSpaceDE w:val="0"/>
        <w:autoSpaceDN w:val="0"/>
        <w:adjustRightInd w:val="0"/>
        <w:spacing w:after="0" w:line="240" w:lineRule="auto"/>
        <w:ind w:left="360"/>
        <w:rPr>
          <w:rFonts w:ascii="Chalkboard SE Light" w:hAnsi="Chalkboard SE Light" w:cs="ê¯ø◊wÂ"/>
          <w:color w:val="000000"/>
          <w:lang w:val="en-US"/>
        </w:rPr>
      </w:pPr>
      <w:r>
        <w:rPr>
          <w:rFonts w:ascii="Chalkboard SE Light" w:hAnsi="Chalkboard SE Light" w:cs="ê¯ø◊wÂ"/>
          <w:i/>
        </w:rPr>
        <w:t>Influence Diagrams</w:t>
      </w:r>
      <w:r w:rsidRPr="00AC0537">
        <w:rPr>
          <w:rFonts w:ascii="Chalkboard SE Light" w:hAnsi="Chalkboard SE Light" w:cs="ê¯ø◊wÂ"/>
        </w:rPr>
        <w:t xml:space="preserve">: </w:t>
      </w:r>
      <w:r>
        <w:rPr>
          <w:rFonts w:ascii="Chalkboard SE Light" w:hAnsi="Chalkboard SE Light" w:cs="ê¯ø◊wÂ"/>
          <w:color w:val="000000"/>
          <w:lang w:val="en-US"/>
        </w:rPr>
        <w:t>I</w:t>
      </w:r>
      <w:r w:rsidRPr="00AC0537">
        <w:rPr>
          <w:rFonts w:ascii="Chalkboard SE Light" w:hAnsi="Chalkboard SE Light" w:cs="ê¯ø◊wÂ"/>
          <w:color w:val="000000"/>
          <w:lang w:val="en-US"/>
        </w:rPr>
        <w:t>dentifies</w:t>
      </w:r>
      <w:r>
        <w:rPr>
          <w:rFonts w:ascii="Chalkboard SE Light" w:hAnsi="Chalkboard SE Light" w:cs="ê¯ø◊wÂ"/>
          <w:color w:val="000000"/>
          <w:lang w:val="en-US"/>
        </w:rPr>
        <w:t xml:space="preserve"> all</w:t>
      </w:r>
      <w:r w:rsidRPr="00AC0537">
        <w:rPr>
          <w:rFonts w:ascii="Chalkboard SE Light" w:hAnsi="Chalkboard SE Light" w:cs="ê¯ø◊wÂ"/>
          <w:color w:val="000000"/>
          <w:lang w:val="en-US"/>
        </w:rPr>
        <w:t xml:space="preserve"> elements, variables, decisions, and objectives</w:t>
      </w:r>
      <w:r>
        <w:rPr>
          <w:rFonts w:ascii="Chalkboard SE Light" w:hAnsi="Chalkboard SE Light" w:cs="ê¯ø◊wÂ"/>
          <w:color w:val="000000"/>
          <w:lang w:val="en-US"/>
        </w:rPr>
        <w:t xml:space="preserve">, </w:t>
      </w:r>
      <w:r w:rsidRPr="00AC0537">
        <w:rPr>
          <w:rFonts w:ascii="Chalkboard SE Light" w:hAnsi="Chalkboard SE Light" w:cs="ê¯ø◊wÂ"/>
          <w:color w:val="000000"/>
          <w:lang w:val="en-US"/>
        </w:rPr>
        <w:t xml:space="preserve">and how each </w:t>
      </w:r>
      <w:r>
        <w:rPr>
          <w:rFonts w:ascii="Chalkboard SE Light" w:hAnsi="Chalkboard SE Light" w:cs="ê¯ø◊wÂ"/>
          <w:color w:val="000000"/>
          <w:lang w:val="en-US"/>
        </w:rPr>
        <w:t xml:space="preserve">of them </w:t>
      </w:r>
      <w:r w:rsidRPr="00AC0537">
        <w:rPr>
          <w:rFonts w:ascii="Chalkboard SE Light" w:hAnsi="Chalkboard SE Light" w:cs="ê¯ø◊wÂ"/>
          <w:color w:val="000000"/>
          <w:lang w:val="en-US"/>
        </w:rPr>
        <w:t>influence</w:t>
      </w:r>
      <w:r>
        <w:rPr>
          <w:rFonts w:ascii="Chalkboard SE Light" w:hAnsi="Chalkboard SE Light" w:cs="ê¯ø◊wÂ"/>
          <w:color w:val="000000"/>
          <w:lang w:val="en-US"/>
        </w:rPr>
        <w:t>s the other</w:t>
      </w:r>
      <w:r w:rsidRPr="00AC0537">
        <w:rPr>
          <w:rFonts w:ascii="Chalkboard SE Light" w:hAnsi="Chalkboard SE Light" w:cs="ê¯ø◊wÂ"/>
          <w:color w:val="000000"/>
          <w:lang w:val="en-US"/>
        </w:rPr>
        <w:t>.</w:t>
      </w:r>
    </w:p>
    <w:p w:rsidR="00FE0D31" w:rsidRPr="00FE0D31" w:rsidRDefault="00FE0D31" w:rsidP="00FE0D31">
      <w:pPr>
        <w:pStyle w:val="ListParagraph"/>
        <w:widowControl w:val="0"/>
        <w:numPr>
          <w:ilvl w:val="0"/>
          <w:numId w:val="21"/>
        </w:numPr>
        <w:autoSpaceDE w:val="0"/>
        <w:autoSpaceDN w:val="0"/>
        <w:adjustRightInd w:val="0"/>
        <w:spacing w:after="0" w:line="240" w:lineRule="auto"/>
        <w:ind w:left="360"/>
        <w:rPr>
          <w:rFonts w:ascii="Chalkboard SE Light" w:hAnsi="Chalkboard SE Light" w:cs="ê¯ø◊wÂ"/>
          <w:color w:val="000000"/>
        </w:rPr>
      </w:pPr>
      <w:r>
        <w:rPr>
          <w:rFonts w:ascii="Chalkboard SE Light" w:hAnsi="Chalkboard SE Light" w:cs="ê¯ø◊wÂ"/>
          <w:i/>
          <w:color w:val="000000"/>
        </w:rPr>
        <w:t xml:space="preserve">Examining Assumptions – </w:t>
      </w:r>
      <w:r>
        <w:rPr>
          <w:rFonts w:ascii="Chalkboard SE Light" w:hAnsi="Chalkboard SE Light" w:cs="ê¯ø◊wÂ"/>
          <w:color w:val="000000"/>
        </w:rPr>
        <w:t xml:space="preserve">It’s very important to see which risks stem from false assumptions. This isn’t to say that there should be no assumptions, however, the validity of these assumptions should be determined. </w:t>
      </w:r>
      <w:proofErr w:type="spellStart"/>
      <w:r>
        <w:rPr>
          <w:rFonts w:ascii="Chalkboard SE Light" w:hAnsi="Chalkboard SE Light" w:cs="ê¯ø◊wÂ"/>
          <w:color w:val="000000"/>
        </w:rPr>
        <w:t>Eg</w:t>
      </w:r>
      <w:proofErr w:type="spellEnd"/>
      <w:r>
        <w:rPr>
          <w:rFonts w:ascii="Chalkboard SE Light" w:hAnsi="Chalkboard SE Light" w:cs="ê¯ø◊wÂ"/>
          <w:color w:val="000000"/>
        </w:rPr>
        <w:t xml:space="preserve">. If shift work in a call </w:t>
      </w:r>
      <w:proofErr w:type="spellStart"/>
      <w:r>
        <w:rPr>
          <w:rFonts w:ascii="Chalkboard SE Light" w:hAnsi="Chalkboard SE Light" w:cs="ê¯ø◊wÂ"/>
          <w:color w:val="000000"/>
        </w:rPr>
        <w:t>centre</w:t>
      </w:r>
      <w:proofErr w:type="spellEnd"/>
      <w:r>
        <w:rPr>
          <w:rFonts w:ascii="Chalkboard SE Light" w:hAnsi="Chalkboard SE Light" w:cs="ê¯ø◊wÂ"/>
          <w:color w:val="000000"/>
        </w:rPr>
        <w:t xml:space="preserve"> were based on the assumption that all customers would call during 9am and 5pm, and most workers shifts are concentrated during those hours, and then it turns out that a large portion of customers are still calling in until 8pm, then there won’t be enough workers scheduled to take calls during that time, which will result in long wait times and dissatisfied customers.</w:t>
      </w:r>
    </w:p>
    <w:p w:rsidR="00AC0537" w:rsidRPr="00AC0537" w:rsidRDefault="00AC0537" w:rsidP="00AC0537">
      <w:pPr>
        <w:pStyle w:val="ListParagraph"/>
        <w:widowControl w:val="0"/>
        <w:autoSpaceDE w:val="0"/>
        <w:autoSpaceDN w:val="0"/>
        <w:adjustRightInd w:val="0"/>
        <w:spacing w:after="0" w:line="240" w:lineRule="auto"/>
        <w:ind w:left="360"/>
        <w:rPr>
          <w:rFonts w:ascii="Chalkboard SE Light" w:hAnsi="Chalkboard SE Light" w:cs="ê¯ø◊wÂ"/>
          <w:i/>
        </w:rPr>
      </w:pPr>
    </w:p>
    <w:sectPr w:rsidR="00AC0537" w:rsidRPr="00AC053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FE0D31" w:rsidRDefault="00FE0D31" w:rsidP="00CB4D0A">
      <w:pPr>
        <w:spacing w:after="0" w:line="240" w:lineRule="auto"/>
      </w:pPr>
      <w:r>
        <w:separator/>
      </w:r>
    </w:p>
  </w:endnote>
  <w:endnote w:type="continuationSeparator" w:id="0">
    <w:p w:rsidR="00FE0D31" w:rsidRDefault="00FE0D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venir Medium">
    <w:panose1 w:val="02000603020000020003"/>
    <w:charset w:val="00"/>
    <w:family w:val="auto"/>
    <w:pitch w:val="variable"/>
    <w:sig w:usb0="800000AF" w:usb1="5000204A" w:usb2="00000000" w:usb3="00000000" w:csb0="0000009B" w:csb1="00000000"/>
  </w:font>
  <w:font w:name="Chalkboard SE Light">
    <w:panose1 w:val="03050602040202020205"/>
    <w:charset w:val="00"/>
    <w:family w:val="auto"/>
    <w:pitch w:val="variable"/>
    <w:sig w:usb0="80000023" w:usb1="00000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ø◊ó‡">
    <w:altName w:val="Cambria"/>
    <w:panose1 w:val="00000000000000000000"/>
    <w:charset w:val="4D"/>
    <w:family w:val="auto"/>
    <w:notTrueType/>
    <w:pitch w:val="default"/>
    <w:sig w:usb0="00000003" w:usb1="00000000" w:usb2="00000000" w:usb3="00000000" w:csb0="00000001" w:csb1="00000000"/>
  </w:font>
  <w:font w:name="†ıø◊gË">
    <w:altName w:val="Cambria"/>
    <w:panose1 w:val="00000000000000000000"/>
    <w:charset w:val="4D"/>
    <w:family w:val="auto"/>
    <w:notTrueType/>
    <w:pitch w:val="default"/>
    <w:sig w:usb0="00000003" w:usb1="00000000" w:usb2="00000000" w:usb3="00000000" w:csb0="00000001" w:csb1="00000000"/>
  </w:font>
  <w:font w:name="‡˚ø◊ï'E2">
    <w:altName w:val="Cambria"/>
    <w:panose1 w:val="00000000000000000000"/>
    <w:charset w:val="4D"/>
    <w:family w:val="auto"/>
    <w:notTrueType/>
    <w:pitch w:val="default"/>
    <w:sig w:usb0="00000003" w:usb1="00000000" w:usb2="00000000" w:usb3="00000000" w:csb0="00000001" w:csb1="00000000"/>
  </w:font>
  <w:font w:name="Ayuthaya">
    <w:panose1 w:val="00000400000000000000"/>
    <w:charset w:val="00"/>
    <w:family w:val="auto"/>
    <w:pitch w:val="variable"/>
    <w:sig w:usb0="A100026F" w:usb1="00000000" w:usb2="00000000" w:usb3="00000000" w:csb0="000101FF" w:csb1="00000000"/>
  </w:font>
  <w:font w:name="ê¯ø◊wÂ">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FE0D31" w:rsidRDefault="00FE0D31" w:rsidP="00CB4D0A">
      <w:pPr>
        <w:spacing w:after="0" w:line="240" w:lineRule="auto"/>
      </w:pPr>
      <w:r>
        <w:separator/>
      </w:r>
    </w:p>
  </w:footnote>
  <w:footnote w:type="continuationSeparator" w:id="0">
    <w:p w:rsidR="00FE0D31" w:rsidRDefault="00FE0D3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35pt;height:15.35pt" o:bullet="t">
        <v:imagedata r:id="rId1" o:title="Word Work File L_1"/>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97720"/>
    <w:multiLevelType w:val="hybridMultilevel"/>
    <w:tmpl w:val="D2A6E2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7C1477"/>
    <w:multiLevelType w:val="hybridMultilevel"/>
    <w:tmpl w:val="AF44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849FC"/>
    <w:multiLevelType w:val="hybridMultilevel"/>
    <w:tmpl w:val="09E050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1635FF"/>
    <w:multiLevelType w:val="hybridMultilevel"/>
    <w:tmpl w:val="7076C2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B465A6"/>
    <w:multiLevelType w:val="multilevel"/>
    <w:tmpl w:val="1CF8CA3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252C4D63"/>
    <w:multiLevelType w:val="hybridMultilevel"/>
    <w:tmpl w:val="4A26143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9D87D35"/>
    <w:multiLevelType w:val="hybridMultilevel"/>
    <w:tmpl w:val="496282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32AB100F"/>
    <w:multiLevelType w:val="hybridMultilevel"/>
    <w:tmpl w:val="9C9EDFF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EB73E7"/>
    <w:multiLevelType w:val="hybridMultilevel"/>
    <w:tmpl w:val="80AA9E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9065C87"/>
    <w:multiLevelType w:val="hybridMultilevel"/>
    <w:tmpl w:val="BF48C32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2F372E"/>
    <w:multiLevelType w:val="hybridMultilevel"/>
    <w:tmpl w:val="1CF8C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72E16F41"/>
    <w:multiLevelType w:val="hybridMultilevel"/>
    <w:tmpl w:val="6876FC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A32A78"/>
    <w:multiLevelType w:val="hybridMultilevel"/>
    <w:tmpl w:val="B9F2F4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D350DA"/>
    <w:multiLevelType w:val="hybridMultilevel"/>
    <w:tmpl w:val="1A381E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BF275B"/>
    <w:multiLevelType w:val="hybridMultilevel"/>
    <w:tmpl w:val="0B169D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6"/>
  </w:num>
  <w:num w:numId="4">
    <w:abstractNumId w:val="11"/>
  </w:num>
  <w:num w:numId="5">
    <w:abstractNumId w:val="0"/>
  </w:num>
  <w:num w:numId="6">
    <w:abstractNumId w:val="13"/>
  </w:num>
  <w:num w:numId="7">
    <w:abstractNumId w:val="7"/>
  </w:num>
  <w:num w:numId="8">
    <w:abstractNumId w:val="15"/>
  </w:num>
  <w:num w:numId="9">
    <w:abstractNumId w:val="5"/>
  </w:num>
  <w:num w:numId="10">
    <w:abstractNumId w:val="2"/>
  </w:num>
  <w:num w:numId="11">
    <w:abstractNumId w:val="4"/>
  </w:num>
  <w:num w:numId="12">
    <w:abstractNumId w:val="20"/>
  </w:num>
  <w:num w:numId="13">
    <w:abstractNumId w:val="18"/>
  </w:num>
  <w:num w:numId="14">
    <w:abstractNumId w:val="9"/>
  </w:num>
  <w:num w:numId="15">
    <w:abstractNumId w:val="17"/>
  </w:num>
  <w:num w:numId="16">
    <w:abstractNumId w:val="19"/>
  </w:num>
  <w:num w:numId="17">
    <w:abstractNumId w:val="1"/>
  </w:num>
  <w:num w:numId="18">
    <w:abstractNumId w:val="3"/>
  </w:num>
  <w:num w:numId="19">
    <w:abstractNumId w:val="10"/>
  </w:num>
  <w:num w:numId="20">
    <w:abstractNumId w:val="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2050">
      <o:colormenu v:ext="edit" fillcolor="#cfc" strokecolor="none [3213]" shadowcolor="#cfc"/>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4562"/>
    <w:rsid w:val="00006AAE"/>
    <w:rsid w:val="000128C0"/>
    <w:rsid w:val="00013F14"/>
    <w:rsid w:val="000158F9"/>
    <w:rsid w:val="000242A1"/>
    <w:rsid w:val="00035CDD"/>
    <w:rsid w:val="00040083"/>
    <w:rsid w:val="00055992"/>
    <w:rsid w:val="000820E8"/>
    <w:rsid w:val="00082580"/>
    <w:rsid w:val="000A0ECB"/>
    <w:rsid w:val="000C5BEB"/>
    <w:rsid w:val="000D6521"/>
    <w:rsid w:val="000F73B5"/>
    <w:rsid w:val="001175EE"/>
    <w:rsid w:val="00133332"/>
    <w:rsid w:val="00136E3D"/>
    <w:rsid w:val="00157CF6"/>
    <w:rsid w:val="00177B90"/>
    <w:rsid w:val="00182416"/>
    <w:rsid w:val="00187EB4"/>
    <w:rsid w:val="00193877"/>
    <w:rsid w:val="001948D4"/>
    <w:rsid w:val="001C592E"/>
    <w:rsid w:val="001E0EF4"/>
    <w:rsid w:val="001E21EA"/>
    <w:rsid w:val="001E3A9E"/>
    <w:rsid w:val="001F0481"/>
    <w:rsid w:val="001F4395"/>
    <w:rsid w:val="0020451E"/>
    <w:rsid w:val="00206B9D"/>
    <w:rsid w:val="0021254F"/>
    <w:rsid w:val="00224436"/>
    <w:rsid w:val="002332FC"/>
    <w:rsid w:val="00263089"/>
    <w:rsid w:val="00277CB5"/>
    <w:rsid w:val="00285983"/>
    <w:rsid w:val="002A27B6"/>
    <w:rsid w:val="002B0BD7"/>
    <w:rsid w:val="002B541E"/>
    <w:rsid w:val="002B573D"/>
    <w:rsid w:val="002C5CB2"/>
    <w:rsid w:val="002C7E07"/>
    <w:rsid w:val="002F3980"/>
    <w:rsid w:val="003023A2"/>
    <w:rsid w:val="00314D69"/>
    <w:rsid w:val="00332BBB"/>
    <w:rsid w:val="003533BB"/>
    <w:rsid w:val="003631FB"/>
    <w:rsid w:val="003708AC"/>
    <w:rsid w:val="00371885"/>
    <w:rsid w:val="00371D51"/>
    <w:rsid w:val="0037319C"/>
    <w:rsid w:val="00374364"/>
    <w:rsid w:val="003871E5"/>
    <w:rsid w:val="003A23F4"/>
    <w:rsid w:val="003A7C83"/>
    <w:rsid w:val="003C1527"/>
    <w:rsid w:val="003E75DB"/>
    <w:rsid w:val="00400D8C"/>
    <w:rsid w:val="00405895"/>
    <w:rsid w:val="004058DF"/>
    <w:rsid w:val="0040798A"/>
    <w:rsid w:val="0042279D"/>
    <w:rsid w:val="00437A4D"/>
    <w:rsid w:val="00447A3D"/>
    <w:rsid w:val="00464AB8"/>
    <w:rsid w:val="00470E16"/>
    <w:rsid w:val="00476002"/>
    <w:rsid w:val="00486F1A"/>
    <w:rsid w:val="00487DEF"/>
    <w:rsid w:val="00490CB9"/>
    <w:rsid w:val="004A2CE2"/>
    <w:rsid w:val="004A3B53"/>
    <w:rsid w:val="004B3311"/>
    <w:rsid w:val="004B62F4"/>
    <w:rsid w:val="004B736A"/>
    <w:rsid w:val="004E3CDA"/>
    <w:rsid w:val="004F3B90"/>
    <w:rsid w:val="004F4B4D"/>
    <w:rsid w:val="0050216D"/>
    <w:rsid w:val="00503D7E"/>
    <w:rsid w:val="00505782"/>
    <w:rsid w:val="0050778F"/>
    <w:rsid w:val="005172F6"/>
    <w:rsid w:val="0053383C"/>
    <w:rsid w:val="00535F31"/>
    <w:rsid w:val="005403C0"/>
    <w:rsid w:val="005424DD"/>
    <w:rsid w:val="00574ABB"/>
    <w:rsid w:val="00581036"/>
    <w:rsid w:val="00582333"/>
    <w:rsid w:val="00591365"/>
    <w:rsid w:val="005915E5"/>
    <w:rsid w:val="00595519"/>
    <w:rsid w:val="005B31E4"/>
    <w:rsid w:val="005B6D13"/>
    <w:rsid w:val="005C4075"/>
    <w:rsid w:val="005D008E"/>
    <w:rsid w:val="005D2EF5"/>
    <w:rsid w:val="005E1294"/>
    <w:rsid w:val="006034F6"/>
    <w:rsid w:val="00603F54"/>
    <w:rsid w:val="00605F25"/>
    <w:rsid w:val="00606E20"/>
    <w:rsid w:val="00607874"/>
    <w:rsid w:val="00607E77"/>
    <w:rsid w:val="00610593"/>
    <w:rsid w:val="00617BB3"/>
    <w:rsid w:val="00617D64"/>
    <w:rsid w:val="00620557"/>
    <w:rsid w:val="00621C64"/>
    <w:rsid w:val="00623D9F"/>
    <w:rsid w:val="0063036E"/>
    <w:rsid w:val="00645CDD"/>
    <w:rsid w:val="00656628"/>
    <w:rsid w:val="00664131"/>
    <w:rsid w:val="006823A7"/>
    <w:rsid w:val="006823AD"/>
    <w:rsid w:val="00693A99"/>
    <w:rsid w:val="0069550C"/>
    <w:rsid w:val="006A3FAE"/>
    <w:rsid w:val="006A46C3"/>
    <w:rsid w:val="006A5710"/>
    <w:rsid w:val="006A5761"/>
    <w:rsid w:val="006D7A46"/>
    <w:rsid w:val="006F13A0"/>
    <w:rsid w:val="006F594F"/>
    <w:rsid w:val="00700FC8"/>
    <w:rsid w:val="00702972"/>
    <w:rsid w:val="0070347F"/>
    <w:rsid w:val="0070678E"/>
    <w:rsid w:val="00733778"/>
    <w:rsid w:val="0075150D"/>
    <w:rsid w:val="00756461"/>
    <w:rsid w:val="00761434"/>
    <w:rsid w:val="00761842"/>
    <w:rsid w:val="00765248"/>
    <w:rsid w:val="00772E43"/>
    <w:rsid w:val="00792DE8"/>
    <w:rsid w:val="00794774"/>
    <w:rsid w:val="007949BD"/>
    <w:rsid w:val="007D14C7"/>
    <w:rsid w:val="007F3C14"/>
    <w:rsid w:val="00805CDA"/>
    <w:rsid w:val="00831C11"/>
    <w:rsid w:val="00847B5C"/>
    <w:rsid w:val="0085478E"/>
    <w:rsid w:val="0086067A"/>
    <w:rsid w:val="008638DF"/>
    <w:rsid w:val="00870CD8"/>
    <w:rsid w:val="00893AC4"/>
    <w:rsid w:val="008A60B4"/>
    <w:rsid w:val="008B2188"/>
    <w:rsid w:val="008B3C31"/>
    <w:rsid w:val="008C2FF2"/>
    <w:rsid w:val="008C6A83"/>
    <w:rsid w:val="008F410F"/>
    <w:rsid w:val="008F62EE"/>
    <w:rsid w:val="008F7704"/>
    <w:rsid w:val="00901314"/>
    <w:rsid w:val="0091442A"/>
    <w:rsid w:val="00920253"/>
    <w:rsid w:val="00934209"/>
    <w:rsid w:val="00935BF7"/>
    <w:rsid w:val="00944FE0"/>
    <w:rsid w:val="00946452"/>
    <w:rsid w:val="0095442C"/>
    <w:rsid w:val="0096002C"/>
    <w:rsid w:val="00967209"/>
    <w:rsid w:val="00981EA0"/>
    <w:rsid w:val="0098356C"/>
    <w:rsid w:val="00983942"/>
    <w:rsid w:val="00986E9F"/>
    <w:rsid w:val="00991AF1"/>
    <w:rsid w:val="009A2540"/>
    <w:rsid w:val="009A4FAB"/>
    <w:rsid w:val="009A5B81"/>
    <w:rsid w:val="009B1651"/>
    <w:rsid w:val="009C37E0"/>
    <w:rsid w:val="009D3EEC"/>
    <w:rsid w:val="009E1696"/>
    <w:rsid w:val="009E3DAC"/>
    <w:rsid w:val="009F2011"/>
    <w:rsid w:val="00A11280"/>
    <w:rsid w:val="00A14B66"/>
    <w:rsid w:val="00A23CE5"/>
    <w:rsid w:val="00A32D81"/>
    <w:rsid w:val="00A43FD4"/>
    <w:rsid w:val="00A65BD3"/>
    <w:rsid w:val="00A65CF7"/>
    <w:rsid w:val="00A851DA"/>
    <w:rsid w:val="00A8762F"/>
    <w:rsid w:val="00A90FC6"/>
    <w:rsid w:val="00AC0537"/>
    <w:rsid w:val="00AC6D5F"/>
    <w:rsid w:val="00AC6D9E"/>
    <w:rsid w:val="00AC7D5B"/>
    <w:rsid w:val="00AD4C65"/>
    <w:rsid w:val="00AE1481"/>
    <w:rsid w:val="00AE42D1"/>
    <w:rsid w:val="00AE737C"/>
    <w:rsid w:val="00B0327B"/>
    <w:rsid w:val="00B0415E"/>
    <w:rsid w:val="00B04678"/>
    <w:rsid w:val="00B05FD0"/>
    <w:rsid w:val="00B228A5"/>
    <w:rsid w:val="00B3500B"/>
    <w:rsid w:val="00B37817"/>
    <w:rsid w:val="00B40E04"/>
    <w:rsid w:val="00B4139D"/>
    <w:rsid w:val="00B54C14"/>
    <w:rsid w:val="00B77A13"/>
    <w:rsid w:val="00B83F4E"/>
    <w:rsid w:val="00BD455E"/>
    <w:rsid w:val="00BD4930"/>
    <w:rsid w:val="00BD7392"/>
    <w:rsid w:val="00BE306D"/>
    <w:rsid w:val="00BF0F68"/>
    <w:rsid w:val="00C03577"/>
    <w:rsid w:val="00C04673"/>
    <w:rsid w:val="00C3563E"/>
    <w:rsid w:val="00C35D46"/>
    <w:rsid w:val="00C6023B"/>
    <w:rsid w:val="00C603E7"/>
    <w:rsid w:val="00C65FEA"/>
    <w:rsid w:val="00C916E6"/>
    <w:rsid w:val="00C923F4"/>
    <w:rsid w:val="00CA0AC2"/>
    <w:rsid w:val="00CA672C"/>
    <w:rsid w:val="00CB4D0A"/>
    <w:rsid w:val="00CB4E73"/>
    <w:rsid w:val="00CC1AE2"/>
    <w:rsid w:val="00CC575A"/>
    <w:rsid w:val="00CC72C6"/>
    <w:rsid w:val="00CF3349"/>
    <w:rsid w:val="00D039AC"/>
    <w:rsid w:val="00D03EC5"/>
    <w:rsid w:val="00D16F31"/>
    <w:rsid w:val="00D26300"/>
    <w:rsid w:val="00D35618"/>
    <w:rsid w:val="00D427DE"/>
    <w:rsid w:val="00D53975"/>
    <w:rsid w:val="00D5587D"/>
    <w:rsid w:val="00D65B39"/>
    <w:rsid w:val="00D66EA6"/>
    <w:rsid w:val="00D67365"/>
    <w:rsid w:val="00D702CF"/>
    <w:rsid w:val="00D707CC"/>
    <w:rsid w:val="00D74FDD"/>
    <w:rsid w:val="00D753B7"/>
    <w:rsid w:val="00D7732F"/>
    <w:rsid w:val="00D821FE"/>
    <w:rsid w:val="00D87621"/>
    <w:rsid w:val="00DA1C48"/>
    <w:rsid w:val="00DA22D4"/>
    <w:rsid w:val="00DA4C19"/>
    <w:rsid w:val="00DA5641"/>
    <w:rsid w:val="00DB0793"/>
    <w:rsid w:val="00DB7855"/>
    <w:rsid w:val="00DE1BB5"/>
    <w:rsid w:val="00DE4C96"/>
    <w:rsid w:val="00E00821"/>
    <w:rsid w:val="00E04DB4"/>
    <w:rsid w:val="00E30679"/>
    <w:rsid w:val="00E35DD2"/>
    <w:rsid w:val="00E3768F"/>
    <w:rsid w:val="00E43390"/>
    <w:rsid w:val="00E4597D"/>
    <w:rsid w:val="00E51218"/>
    <w:rsid w:val="00E54832"/>
    <w:rsid w:val="00E564F5"/>
    <w:rsid w:val="00E56A90"/>
    <w:rsid w:val="00E641CC"/>
    <w:rsid w:val="00E705AE"/>
    <w:rsid w:val="00E957DF"/>
    <w:rsid w:val="00EA30AB"/>
    <w:rsid w:val="00EA7871"/>
    <w:rsid w:val="00EB3925"/>
    <w:rsid w:val="00ED308F"/>
    <w:rsid w:val="00ED3946"/>
    <w:rsid w:val="00EE75A4"/>
    <w:rsid w:val="00F10590"/>
    <w:rsid w:val="00F4219D"/>
    <w:rsid w:val="00F4446F"/>
    <w:rsid w:val="00F472EB"/>
    <w:rsid w:val="00F5006E"/>
    <w:rsid w:val="00F57192"/>
    <w:rsid w:val="00F658CC"/>
    <w:rsid w:val="00F81361"/>
    <w:rsid w:val="00F829C8"/>
    <w:rsid w:val="00F92C89"/>
    <w:rsid w:val="00F96315"/>
    <w:rsid w:val="00FA3D15"/>
    <w:rsid w:val="00FC4F4A"/>
    <w:rsid w:val="00FD065C"/>
    <w:rsid w:val="00FE0D31"/>
    <w:rsid w:val="00FE30A0"/>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cfc" strokecolor="none [3213]" shadowcolor="#cfc"/>
    </o:shapedefaults>
    <o:shapelayout v:ext="edit">
      <o:idmap v:ext="edit" data="1"/>
    </o:shapelayout>
  </w:shapeDefaults>
  <w:decimalSymbol w:val="."/>
  <w:listSeparator w:val=","/>
  <w14:docId w14:val="4F31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D8A56-7E34-5C4E-9D4B-F0F4AAF2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9023</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2015-03-10T08:06:00Z</dcterms:created>
  <dcterms:modified xsi:type="dcterms:W3CDTF">2015-03-10T08:06:00Z</dcterms:modified>
</cp:coreProperties>
</file>