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630A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2578F">
            <w:pPr>
              <w:pStyle w:val="Default"/>
              <w:rPr>
                <w:rFonts w:asciiTheme="minorHAnsi" w:hAnsiTheme="minorHAnsi"/>
              </w:rPr>
            </w:pPr>
            <w:r>
              <w:rPr>
                <w:rFonts w:asciiTheme="minorHAnsi" w:hAnsiTheme="minorHAnsi"/>
              </w:rPr>
              <w:t>HADDY JATTA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2578F">
            <w:pPr>
              <w:pStyle w:val="Default"/>
              <w:rPr>
                <w:rFonts w:asciiTheme="minorHAnsi" w:hAnsiTheme="minorHAnsi"/>
              </w:rPr>
            </w:pPr>
            <w:r>
              <w:rPr>
                <w:rFonts w:asciiTheme="minorHAnsi" w:hAnsiTheme="minorHAnsi"/>
              </w:rPr>
              <w:t>1570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2578F">
            <w:pPr>
              <w:pStyle w:val="Default"/>
              <w:rPr>
                <w:rFonts w:asciiTheme="minorHAnsi" w:hAnsiTheme="minorHAnsi"/>
              </w:rPr>
            </w:pPr>
            <w:r>
              <w:rPr>
                <w:rFonts w:asciiTheme="minorHAnsi" w:hAnsiTheme="minorHAnsi"/>
              </w:rPr>
              <w:t>FORENSIC ACCOUTING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2578F">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AB1BB9" w:rsidRPr="000D7AFE" w:rsidRDefault="00EE22B5" w:rsidP="00AB1BB9">
            <w:pPr>
              <w:rPr>
                <w:rFonts w:ascii="Arial" w:hAnsi="Arial" w:cs="Arial"/>
                <w:b/>
                <w:sz w:val="24"/>
                <w:szCs w:val="24"/>
              </w:rPr>
            </w:pPr>
            <w:r w:rsidRPr="00EE22B5">
              <w:rPr>
                <w:rFonts w:ascii="Arial" w:hAnsi="Arial" w:cs="Arial"/>
                <w:b/>
                <w:sz w:val="24"/>
                <w:szCs w:val="24"/>
                <w:u w:val="single"/>
              </w:rPr>
              <w:t>QUESTION</w:t>
            </w:r>
            <w:r w:rsidR="000D7AFE" w:rsidRPr="00EE22B5">
              <w:rPr>
                <w:rFonts w:ascii="Arial" w:hAnsi="Arial" w:cs="Arial"/>
                <w:b/>
                <w:sz w:val="24"/>
                <w:szCs w:val="24"/>
                <w:u w:val="single"/>
              </w:rPr>
              <w:t>(</w:t>
            </w:r>
            <w:r w:rsidR="00AB1BB9" w:rsidRPr="00EE22B5">
              <w:rPr>
                <w:rFonts w:ascii="Arial" w:hAnsi="Arial" w:cs="Arial"/>
                <w:b/>
                <w:sz w:val="24"/>
                <w:szCs w:val="24"/>
                <w:u w:val="single"/>
              </w:rPr>
              <w:t>1</w:t>
            </w:r>
            <w:r w:rsidR="00AB1BB9" w:rsidRPr="000D7AFE">
              <w:rPr>
                <w:rFonts w:ascii="Arial" w:hAnsi="Arial" w:cs="Arial"/>
                <w:b/>
                <w:sz w:val="24"/>
                <w:szCs w:val="24"/>
              </w:rPr>
              <w:t>)</w:t>
            </w:r>
          </w:p>
          <w:p w:rsidR="00AB1BB9" w:rsidRDefault="00AB1BB9" w:rsidP="00AB1BB9">
            <w:pPr>
              <w:rPr>
                <w:rFonts w:ascii="Arial" w:hAnsi="Arial" w:cs="Arial"/>
                <w:sz w:val="24"/>
                <w:szCs w:val="24"/>
              </w:rPr>
            </w:pPr>
            <w:r w:rsidRPr="000D7AFE">
              <w:rPr>
                <w:rFonts w:ascii="Arial" w:hAnsi="Arial" w:cs="Arial"/>
                <w:b/>
                <w:sz w:val="24"/>
                <w:szCs w:val="24"/>
              </w:rPr>
              <w:t>i.</w:t>
            </w:r>
            <w:r>
              <w:rPr>
                <w:rFonts w:ascii="Arial" w:hAnsi="Arial" w:cs="Arial"/>
                <w:sz w:val="24"/>
                <w:szCs w:val="24"/>
              </w:rPr>
              <w:t xml:space="preserve"> According to SAS 99, three main risk factors are:</w:t>
            </w:r>
          </w:p>
          <w:p w:rsidR="00AB1BB9" w:rsidRDefault="00AB1BB9" w:rsidP="00AB1BB9">
            <w:pPr>
              <w:rPr>
                <w:rFonts w:ascii="Arial" w:hAnsi="Arial" w:cs="Arial"/>
                <w:sz w:val="24"/>
                <w:szCs w:val="24"/>
              </w:rPr>
            </w:pPr>
            <w:r>
              <w:rPr>
                <w:rFonts w:ascii="Arial" w:hAnsi="Arial" w:cs="Arial"/>
                <w:sz w:val="24"/>
                <w:szCs w:val="24"/>
              </w:rPr>
              <w:t>Management characteristics relate to management’s motivation to carry out financial reporting fraud, such as increased involv</w:t>
            </w:r>
            <w:r w:rsidR="00854D2F">
              <w:rPr>
                <w:rFonts w:ascii="Arial" w:hAnsi="Arial" w:cs="Arial"/>
                <w:sz w:val="24"/>
                <w:szCs w:val="24"/>
              </w:rPr>
              <w:t>ement in setting accounting principles and financial estimates for the company, responsibility to achieve aggressive financial targets, tension between external auditors and senior management, a history of violations, high senior management or board member turnover, etc these are a reflection of the management’s abilities, style and attitude, the company’s internal controls, and the financial reporting process.</w:t>
            </w:r>
          </w:p>
          <w:p w:rsidR="006A74AD" w:rsidRDefault="006A74AD" w:rsidP="00AB1BB9">
            <w:pPr>
              <w:rPr>
                <w:rFonts w:ascii="Arial" w:hAnsi="Arial" w:cs="Arial"/>
                <w:sz w:val="24"/>
                <w:szCs w:val="24"/>
              </w:rPr>
            </w:pPr>
          </w:p>
          <w:p w:rsidR="006A74AD" w:rsidRDefault="006A74AD" w:rsidP="00AB1BB9">
            <w:pPr>
              <w:rPr>
                <w:rFonts w:ascii="Arial" w:hAnsi="Arial" w:cs="Arial"/>
                <w:sz w:val="24"/>
                <w:szCs w:val="24"/>
              </w:rPr>
            </w:pPr>
            <w:r>
              <w:rPr>
                <w:rFonts w:ascii="Arial" w:hAnsi="Arial" w:cs="Arial"/>
                <w:sz w:val="24"/>
                <w:szCs w:val="24"/>
              </w:rPr>
              <w:t>Industry characteristics are the economic and regulatory aspects of the environment in which the business entity operates. They include both stable and volatile features, such as new financial regulations, increased competition, market saturation, and the adoption of more aggressive accounting policies by the company in order to keep up with the industry.</w:t>
            </w:r>
          </w:p>
          <w:p w:rsidR="006A74AD" w:rsidRDefault="006A74AD" w:rsidP="00AB1BB9">
            <w:pPr>
              <w:rPr>
                <w:rFonts w:ascii="Arial" w:hAnsi="Arial" w:cs="Arial"/>
                <w:sz w:val="24"/>
                <w:szCs w:val="24"/>
              </w:rPr>
            </w:pPr>
          </w:p>
          <w:p w:rsidR="006A74AD" w:rsidRDefault="006A74AD" w:rsidP="00AB1BB9">
            <w:pPr>
              <w:rPr>
                <w:rFonts w:ascii="Arial" w:hAnsi="Arial" w:cs="Arial"/>
                <w:sz w:val="24"/>
                <w:szCs w:val="24"/>
              </w:rPr>
            </w:pPr>
            <w:r>
              <w:rPr>
                <w:rFonts w:ascii="Arial" w:hAnsi="Arial" w:cs="Arial"/>
                <w:sz w:val="24"/>
                <w:szCs w:val="24"/>
              </w:rPr>
              <w:t>Operating characteristics and financial stability include the nature</w:t>
            </w:r>
            <w:r w:rsidR="00A876A0">
              <w:rPr>
                <w:rFonts w:ascii="Arial" w:hAnsi="Arial" w:cs="Arial"/>
                <w:sz w:val="24"/>
                <w:szCs w:val="24"/>
              </w:rPr>
              <w:t xml:space="preserve"> of the business, the complexity of its financial transactions, the locations where transactions are recorded and disbursements are made, the geographic location of the company’s operation activities, the company’s profitability, and its general financial condition.</w:t>
            </w:r>
          </w:p>
          <w:p w:rsidR="000D7AFE" w:rsidRDefault="000D7AFE" w:rsidP="00AB1BB9">
            <w:pPr>
              <w:rPr>
                <w:rFonts w:ascii="Arial" w:hAnsi="Arial" w:cs="Arial"/>
                <w:sz w:val="24"/>
                <w:szCs w:val="24"/>
              </w:rPr>
            </w:pPr>
            <w:r>
              <w:rPr>
                <w:rFonts w:ascii="Arial" w:hAnsi="Arial" w:cs="Arial"/>
                <w:sz w:val="24"/>
                <w:szCs w:val="24"/>
              </w:rPr>
              <w:t xml:space="preserve"> </w:t>
            </w:r>
          </w:p>
          <w:p w:rsidR="000D7AFE" w:rsidRDefault="000D7AFE" w:rsidP="00AB1BB9">
            <w:pPr>
              <w:rPr>
                <w:rFonts w:ascii="Arial" w:hAnsi="Arial" w:cs="Arial"/>
                <w:sz w:val="24"/>
                <w:szCs w:val="24"/>
              </w:rPr>
            </w:pPr>
            <w:r w:rsidRPr="000D7AFE">
              <w:rPr>
                <w:rFonts w:ascii="Arial" w:hAnsi="Arial" w:cs="Arial"/>
                <w:b/>
                <w:sz w:val="24"/>
                <w:szCs w:val="24"/>
              </w:rPr>
              <w:t>ii.</w:t>
            </w:r>
            <w:r>
              <w:rPr>
                <w:rFonts w:ascii="Arial" w:hAnsi="Arial" w:cs="Arial"/>
                <w:b/>
                <w:sz w:val="24"/>
                <w:szCs w:val="24"/>
              </w:rPr>
              <w:t xml:space="preserve"> </w:t>
            </w:r>
            <w:r w:rsidR="005343AB">
              <w:rPr>
                <w:rFonts w:ascii="Arial" w:hAnsi="Arial" w:cs="Arial"/>
                <w:sz w:val="24"/>
                <w:szCs w:val="24"/>
              </w:rPr>
              <w:t>Control mechanisms include the following:</w:t>
            </w:r>
          </w:p>
          <w:p w:rsidR="005343AB" w:rsidRDefault="005343AB" w:rsidP="005343AB">
            <w:pPr>
              <w:pStyle w:val="ListParagraph"/>
              <w:numPr>
                <w:ilvl w:val="0"/>
                <w:numId w:val="2"/>
              </w:numPr>
              <w:rPr>
                <w:rFonts w:ascii="Arial" w:hAnsi="Arial" w:cs="Arial"/>
                <w:sz w:val="24"/>
                <w:szCs w:val="24"/>
              </w:rPr>
            </w:pPr>
            <w:r>
              <w:rPr>
                <w:rFonts w:ascii="Arial" w:hAnsi="Arial" w:cs="Arial"/>
                <w:sz w:val="24"/>
                <w:szCs w:val="24"/>
              </w:rPr>
              <w:t xml:space="preserve">Transparency and </w:t>
            </w:r>
            <w:r w:rsidR="00551A05">
              <w:rPr>
                <w:rFonts w:ascii="Arial" w:hAnsi="Arial" w:cs="Arial"/>
                <w:sz w:val="24"/>
                <w:szCs w:val="24"/>
              </w:rPr>
              <w:t>integrity</w:t>
            </w:r>
            <w:r>
              <w:rPr>
                <w:rFonts w:ascii="Arial" w:hAnsi="Arial" w:cs="Arial"/>
                <w:sz w:val="24"/>
                <w:szCs w:val="24"/>
              </w:rPr>
              <w:t xml:space="preserve"> in the bidding process involved in asset procurement.</w:t>
            </w:r>
          </w:p>
          <w:p w:rsidR="005343AB" w:rsidRDefault="005343AB" w:rsidP="005343AB">
            <w:pPr>
              <w:pStyle w:val="ListParagraph"/>
              <w:numPr>
                <w:ilvl w:val="0"/>
                <w:numId w:val="2"/>
              </w:numPr>
              <w:rPr>
                <w:rFonts w:ascii="Arial" w:hAnsi="Arial" w:cs="Arial"/>
                <w:sz w:val="24"/>
                <w:szCs w:val="24"/>
              </w:rPr>
            </w:pPr>
            <w:r>
              <w:rPr>
                <w:rFonts w:ascii="Arial" w:hAnsi="Arial" w:cs="Arial"/>
                <w:sz w:val="24"/>
                <w:szCs w:val="24"/>
              </w:rPr>
              <w:t>Frequent rotation of employees through different vendor assignment.</w:t>
            </w:r>
          </w:p>
          <w:p w:rsidR="005343AB" w:rsidRDefault="005343AB" w:rsidP="005343AB">
            <w:pPr>
              <w:pStyle w:val="ListParagraph"/>
              <w:numPr>
                <w:ilvl w:val="0"/>
                <w:numId w:val="2"/>
              </w:numPr>
              <w:rPr>
                <w:rFonts w:ascii="Arial" w:hAnsi="Arial" w:cs="Arial"/>
                <w:sz w:val="24"/>
                <w:szCs w:val="24"/>
              </w:rPr>
            </w:pPr>
            <w:r>
              <w:rPr>
                <w:rFonts w:ascii="Arial" w:hAnsi="Arial" w:cs="Arial"/>
                <w:sz w:val="24"/>
                <w:szCs w:val="24"/>
              </w:rPr>
              <w:t xml:space="preserve">Using private fax machines and requiring the bids to be submitted to named individuals other than those soliciting the bids in order to prevent fraudsters </w:t>
            </w:r>
            <w:r>
              <w:rPr>
                <w:rFonts w:ascii="Arial" w:hAnsi="Arial" w:cs="Arial"/>
                <w:sz w:val="24"/>
                <w:szCs w:val="24"/>
              </w:rPr>
              <w:lastRenderedPageBreak/>
              <w:t>informing</w:t>
            </w:r>
            <w:r w:rsidR="005C66FF">
              <w:rPr>
                <w:rFonts w:ascii="Arial" w:hAnsi="Arial" w:cs="Arial"/>
                <w:sz w:val="24"/>
                <w:szCs w:val="24"/>
              </w:rPr>
              <w:t xml:space="preserve"> their partners about lower-bidding competitors.</w:t>
            </w:r>
          </w:p>
          <w:p w:rsidR="005C66FF" w:rsidRDefault="005C66FF" w:rsidP="005343AB">
            <w:pPr>
              <w:pStyle w:val="ListParagraph"/>
              <w:numPr>
                <w:ilvl w:val="0"/>
                <w:numId w:val="2"/>
              </w:numPr>
              <w:rPr>
                <w:rFonts w:ascii="Arial" w:hAnsi="Arial" w:cs="Arial"/>
                <w:sz w:val="24"/>
                <w:szCs w:val="24"/>
              </w:rPr>
            </w:pPr>
            <w:r>
              <w:rPr>
                <w:rFonts w:ascii="Arial" w:hAnsi="Arial" w:cs="Arial"/>
                <w:sz w:val="24"/>
                <w:szCs w:val="24"/>
              </w:rPr>
              <w:t>Establishing a hotline to enable vendors to complain should they be approached by someone seeking to bribe them.</w:t>
            </w:r>
          </w:p>
          <w:p w:rsidR="005C66FF" w:rsidRDefault="005C66FF" w:rsidP="005343AB">
            <w:pPr>
              <w:pStyle w:val="ListParagraph"/>
              <w:numPr>
                <w:ilvl w:val="0"/>
                <w:numId w:val="2"/>
              </w:numPr>
              <w:rPr>
                <w:rFonts w:ascii="Arial" w:hAnsi="Arial" w:cs="Arial"/>
                <w:sz w:val="24"/>
                <w:szCs w:val="24"/>
              </w:rPr>
            </w:pPr>
            <w:r>
              <w:rPr>
                <w:rFonts w:ascii="Arial" w:hAnsi="Arial" w:cs="Arial"/>
                <w:sz w:val="24"/>
                <w:szCs w:val="24"/>
              </w:rPr>
              <w:t>Enforcing a strong policy on the total disclosure of conflict of interest, receipts of gifts, etc.</w:t>
            </w:r>
          </w:p>
          <w:p w:rsidR="005C66FF" w:rsidRDefault="005C66FF" w:rsidP="005343AB">
            <w:pPr>
              <w:pStyle w:val="ListParagraph"/>
              <w:numPr>
                <w:ilvl w:val="0"/>
                <w:numId w:val="2"/>
              </w:numPr>
              <w:rPr>
                <w:rFonts w:ascii="Arial" w:hAnsi="Arial" w:cs="Arial"/>
                <w:sz w:val="24"/>
                <w:szCs w:val="24"/>
              </w:rPr>
            </w:pPr>
            <w:r>
              <w:rPr>
                <w:rFonts w:ascii="Arial" w:hAnsi="Arial" w:cs="Arial"/>
                <w:sz w:val="24"/>
                <w:szCs w:val="24"/>
              </w:rPr>
              <w:t>Corrupt schemes usually result in victim companies having to overpay for goods and services. Auditors might examine expenditure trends and analyze reasons for the increase in a declining trend, the purchase of unneeded items, or the purchase of necessary items at increased prices. Trending the company’s asse</w:t>
            </w:r>
            <w:r w:rsidR="00551A05">
              <w:rPr>
                <w:rFonts w:ascii="Arial" w:hAnsi="Arial" w:cs="Arial"/>
                <w:sz w:val="24"/>
                <w:szCs w:val="24"/>
              </w:rPr>
              <w:t>ts may</w:t>
            </w:r>
            <w:r>
              <w:rPr>
                <w:rFonts w:ascii="Arial" w:hAnsi="Arial" w:cs="Arial"/>
                <w:sz w:val="24"/>
                <w:szCs w:val="24"/>
              </w:rPr>
              <w:t xml:space="preserve"> reveal the purchase</w:t>
            </w:r>
            <w:r w:rsidR="00551A05">
              <w:rPr>
                <w:rFonts w:ascii="Arial" w:hAnsi="Arial" w:cs="Arial"/>
                <w:sz w:val="24"/>
                <w:szCs w:val="24"/>
              </w:rPr>
              <w:t xml:space="preserve"> of unnecessary assets and inventory. For example, the discovery of excess inventory write-offs may indicate an attempt to make space for more purchases.</w:t>
            </w:r>
          </w:p>
          <w:p w:rsidR="00C51FD4" w:rsidRDefault="00C51FD4" w:rsidP="00C51FD4">
            <w:pPr>
              <w:rPr>
                <w:rFonts w:ascii="Arial" w:hAnsi="Arial" w:cs="Arial"/>
                <w:sz w:val="24"/>
                <w:szCs w:val="24"/>
              </w:rPr>
            </w:pPr>
            <w:r w:rsidRPr="00C51FD4">
              <w:rPr>
                <w:rFonts w:ascii="Arial" w:hAnsi="Arial" w:cs="Arial"/>
                <w:b/>
                <w:sz w:val="24"/>
                <w:szCs w:val="24"/>
              </w:rPr>
              <w:t>iii.</w:t>
            </w:r>
            <w:r>
              <w:rPr>
                <w:rFonts w:ascii="Arial" w:hAnsi="Arial" w:cs="Arial"/>
                <w:b/>
                <w:sz w:val="24"/>
                <w:szCs w:val="24"/>
              </w:rPr>
              <w:t xml:space="preserve"> </w:t>
            </w:r>
            <w:r>
              <w:rPr>
                <w:rFonts w:ascii="Arial" w:hAnsi="Arial" w:cs="Arial"/>
                <w:sz w:val="24"/>
                <w:szCs w:val="24"/>
              </w:rPr>
              <w:t xml:space="preserve"> </w:t>
            </w:r>
          </w:p>
          <w:p w:rsidR="00C51FD4" w:rsidRDefault="00C51FD4" w:rsidP="00C51FD4">
            <w:pPr>
              <w:pStyle w:val="ListParagraph"/>
              <w:numPr>
                <w:ilvl w:val="0"/>
                <w:numId w:val="3"/>
              </w:numPr>
              <w:rPr>
                <w:rFonts w:ascii="Arial" w:hAnsi="Arial" w:cs="Arial"/>
                <w:sz w:val="24"/>
                <w:szCs w:val="24"/>
              </w:rPr>
            </w:pPr>
            <w:r>
              <w:rPr>
                <w:rFonts w:ascii="Arial" w:hAnsi="Arial" w:cs="Arial"/>
                <w:sz w:val="24"/>
                <w:szCs w:val="24"/>
              </w:rPr>
              <w:t xml:space="preserve">Adopt a professional skepticism while carrying out audit procedures. </w:t>
            </w:r>
          </w:p>
          <w:p w:rsidR="00C51FD4" w:rsidRDefault="00C51FD4" w:rsidP="00C51FD4">
            <w:pPr>
              <w:pStyle w:val="ListParagraph"/>
              <w:numPr>
                <w:ilvl w:val="0"/>
                <w:numId w:val="3"/>
              </w:numPr>
              <w:rPr>
                <w:rFonts w:ascii="Arial" w:hAnsi="Arial" w:cs="Arial"/>
                <w:sz w:val="24"/>
                <w:szCs w:val="24"/>
              </w:rPr>
            </w:pPr>
            <w:r>
              <w:rPr>
                <w:rFonts w:ascii="Arial" w:hAnsi="Arial" w:cs="Arial"/>
                <w:sz w:val="24"/>
                <w:szCs w:val="24"/>
              </w:rPr>
              <w:t>Consider the possibility that documents have been falsified and review documents while keeping</w:t>
            </w:r>
            <w:r w:rsidR="00F648FE">
              <w:rPr>
                <w:rFonts w:ascii="Arial" w:hAnsi="Arial" w:cs="Arial"/>
                <w:sz w:val="24"/>
                <w:szCs w:val="24"/>
              </w:rPr>
              <w:t xml:space="preserve"> deception techniques in mind.</w:t>
            </w:r>
          </w:p>
          <w:p w:rsidR="00F648FE" w:rsidRDefault="00F648FE" w:rsidP="00C51FD4">
            <w:pPr>
              <w:pStyle w:val="ListParagraph"/>
              <w:numPr>
                <w:ilvl w:val="0"/>
                <w:numId w:val="3"/>
              </w:numPr>
              <w:rPr>
                <w:rFonts w:ascii="Arial" w:hAnsi="Arial" w:cs="Arial"/>
                <w:sz w:val="24"/>
                <w:szCs w:val="24"/>
              </w:rPr>
            </w:pPr>
            <w:r>
              <w:rPr>
                <w:rFonts w:ascii="Arial" w:hAnsi="Arial" w:cs="Arial"/>
                <w:sz w:val="24"/>
                <w:szCs w:val="24"/>
              </w:rPr>
              <w:t>Be vigilant and pick up on any alerting factors or indicators that point towards areas that require scrutiny.</w:t>
            </w:r>
          </w:p>
          <w:p w:rsidR="00F648FE" w:rsidRDefault="00F648FE" w:rsidP="00C51FD4">
            <w:pPr>
              <w:pStyle w:val="ListParagraph"/>
              <w:numPr>
                <w:ilvl w:val="0"/>
                <w:numId w:val="3"/>
              </w:numPr>
              <w:rPr>
                <w:rFonts w:ascii="Arial" w:hAnsi="Arial" w:cs="Arial"/>
                <w:sz w:val="24"/>
                <w:szCs w:val="24"/>
              </w:rPr>
            </w:pPr>
            <w:r>
              <w:rPr>
                <w:rFonts w:ascii="Arial" w:hAnsi="Arial" w:cs="Arial"/>
                <w:sz w:val="24"/>
                <w:szCs w:val="24"/>
              </w:rPr>
              <w:t>Review the maximum possible volume of document during audits.</w:t>
            </w:r>
          </w:p>
          <w:p w:rsidR="00F648FE" w:rsidRDefault="00F648FE" w:rsidP="00C51FD4">
            <w:pPr>
              <w:pStyle w:val="ListParagraph"/>
              <w:numPr>
                <w:ilvl w:val="0"/>
                <w:numId w:val="3"/>
              </w:numPr>
              <w:rPr>
                <w:rFonts w:ascii="Arial" w:hAnsi="Arial" w:cs="Arial"/>
                <w:sz w:val="24"/>
                <w:szCs w:val="24"/>
              </w:rPr>
            </w:pPr>
            <w:r>
              <w:rPr>
                <w:rFonts w:ascii="Arial" w:hAnsi="Arial" w:cs="Arial"/>
                <w:sz w:val="24"/>
                <w:szCs w:val="24"/>
              </w:rPr>
              <w:t>Verify everything.</w:t>
            </w:r>
          </w:p>
          <w:p w:rsidR="007D7A7A" w:rsidRDefault="007D7A7A" w:rsidP="007D7A7A">
            <w:pPr>
              <w:rPr>
                <w:rFonts w:ascii="Arial" w:hAnsi="Arial" w:cs="Arial"/>
                <w:sz w:val="24"/>
                <w:szCs w:val="24"/>
              </w:rPr>
            </w:pPr>
            <w:r w:rsidRPr="007D7A7A">
              <w:rPr>
                <w:rFonts w:ascii="Arial" w:hAnsi="Arial" w:cs="Arial"/>
                <w:b/>
                <w:sz w:val="24"/>
                <w:szCs w:val="24"/>
              </w:rPr>
              <w:t>iv.</w:t>
            </w:r>
            <w:r>
              <w:rPr>
                <w:rFonts w:ascii="Arial" w:hAnsi="Arial" w:cs="Arial"/>
                <w:b/>
                <w:sz w:val="24"/>
                <w:szCs w:val="24"/>
              </w:rPr>
              <w:t xml:space="preserve"> </w:t>
            </w:r>
          </w:p>
          <w:p w:rsidR="007D7A7A" w:rsidRDefault="007D7A7A" w:rsidP="007D7A7A">
            <w:pPr>
              <w:rPr>
                <w:rFonts w:ascii="Arial" w:hAnsi="Arial" w:cs="Arial"/>
                <w:sz w:val="24"/>
                <w:szCs w:val="24"/>
              </w:rPr>
            </w:pPr>
            <w:r w:rsidRPr="007D7A7A">
              <w:rPr>
                <w:rFonts w:ascii="Arial" w:hAnsi="Arial" w:cs="Arial"/>
                <w:b/>
                <w:sz w:val="24"/>
                <w:szCs w:val="24"/>
              </w:rPr>
              <w:t>.</w:t>
            </w:r>
            <w:r>
              <w:rPr>
                <w:rFonts w:ascii="Arial" w:hAnsi="Arial" w:cs="Arial"/>
                <w:b/>
                <w:sz w:val="24"/>
                <w:szCs w:val="24"/>
              </w:rPr>
              <w:t xml:space="preserve">  </w:t>
            </w:r>
            <w:r>
              <w:rPr>
                <w:rFonts w:ascii="Arial" w:hAnsi="Arial" w:cs="Arial"/>
                <w:sz w:val="24"/>
                <w:szCs w:val="24"/>
              </w:rPr>
              <w:t>Justification</w:t>
            </w:r>
            <w:r w:rsidR="005F3820">
              <w:rPr>
                <w:rFonts w:ascii="Arial" w:hAnsi="Arial" w:cs="Arial"/>
                <w:sz w:val="24"/>
                <w:szCs w:val="24"/>
              </w:rPr>
              <w:t>:</w:t>
            </w:r>
            <w:r>
              <w:rPr>
                <w:rFonts w:ascii="Arial" w:hAnsi="Arial" w:cs="Arial"/>
                <w:sz w:val="24"/>
                <w:szCs w:val="24"/>
              </w:rPr>
              <w:t xml:space="preserve"> ‘’I’m only borrowing the money I’ll give it back when my financial situation improves.’’</w:t>
            </w:r>
          </w:p>
          <w:p w:rsidR="005F3820" w:rsidRDefault="005F3820" w:rsidP="007D7A7A">
            <w:pPr>
              <w:rPr>
                <w:rFonts w:ascii="Arial" w:hAnsi="Arial" w:cs="Arial"/>
                <w:sz w:val="24"/>
                <w:szCs w:val="24"/>
              </w:rPr>
            </w:pPr>
            <w:r w:rsidRPr="005F3820">
              <w:rPr>
                <w:rFonts w:ascii="Arial" w:hAnsi="Arial" w:cs="Arial"/>
                <w:b/>
                <w:sz w:val="24"/>
                <w:szCs w:val="24"/>
              </w:rPr>
              <w:t>.</w:t>
            </w:r>
            <w:r>
              <w:rPr>
                <w:rFonts w:ascii="Arial" w:hAnsi="Arial" w:cs="Arial"/>
                <w:b/>
                <w:sz w:val="24"/>
                <w:szCs w:val="24"/>
              </w:rPr>
              <w:t xml:space="preserve"> </w:t>
            </w:r>
            <w:r>
              <w:rPr>
                <w:rFonts w:ascii="Arial" w:hAnsi="Arial" w:cs="Arial"/>
                <w:sz w:val="24"/>
                <w:szCs w:val="24"/>
              </w:rPr>
              <w:t>Lack of ethics: ‘’management isn’t honest, so why should I be?’’</w:t>
            </w:r>
          </w:p>
          <w:p w:rsidR="00D575AA" w:rsidRDefault="00D575AA" w:rsidP="007D7A7A">
            <w:pPr>
              <w:rPr>
                <w:rFonts w:ascii="Arial" w:hAnsi="Arial" w:cs="Arial"/>
                <w:sz w:val="24"/>
                <w:szCs w:val="24"/>
              </w:rPr>
            </w:pPr>
          </w:p>
          <w:p w:rsidR="00D575AA" w:rsidRDefault="00D96403" w:rsidP="007D7A7A">
            <w:pPr>
              <w:rPr>
                <w:rFonts w:ascii="Arial" w:hAnsi="Arial" w:cs="Arial"/>
                <w:sz w:val="24"/>
                <w:szCs w:val="24"/>
              </w:rPr>
            </w:pPr>
            <w:r>
              <w:rPr>
                <w:rFonts w:ascii="Arial" w:hAnsi="Arial" w:cs="Arial"/>
                <w:b/>
                <w:sz w:val="24"/>
                <w:szCs w:val="24"/>
              </w:rPr>
              <w:t>V</w:t>
            </w:r>
            <w:r w:rsidRPr="00D575AA">
              <w:rPr>
                <w:rFonts w:ascii="Arial" w:hAnsi="Arial" w:cs="Arial"/>
                <w:b/>
                <w:sz w:val="24"/>
                <w:szCs w:val="24"/>
              </w:rPr>
              <w:t>.</w:t>
            </w:r>
            <w:r>
              <w:rPr>
                <w:rFonts w:ascii="Arial" w:hAnsi="Arial" w:cs="Arial"/>
                <w:b/>
                <w:sz w:val="24"/>
                <w:szCs w:val="24"/>
              </w:rPr>
              <w:t xml:space="preserve"> </w:t>
            </w:r>
            <w:r w:rsidRPr="00D96403">
              <w:rPr>
                <w:rFonts w:ascii="Arial" w:hAnsi="Arial" w:cs="Arial"/>
                <w:sz w:val="24"/>
                <w:szCs w:val="24"/>
              </w:rPr>
              <w:t>the</w:t>
            </w:r>
            <w:r w:rsidR="00D575AA">
              <w:rPr>
                <w:rFonts w:ascii="Arial" w:hAnsi="Arial" w:cs="Arial"/>
                <w:sz w:val="24"/>
                <w:szCs w:val="24"/>
              </w:rPr>
              <w:t xml:space="preserve"> act of identifying and evaluating risk factors of fraud is a cumulative process; it is not something that is undertaken only at the planning stage. Every stage of an audit involves the auditors being vigilant and alert to misstatements indicating fraud. They might then alter their assessments on the basis of new evidence. Auditors may come across new information at the following stages:</w:t>
            </w:r>
          </w:p>
          <w:p w:rsidR="00D575AA" w:rsidRDefault="00D575AA" w:rsidP="007D7A7A">
            <w:pPr>
              <w:rPr>
                <w:rFonts w:ascii="Arial" w:hAnsi="Arial" w:cs="Arial"/>
                <w:sz w:val="24"/>
                <w:szCs w:val="24"/>
              </w:rPr>
            </w:pPr>
            <w:r w:rsidRPr="008328A7">
              <w:rPr>
                <w:rFonts w:ascii="Arial" w:hAnsi="Arial" w:cs="Arial"/>
                <w:b/>
                <w:sz w:val="24"/>
                <w:szCs w:val="24"/>
              </w:rPr>
              <w:t>.</w:t>
            </w:r>
            <w:r w:rsidR="008328A7">
              <w:rPr>
                <w:rFonts w:ascii="Arial" w:hAnsi="Arial" w:cs="Arial"/>
                <w:sz w:val="24"/>
                <w:szCs w:val="24"/>
              </w:rPr>
              <w:t xml:space="preserve"> Planning and risk assessment.</w:t>
            </w:r>
          </w:p>
          <w:p w:rsidR="00303204" w:rsidRDefault="00303204" w:rsidP="007D7A7A">
            <w:pPr>
              <w:rPr>
                <w:rFonts w:ascii="Arial" w:hAnsi="Arial" w:cs="Arial"/>
                <w:sz w:val="24"/>
                <w:szCs w:val="24"/>
              </w:rPr>
            </w:pPr>
            <w:r w:rsidRPr="00303204">
              <w:rPr>
                <w:rFonts w:ascii="Arial" w:hAnsi="Arial" w:cs="Arial"/>
                <w:b/>
                <w:sz w:val="24"/>
                <w:szCs w:val="24"/>
              </w:rPr>
              <w:t>.</w:t>
            </w:r>
            <w:r>
              <w:rPr>
                <w:rFonts w:ascii="Arial" w:hAnsi="Arial" w:cs="Arial"/>
                <w:b/>
                <w:sz w:val="24"/>
                <w:szCs w:val="24"/>
              </w:rPr>
              <w:t xml:space="preserve"> </w:t>
            </w:r>
            <w:r>
              <w:rPr>
                <w:rFonts w:ascii="Arial" w:hAnsi="Arial" w:cs="Arial"/>
                <w:sz w:val="24"/>
                <w:szCs w:val="24"/>
              </w:rPr>
              <w:t>Discussion with employees or with management.</w:t>
            </w:r>
          </w:p>
          <w:p w:rsidR="00303204" w:rsidRDefault="00303204" w:rsidP="007D7A7A">
            <w:pPr>
              <w:rPr>
                <w:rFonts w:ascii="Arial" w:hAnsi="Arial" w:cs="Arial"/>
                <w:sz w:val="24"/>
                <w:szCs w:val="24"/>
              </w:rPr>
            </w:pPr>
            <w:r w:rsidRPr="00303204">
              <w:rPr>
                <w:rFonts w:ascii="Arial" w:hAnsi="Arial" w:cs="Arial"/>
                <w:b/>
                <w:sz w:val="24"/>
                <w:szCs w:val="24"/>
              </w:rPr>
              <w:t>.</w:t>
            </w:r>
            <w:r>
              <w:rPr>
                <w:rFonts w:ascii="Arial" w:hAnsi="Arial" w:cs="Arial"/>
                <w:b/>
                <w:sz w:val="24"/>
                <w:szCs w:val="24"/>
              </w:rPr>
              <w:t xml:space="preserve"> </w:t>
            </w:r>
            <w:r>
              <w:rPr>
                <w:rFonts w:ascii="Arial" w:hAnsi="Arial" w:cs="Arial"/>
                <w:sz w:val="24"/>
                <w:szCs w:val="24"/>
              </w:rPr>
              <w:t>Audit tests such as controls testing, substantive or analytical testing.</w:t>
            </w:r>
          </w:p>
          <w:p w:rsidR="00303204" w:rsidRPr="00C844E2" w:rsidRDefault="00303204" w:rsidP="007D7A7A">
            <w:pPr>
              <w:rPr>
                <w:rFonts w:ascii="Arial" w:hAnsi="Arial" w:cs="Arial"/>
                <w:sz w:val="24"/>
                <w:szCs w:val="24"/>
              </w:rPr>
            </w:pPr>
            <w:r w:rsidRPr="00C844E2">
              <w:rPr>
                <w:rFonts w:ascii="Arial" w:hAnsi="Arial" w:cs="Arial"/>
                <w:b/>
                <w:sz w:val="24"/>
                <w:szCs w:val="24"/>
              </w:rPr>
              <w:t>.</w:t>
            </w:r>
            <w:r w:rsidR="00C844E2">
              <w:rPr>
                <w:rFonts w:ascii="Arial" w:hAnsi="Arial" w:cs="Arial"/>
                <w:b/>
                <w:sz w:val="24"/>
                <w:szCs w:val="24"/>
              </w:rPr>
              <w:t xml:space="preserve"> </w:t>
            </w:r>
            <w:r w:rsidR="00FF1A95">
              <w:rPr>
                <w:rFonts w:ascii="Arial" w:hAnsi="Arial" w:cs="Arial"/>
                <w:sz w:val="24"/>
                <w:szCs w:val="24"/>
              </w:rPr>
              <w:t>Review of audit.</w:t>
            </w:r>
          </w:p>
          <w:p w:rsidR="00303204" w:rsidRPr="00DC78A5" w:rsidRDefault="00C8345B" w:rsidP="007D7A7A">
            <w:pPr>
              <w:rPr>
                <w:rFonts w:ascii="Arial" w:hAnsi="Arial" w:cs="Arial"/>
                <w:b/>
                <w:sz w:val="24"/>
                <w:szCs w:val="24"/>
              </w:rPr>
            </w:pPr>
            <w:r w:rsidRPr="00DC78A5">
              <w:rPr>
                <w:rFonts w:ascii="Arial" w:hAnsi="Arial" w:cs="Arial"/>
                <w:b/>
                <w:sz w:val="24"/>
                <w:szCs w:val="24"/>
              </w:rPr>
              <w:t>VI</w:t>
            </w:r>
            <w:r w:rsidR="00DC78A5" w:rsidRPr="00DC78A5">
              <w:rPr>
                <w:rFonts w:ascii="Arial" w:hAnsi="Arial" w:cs="Arial"/>
                <w:b/>
                <w:sz w:val="24"/>
                <w:szCs w:val="24"/>
              </w:rPr>
              <w:t>.</w:t>
            </w:r>
          </w:p>
          <w:p w:rsidR="008328A7" w:rsidRPr="00303204" w:rsidRDefault="00D96403" w:rsidP="007D7A7A">
            <w:pPr>
              <w:rPr>
                <w:rFonts w:ascii="Arial" w:hAnsi="Arial" w:cs="Arial"/>
                <w:sz w:val="24"/>
                <w:szCs w:val="24"/>
              </w:rPr>
            </w:pPr>
            <w:r>
              <w:rPr>
                <w:rFonts w:ascii="Arial" w:hAnsi="Arial" w:cs="Arial"/>
                <w:noProof/>
                <w:sz w:val="24"/>
                <w:szCs w:val="24"/>
              </w:rPr>
              <w:lastRenderedPageBreak/>
              <w:drawing>
                <wp:inline distT="0" distB="0" distL="0" distR="0">
                  <wp:extent cx="5486400" cy="3200400"/>
                  <wp:effectExtent l="19050" t="0" r="1905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551A05" w:rsidRDefault="00551A05" w:rsidP="00551A05">
            <w:pPr>
              <w:pStyle w:val="ListParagraph"/>
              <w:rPr>
                <w:rFonts w:ascii="Arial" w:hAnsi="Arial" w:cs="Arial"/>
                <w:sz w:val="24"/>
                <w:szCs w:val="24"/>
              </w:rPr>
            </w:pPr>
          </w:p>
          <w:p w:rsidR="00551A05" w:rsidRPr="005343AB" w:rsidRDefault="00551A05" w:rsidP="00551A05">
            <w:pPr>
              <w:pStyle w:val="ListParagraph"/>
              <w:rPr>
                <w:rFonts w:ascii="Arial" w:hAnsi="Arial" w:cs="Arial"/>
                <w:sz w:val="24"/>
                <w:szCs w:val="24"/>
              </w:rPr>
            </w:pPr>
          </w:p>
          <w:p w:rsidR="000D7AFE" w:rsidRDefault="00F3054B" w:rsidP="00AB1BB9">
            <w:pPr>
              <w:rPr>
                <w:rFonts w:ascii="Arial" w:hAnsi="Arial" w:cs="Arial"/>
                <w:sz w:val="24"/>
                <w:szCs w:val="24"/>
              </w:rPr>
            </w:pPr>
            <w:r w:rsidRPr="00F3054B">
              <w:rPr>
                <w:rFonts w:ascii="Arial" w:hAnsi="Arial" w:cs="Arial"/>
                <w:b/>
                <w:sz w:val="24"/>
                <w:szCs w:val="24"/>
              </w:rPr>
              <w:t>.</w:t>
            </w:r>
            <w:r w:rsidR="008B0446">
              <w:rPr>
                <w:rFonts w:ascii="Arial" w:hAnsi="Arial" w:cs="Arial"/>
                <w:b/>
                <w:sz w:val="24"/>
                <w:szCs w:val="24"/>
              </w:rPr>
              <w:t xml:space="preserve"> </w:t>
            </w:r>
            <w:r w:rsidR="008B0446">
              <w:rPr>
                <w:rFonts w:ascii="Arial" w:hAnsi="Arial" w:cs="Arial"/>
                <w:sz w:val="24"/>
                <w:szCs w:val="24"/>
              </w:rPr>
              <w:t>Preliminary analytic procedures help in providing an insight into the company and point out high-risk areas in order that the nature, timing and extent of audit procedures might be determined accordingly.</w:t>
            </w:r>
          </w:p>
          <w:p w:rsidR="008B0446" w:rsidRDefault="008B0446" w:rsidP="00AB1BB9">
            <w:pPr>
              <w:rPr>
                <w:rFonts w:ascii="Arial" w:hAnsi="Arial" w:cs="Arial"/>
                <w:sz w:val="24"/>
                <w:szCs w:val="24"/>
              </w:rPr>
            </w:pPr>
          </w:p>
          <w:p w:rsidR="008B0446" w:rsidRDefault="008B0446" w:rsidP="00AB1BB9">
            <w:pPr>
              <w:rPr>
                <w:rFonts w:ascii="Arial" w:hAnsi="Arial" w:cs="Arial"/>
                <w:sz w:val="24"/>
                <w:szCs w:val="24"/>
              </w:rPr>
            </w:pPr>
            <w:r w:rsidRPr="008B0446">
              <w:rPr>
                <w:rFonts w:ascii="Arial" w:hAnsi="Arial" w:cs="Arial"/>
                <w:b/>
                <w:sz w:val="24"/>
                <w:szCs w:val="24"/>
              </w:rPr>
              <w:t>.</w:t>
            </w:r>
            <w:r>
              <w:rPr>
                <w:rFonts w:ascii="Arial" w:hAnsi="Arial" w:cs="Arial"/>
                <w:b/>
                <w:sz w:val="24"/>
                <w:szCs w:val="24"/>
              </w:rPr>
              <w:t xml:space="preserve"> </w:t>
            </w:r>
            <w:r>
              <w:rPr>
                <w:rFonts w:ascii="Arial" w:hAnsi="Arial" w:cs="Arial"/>
                <w:sz w:val="24"/>
                <w:szCs w:val="24"/>
              </w:rPr>
              <w:t>Substantive analytic procedures are used in the evaluation of account balances and in obtaining audit evidence.</w:t>
            </w:r>
          </w:p>
          <w:p w:rsidR="008B0446" w:rsidRPr="008B0446" w:rsidRDefault="008B0446" w:rsidP="00AB1BB9">
            <w:pPr>
              <w:rPr>
                <w:rFonts w:ascii="Arial" w:hAnsi="Arial" w:cs="Arial"/>
                <w:sz w:val="24"/>
                <w:szCs w:val="24"/>
              </w:rPr>
            </w:pPr>
            <w:r w:rsidRPr="008B0446">
              <w:rPr>
                <w:rFonts w:ascii="Arial" w:hAnsi="Arial" w:cs="Arial"/>
                <w:b/>
                <w:sz w:val="24"/>
                <w:szCs w:val="24"/>
              </w:rPr>
              <w:t>.</w:t>
            </w:r>
            <w:r>
              <w:rPr>
                <w:rFonts w:ascii="Arial" w:hAnsi="Arial" w:cs="Arial"/>
                <w:b/>
                <w:sz w:val="24"/>
                <w:szCs w:val="24"/>
              </w:rPr>
              <w:t xml:space="preserve"> </w:t>
            </w:r>
            <w:r>
              <w:rPr>
                <w:rFonts w:ascii="Arial" w:hAnsi="Arial" w:cs="Arial"/>
                <w:sz w:val="24"/>
                <w:szCs w:val="24"/>
              </w:rPr>
              <w:t xml:space="preserve">Final analytic procedures carry out a final </w:t>
            </w:r>
            <w:r w:rsidR="0057183E">
              <w:rPr>
                <w:rFonts w:ascii="Arial" w:hAnsi="Arial" w:cs="Arial"/>
                <w:sz w:val="24"/>
                <w:szCs w:val="24"/>
              </w:rPr>
              <w:t xml:space="preserve">assessment of financial statements and assess </w:t>
            </w:r>
            <w:r w:rsidR="003475EC">
              <w:rPr>
                <w:rFonts w:ascii="Arial" w:hAnsi="Arial" w:cs="Arial"/>
                <w:sz w:val="24"/>
                <w:szCs w:val="24"/>
              </w:rPr>
              <w:t>whether audit</w:t>
            </w:r>
            <w:r w:rsidR="0057183E">
              <w:rPr>
                <w:rFonts w:ascii="Arial" w:hAnsi="Arial" w:cs="Arial"/>
                <w:sz w:val="24"/>
                <w:szCs w:val="24"/>
              </w:rPr>
              <w:t xml:space="preserve"> conclusion are correct or not.</w:t>
            </w:r>
          </w:p>
          <w:p w:rsidR="00CC2FB3" w:rsidRDefault="00CC2FB3" w:rsidP="00A851DA">
            <w:pPr>
              <w:rPr>
                <w:b/>
              </w:rPr>
            </w:pPr>
          </w:p>
          <w:p w:rsidR="00EE22B5" w:rsidRPr="00EE22B5" w:rsidRDefault="00EE22B5" w:rsidP="00804EC0">
            <w:pPr>
              <w:rPr>
                <w:b/>
                <w:sz w:val="24"/>
                <w:szCs w:val="24"/>
                <w:u w:val="single"/>
              </w:rPr>
            </w:pPr>
            <w:r w:rsidRPr="00EE22B5">
              <w:rPr>
                <w:b/>
                <w:u w:val="single"/>
              </w:rPr>
              <w:t>QUESTION</w:t>
            </w:r>
            <w:r w:rsidR="00804EC0" w:rsidRPr="00EE22B5">
              <w:rPr>
                <w:b/>
                <w:u w:val="single"/>
              </w:rPr>
              <w:t>(2</w:t>
            </w:r>
            <w:r w:rsidR="00804EC0" w:rsidRPr="00EE22B5">
              <w:rPr>
                <w:b/>
                <w:sz w:val="24"/>
                <w:szCs w:val="24"/>
                <w:u w:val="single"/>
              </w:rPr>
              <w:t xml:space="preserve">) </w:t>
            </w:r>
          </w:p>
          <w:p w:rsidR="008C4D7F" w:rsidRPr="00746378" w:rsidRDefault="008C4D7F" w:rsidP="00804EC0">
            <w:pPr>
              <w:rPr>
                <w:sz w:val="24"/>
                <w:szCs w:val="24"/>
              </w:rPr>
            </w:pPr>
            <w:r w:rsidRPr="00746378">
              <w:rPr>
                <w:b/>
                <w:sz w:val="24"/>
                <w:szCs w:val="24"/>
              </w:rPr>
              <w:t xml:space="preserve"> </w:t>
            </w:r>
            <w:r w:rsidRPr="00746378">
              <w:rPr>
                <w:sz w:val="24"/>
                <w:szCs w:val="24"/>
              </w:rPr>
              <w:t>Sometimes managers and employees give into incentive or organizational pressures and commit fraud. Usuall</w:t>
            </w:r>
            <w:r w:rsidR="00622445" w:rsidRPr="00746378">
              <w:rPr>
                <w:sz w:val="24"/>
                <w:szCs w:val="24"/>
              </w:rPr>
              <w:t>y, employee’s remuneration, promotions or bonuses are dependent on their individual performance or their division’s output. In such cases,</w:t>
            </w:r>
            <w:r w:rsidR="00EA49F2" w:rsidRPr="00746378">
              <w:rPr>
                <w:sz w:val="24"/>
                <w:szCs w:val="24"/>
              </w:rPr>
              <w:t xml:space="preserve"> they may have an incentive to manipulate results or pressure on other employees to commit fraud. Other kinds of pressure take the form of high expectations from investors, banks, etc. an evaluation of the incentives and pressures that may make an organization more vulnerable to fraud maybe useful when </w:t>
            </w:r>
            <w:r w:rsidR="00540A66" w:rsidRPr="00746378">
              <w:rPr>
                <w:sz w:val="24"/>
                <w:szCs w:val="24"/>
              </w:rPr>
              <w:t>consideration</w:t>
            </w:r>
            <w:r w:rsidR="00EA49F2" w:rsidRPr="00746378">
              <w:rPr>
                <w:sz w:val="24"/>
                <w:szCs w:val="24"/>
              </w:rPr>
              <w:t xml:space="preserve"> the degree of risk and risk factors. These </w:t>
            </w:r>
            <w:r w:rsidR="00C862E2" w:rsidRPr="00746378">
              <w:rPr>
                <w:sz w:val="24"/>
                <w:szCs w:val="24"/>
              </w:rPr>
              <w:t>risk factors may be any of the following:</w:t>
            </w:r>
          </w:p>
          <w:p w:rsidR="00C862E2" w:rsidRPr="00746378" w:rsidRDefault="00C862E2" w:rsidP="00804EC0">
            <w:pPr>
              <w:rPr>
                <w:sz w:val="24"/>
                <w:szCs w:val="24"/>
              </w:rPr>
            </w:pPr>
            <w:r w:rsidRPr="00746378">
              <w:rPr>
                <w:b/>
                <w:sz w:val="24"/>
                <w:szCs w:val="24"/>
              </w:rPr>
              <w:t>A)</w:t>
            </w:r>
            <w:r w:rsidRPr="00746378">
              <w:rPr>
                <w:sz w:val="24"/>
                <w:szCs w:val="24"/>
              </w:rPr>
              <w:t xml:space="preserve">  Factors or circumstances that may have a negative effect on the organization’s profitability or its financial situation.</w:t>
            </w:r>
          </w:p>
          <w:p w:rsidR="00C862E2" w:rsidRPr="00746378" w:rsidRDefault="00B131A5" w:rsidP="00804EC0">
            <w:pPr>
              <w:rPr>
                <w:sz w:val="24"/>
                <w:szCs w:val="24"/>
              </w:rPr>
            </w:pPr>
            <w:r w:rsidRPr="00746378">
              <w:rPr>
                <w:b/>
                <w:sz w:val="24"/>
                <w:szCs w:val="24"/>
              </w:rPr>
              <w:t>B</w:t>
            </w:r>
            <w:r w:rsidR="00C862E2" w:rsidRPr="00746378">
              <w:rPr>
                <w:b/>
                <w:sz w:val="24"/>
                <w:szCs w:val="24"/>
              </w:rPr>
              <w:t>)</w:t>
            </w:r>
            <w:r w:rsidR="00C862E2" w:rsidRPr="00746378">
              <w:rPr>
                <w:sz w:val="24"/>
                <w:szCs w:val="24"/>
              </w:rPr>
              <w:t xml:space="preserve"> Third parties, such as lenders and investors, who put excessive pressure on the organization and have unrealistically high performance expectations.</w:t>
            </w:r>
          </w:p>
          <w:p w:rsidR="00C862E2" w:rsidRPr="00746378" w:rsidRDefault="00B131A5" w:rsidP="00804EC0">
            <w:pPr>
              <w:rPr>
                <w:sz w:val="24"/>
                <w:szCs w:val="24"/>
              </w:rPr>
            </w:pPr>
            <w:r w:rsidRPr="00746378">
              <w:rPr>
                <w:b/>
                <w:sz w:val="24"/>
                <w:szCs w:val="24"/>
              </w:rPr>
              <w:t>C</w:t>
            </w:r>
            <w:r w:rsidR="00C862E2" w:rsidRPr="00746378">
              <w:rPr>
                <w:b/>
                <w:sz w:val="24"/>
                <w:szCs w:val="24"/>
              </w:rPr>
              <w:t>)</w:t>
            </w:r>
            <w:r w:rsidR="00C862E2" w:rsidRPr="00746378">
              <w:rPr>
                <w:sz w:val="24"/>
                <w:szCs w:val="24"/>
              </w:rPr>
              <w:t xml:space="preserve"> </w:t>
            </w:r>
            <w:r w:rsidR="00540A66" w:rsidRPr="00746378">
              <w:rPr>
                <w:sz w:val="24"/>
                <w:szCs w:val="24"/>
              </w:rPr>
              <w:t>Poor</w:t>
            </w:r>
            <w:r w:rsidR="00C862E2" w:rsidRPr="00746378">
              <w:rPr>
                <w:sz w:val="24"/>
                <w:szCs w:val="24"/>
              </w:rPr>
              <w:t xml:space="preserve"> performance by the company or the possibility</w:t>
            </w:r>
            <w:r w:rsidR="00540A66" w:rsidRPr="00746378">
              <w:rPr>
                <w:sz w:val="24"/>
                <w:szCs w:val="24"/>
              </w:rPr>
              <w:t xml:space="preserve"> of bankruptcy, placing the management’s personal wealth under significant threat.</w:t>
            </w:r>
          </w:p>
          <w:p w:rsidR="00B131A5" w:rsidRPr="00746378" w:rsidRDefault="00B131A5" w:rsidP="00804EC0">
            <w:pPr>
              <w:rPr>
                <w:sz w:val="24"/>
                <w:szCs w:val="24"/>
              </w:rPr>
            </w:pPr>
            <w:r w:rsidRPr="00746378">
              <w:rPr>
                <w:b/>
                <w:sz w:val="24"/>
                <w:szCs w:val="24"/>
              </w:rPr>
              <w:t>D</w:t>
            </w:r>
            <w:r w:rsidR="00540A66" w:rsidRPr="00746378">
              <w:rPr>
                <w:b/>
                <w:sz w:val="24"/>
                <w:szCs w:val="24"/>
              </w:rPr>
              <w:t>)</w:t>
            </w:r>
            <w:r w:rsidR="00540A66" w:rsidRPr="00746378">
              <w:rPr>
                <w:sz w:val="24"/>
                <w:szCs w:val="24"/>
              </w:rPr>
              <w:t xml:space="preserve"> </w:t>
            </w:r>
            <w:r w:rsidRPr="00746378">
              <w:rPr>
                <w:sz w:val="24"/>
                <w:szCs w:val="24"/>
              </w:rPr>
              <w:t>Excessive pressure</w:t>
            </w:r>
            <w:r w:rsidR="00540A66" w:rsidRPr="00746378">
              <w:rPr>
                <w:sz w:val="24"/>
                <w:szCs w:val="24"/>
              </w:rPr>
              <w:t xml:space="preserve"> by the senior management or board of directors on any division’s or department’s management to achieve unrealistic performance</w:t>
            </w:r>
            <w:r w:rsidRPr="00746378">
              <w:rPr>
                <w:sz w:val="24"/>
                <w:szCs w:val="24"/>
              </w:rPr>
              <w:t xml:space="preserve"> goals. </w:t>
            </w:r>
          </w:p>
          <w:p w:rsidR="00B131A5" w:rsidRPr="00746378" w:rsidRDefault="00B131A5" w:rsidP="00804EC0">
            <w:pPr>
              <w:rPr>
                <w:sz w:val="24"/>
                <w:szCs w:val="24"/>
              </w:rPr>
            </w:pPr>
            <w:r w:rsidRPr="00746378">
              <w:rPr>
                <w:b/>
                <w:sz w:val="24"/>
                <w:szCs w:val="24"/>
              </w:rPr>
              <w:t xml:space="preserve">E) </w:t>
            </w:r>
            <w:r w:rsidRPr="00746378">
              <w:rPr>
                <w:sz w:val="24"/>
                <w:szCs w:val="24"/>
              </w:rPr>
              <w:t>Pressure on the company to retain its stock exchange listing and debt rating.</w:t>
            </w:r>
          </w:p>
          <w:p w:rsidR="00B131A5" w:rsidRPr="00746378" w:rsidRDefault="00B131A5" w:rsidP="00804EC0">
            <w:pPr>
              <w:rPr>
                <w:sz w:val="24"/>
                <w:szCs w:val="24"/>
              </w:rPr>
            </w:pPr>
            <w:r w:rsidRPr="00746378">
              <w:rPr>
                <w:b/>
                <w:sz w:val="24"/>
                <w:szCs w:val="24"/>
              </w:rPr>
              <w:t xml:space="preserve">F) </w:t>
            </w:r>
            <w:r w:rsidRPr="00746378">
              <w:rPr>
                <w:sz w:val="24"/>
                <w:szCs w:val="24"/>
              </w:rPr>
              <w:t>Struggle or inability to fulfill debt obligations or to meet merger/acquisition agreements.</w:t>
            </w:r>
          </w:p>
          <w:p w:rsidR="00B131A5" w:rsidRPr="00746378" w:rsidRDefault="00B131A5" w:rsidP="00804EC0">
            <w:pPr>
              <w:rPr>
                <w:sz w:val="24"/>
                <w:szCs w:val="24"/>
              </w:rPr>
            </w:pPr>
            <w:r w:rsidRPr="00746378">
              <w:rPr>
                <w:b/>
                <w:sz w:val="24"/>
                <w:szCs w:val="24"/>
              </w:rPr>
              <w:t xml:space="preserve">G) </w:t>
            </w:r>
            <w:r w:rsidRPr="00746378">
              <w:rPr>
                <w:sz w:val="24"/>
                <w:szCs w:val="24"/>
              </w:rPr>
              <w:t>some risk factors lead to misappropriation of assets, including the following:</w:t>
            </w:r>
          </w:p>
          <w:p w:rsidR="00B131A5" w:rsidRPr="00746378" w:rsidRDefault="00B131A5" w:rsidP="00804EC0">
            <w:pPr>
              <w:rPr>
                <w:sz w:val="24"/>
                <w:szCs w:val="24"/>
              </w:rPr>
            </w:pPr>
            <w:r w:rsidRPr="00746378">
              <w:rPr>
                <w:b/>
                <w:sz w:val="24"/>
                <w:szCs w:val="24"/>
              </w:rPr>
              <w:lastRenderedPageBreak/>
              <w:t xml:space="preserve">H) </w:t>
            </w:r>
            <w:r w:rsidR="00210FEC" w:rsidRPr="00746378">
              <w:rPr>
                <w:sz w:val="24"/>
                <w:szCs w:val="24"/>
              </w:rPr>
              <w:t xml:space="preserve">An employee’s or manager personal financial problems that lead them to misappropriate </w:t>
            </w:r>
            <w:r w:rsidR="00090A94" w:rsidRPr="00746378">
              <w:rPr>
                <w:sz w:val="24"/>
                <w:szCs w:val="24"/>
              </w:rPr>
              <w:t>assets.</w:t>
            </w:r>
          </w:p>
          <w:p w:rsidR="00090A94" w:rsidRPr="00746378" w:rsidRDefault="00090A94" w:rsidP="00804EC0">
            <w:pPr>
              <w:rPr>
                <w:sz w:val="24"/>
                <w:szCs w:val="24"/>
              </w:rPr>
            </w:pPr>
            <w:r w:rsidRPr="00746378">
              <w:rPr>
                <w:b/>
                <w:sz w:val="24"/>
                <w:szCs w:val="24"/>
              </w:rPr>
              <w:t>I)</w:t>
            </w:r>
            <w:r w:rsidR="00A64ABC" w:rsidRPr="00746378">
              <w:rPr>
                <w:b/>
                <w:sz w:val="24"/>
                <w:szCs w:val="24"/>
              </w:rPr>
              <w:t xml:space="preserve"> </w:t>
            </w:r>
            <w:r w:rsidR="00AC6ECF" w:rsidRPr="00746378">
              <w:rPr>
                <w:sz w:val="24"/>
                <w:szCs w:val="24"/>
              </w:rPr>
              <w:t>A feeling of resentment</w:t>
            </w:r>
            <w:r w:rsidR="00AC6ECF" w:rsidRPr="00746378">
              <w:rPr>
                <w:b/>
                <w:sz w:val="24"/>
                <w:szCs w:val="24"/>
              </w:rPr>
              <w:t xml:space="preserve"> </w:t>
            </w:r>
            <w:r w:rsidR="00AC6ECF" w:rsidRPr="00746378">
              <w:rPr>
                <w:sz w:val="24"/>
                <w:szCs w:val="24"/>
              </w:rPr>
              <w:t>and disloyalty in an employee or employees due to their poor relationship with senior management.</w:t>
            </w:r>
          </w:p>
          <w:p w:rsidR="00B131A5" w:rsidRDefault="00B131A5" w:rsidP="00804EC0"/>
          <w:p w:rsidR="00F67687" w:rsidRPr="00EE22B5" w:rsidRDefault="00EE22B5" w:rsidP="00804EC0">
            <w:pPr>
              <w:rPr>
                <w:b/>
                <w:sz w:val="24"/>
                <w:szCs w:val="24"/>
                <w:u w:val="single"/>
              </w:rPr>
            </w:pPr>
            <w:r w:rsidRPr="00EE22B5">
              <w:rPr>
                <w:b/>
                <w:u w:val="single"/>
              </w:rPr>
              <w:t>QUESTION</w:t>
            </w:r>
            <w:r w:rsidR="00F67687" w:rsidRPr="00EE22B5">
              <w:rPr>
                <w:b/>
                <w:u w:val="single"/>
              </w:rPr>
              <w:t>(</w:t>
            </w:r>
            <w:r w:rsidR="00F67687" w:rsidRPr="00EE22B5">
              <w:rPr>
                <w:b/>
                <w:sz w:val="24"/>
                <w:szCs w:val="24"/>
                <w:u w:val="single"/>
              </w:rPr>
              <w:t>3)</w:t>
            </w:r>
          </w:p>
          <w:p w:rsidR="00B131A5" w:rsidRPr="000F1A37" w:rsidRDefault="006500FD" w:rsidP="00804EC0">
            <w:pPr>
              <w:rPr>
                <w:sz w:val="24"/>
                <w:szCs w:val="24"/>
              </w:rPr>
            </w:pPr>
            <w:r w:rsidRPr="000F1A37">
              <w:rPr>
                <w:b/>
                <w:sz w:val="24"/>
                <w:szCs w:val="24"/>
              </w:rPr>
              <w:t xml:space="preserve">. </w:t>
            </w:r>
            <w:r w:rsidRPr="000F1A37">
              <w:rPr>
                <w:sz w:val="24"/>
                <w:szCs w:val="24"/>
              </w:rPr>
              <w:t>Is the management aware of any alleged, suspected or perpetrated financial misstatement or asset misappropriation that might have resulted in material misstatement in the organization’s financial statements?</w:t>
            </w:r>
          </w:p>
          <w:p w:rsidR="006500FD" w:rsidRPr="000F1A37" w:rsidRDefault="006500FD" w:rsidP="00804EC0">
            <w:pPr>
              <w:rPr>
                <w:sz w:val="24"/>
                <w:szCs w:val="24"/>
              </w:rPr>
            </w:pPr>
            <w:r w:rsidRPr="000F1A37">
              <w:rPr>
                <w:b/>
                <w:sz w:val="24"/>
                <w:szCs w:val="24"/>
              </w:rPr>
              <w:t xml:space="preserve">. </w:t>
            </w:r>
            <w:r w:rsidRPr="000F1A37">
              <w:rPr>
                <w:sz w:val="24"/>
                <w:szCs w:val="24"/>
              </w:rPr>
              <w:t>Is the management aware of any perpetrated or alleged fraud regardless of materiality?</w:t>
            </w:r>
          </w:p>
          <w:p w:rsidR="006500FD" w:rsidRPr="000F1A37" w:rsidRDefault="006500FD" w:rsidP="00804EC0">
            <w:pPr>
              <w:rPr>
                <w:sz w:val="24"/>
                <w:szCs w:val="24"/>
              </w:rPr>
            </w:pPr>
            <w:r w:rsidRPr="000F1A37">
              <w:rPr>
                <w:b/>
                <w:sz w:val="24"/>
                <w:szCs w:val="24"/>
              </w:rPr>
              <w:t xml:space="preserve">. </w:t>
            </w:r>
            <w:r w:rsidRPr="000F1A37">
              <w:rPr>
                <w:sz w:val="24"/>
                <w:szCs w:val="24"/>
              </w:rPr>
              <w:t>Did the management receive any letters or other communications by ex-employees, analyst</w:t>
            </w:r>
            <w:r w:rsidR="00134F7B" w:rsidRPr="000F1A37">
              <w:rPr>
                <w:sz w:val="24"/>
                <w:szCs w:val="24"/>
              </w:rPr>
              <w:t>, etc, alleging fraudulent activity?</w:t>
            </w:r>
          </w:p>
          <w:p w:rsidR="00134F7B" w:rsidRPr="000F1A37" w:rsidRDefault="00134F7B" w:rsidP="00804EC0">
            <w:pPr>
              <w:rPr>
                <w:sz w:val="24"/>
                <w:szCs w:val="24"/>
              </w:rPr>
            </w:pPr>
            <w:r w:rsidRPr="000F1A37">
              <w:rPr>
                <w:b/>
                <w:sz w:val="24"/>
                <w:szCs w:val="24"/>
              </w:rPr>
              <w:t xml:space="preserve">. </w:t>
            </w:r>
            <w:r w:rsidRPr="000F1A37">
              <w:rPr>
                <w:sz w:val="24"/>
                <w:szCs w:val="24"/>
              </w:rPr>
              <w:t>What are the risks of fraud in the organization according to the management?</w:t>
            </w:r>
          </w:p>
          <w:p w:rsidR="00134F7B" w:rsidRPr="000F1A37" w:rsidRDefault="00134F7B" w:rsidP="00804EC0">
            <w:pPr>
              <w:rPr>
                <w:sz w:val="24"/>
                <w:szCs w:val="24"/>
              </w:rPr>
            </w:pPr>
            <w:r w:rsidRPr="000F1A37">
              <w:rPr>
                <w:b/>
                <w:sz w:val="24"/>
                <w:szCs w:val="24"/>
              </w:rPr>
              <w:t>.</w:t>
            </w:r>
            <w:r w:rsidRPr="000F1A37">
              <w:rPr>
                <w:sz w:val="24"/>
                <w:szCs w:val="24"/>
              </w:rPr>
              <w:t xml:space="preserve"> What specific areas, transactions or accounts has the management pointed out as being vulnerable to fraud and what are the reasons behind this fraud risk?</w:t>
            </w:r>
          </w:p>
          <w:p w:rsidR="00134F7B" w:rsidRPr="000F1A37" w:rsidRDefault="00134F7B" w:rsidP="00804EC0">
            <w:pPr>
              <w:rPr>
                <w:sz w:val="24"/>
                <w:szCs w:val="24"/>
              </w:rPr>
            </w:pPr>
            <w:r w:rsidRPr="000F1A37">
              <w:rPr>
                <w:b/>
                <w:sz w:val="24"/>
                <w:szCs w:val="24"/>
              </w:rPr>
              <w:t xml:space="preserve">. </w:t>
            </w:r>
            <w:r w:rsidRPr="000F1A37">
              <w:rPr>
                <w:sz w:val="24"/>
                <w:szCs w:val="24"/>
              </w:rPr>
              <w:t>What programs or internal control mechanisms has the management put in place to mitigate the risk of specific fraud or to deter fraud in general? How are these programs and controls monitored and supervised?</w:t>
            </w:r>
          </w:p>
          <w:p w:rsidR="00F64A41" w:rsidRPr="000F1A37" w:rsidRDefault="00F64A41" w:rsidP="00804EC0">
            <w:pPr>
              <w:rPr>
                <w:sz w:val="24"/>
                <w:szCs w:val="24"/>
              </w:rPr>
            </w:pPr>
            <w:r w:rsidRPr="000F1A37">
              <w:rPr>
                <w:b/>
                <w:sz w:val="24"/>
                <w:szCs w:val="24"/>
              </w:rPr>
              <w:t xml:space="preserve">. </w:t>
            </w:r>
            <w:r w:rsidRPr="000F1A37">
              <w:rPr>
                <w:sz w:val="24"/>
                <w:szCs w:val="24"/>
              </w:rPr>
              <w:t>What are the management’s views on ethics and business morals and how are these views communicated to employees?</w:t>
            </w:r>
          </w:p>
          <w:p w:rsidR="00F64A41" w:rsidRPr="000F1A37" w:rsidRDefault="00F64A41" w:rsidP="00804EC0">
            <w:pPr>
              <w:rPr>
                <w:sz w:val="24"/>
                <w:szCs w:val="24"/>
              </w:rPr>
            </w:pPr>
            <w:r w:rsidRPr="000F1A37">
              <w:rPr>
                <w:b/>
                <w:sz w:val="24"/>
                <w:szCs w:val="24"/>
              </w:rPr>
              <w:t xml:space="preserve">. </w:t>
            </w:r>
            <w:r w:rsidRPr="000F1A37">
              <w:rPr>
                <w:sz w:val="24"/>
                <w:szCs w:val="24"/>
              </w:rPr>
              <w:t>Is the management’s behavior consistent with these views?</w:t>
            </w:r>
          </w:p>
          <w:p w:rsidR="00F64A41" w:rsidRPr="000F1A37" w:rsidRDefault="00F64A41" w:rsidP="00804EC0">
            <w:pPr>
              <w:rPr>
                <w:sz w:val="24"/>
                <w:szCs w:val="24"/>
              </w:rPr>
            </w:pPr>
            <w:r w:rsidRPr="000F1A37">
              <w:rPr>
                <w:b/>
                <w:sz w:val="24"/>
                <w:szCs w:val="24"/>
              </w:rPr>
              <w:t xml:space="preserve">. </w:t>
            </w:r>
            <w:r w:rsidR="00CF5971">
              <w:rPr>
                <w:sz w:val="24"/>
                <w:szCs w:val="24"/>
              </w:rPr>
              <w:t>How</w:t>
            </w:r>
            <w:r w:rsidRPr="000F1A37">
              <w:rPr>
                <w:sz w:val="24"/>
                <w:szCs w:val="24"/>
              </w:rPr>
              <w:t xml:space="preserve"> is the company’s operating locations and other business segments monitored? Are there certain segments that are more prone to fraud?</w:t>
            </w:r>
          </w:p>
          <w:p w:rsidR="00540A66" w:rsidRPr="000F1A37" w:rsidRDefault="00540A66" w:rsidP="00804EC0">
            <w:pPr>
              <w:rPr>
                <w:sz w:val="24"/>
                <w:szCs w:val="24"/>
              </w:rPr>
            </w:pPr>
            <w:r w:rsidRPr="000F1A37">
              <w:rPr>
                <w:b/>
                <w:sz w:val="24"/>
                <w:szCs w:val="24"/>
              </w:rPr>
              <w:t xml:space="preserve"> </w:t>
            </w:r>
            <w:r w:rsidR="00F64A41" w:rsidRPr="000F1A37">
              <w:rPr>
                <w:b/>
                <w:sz w:val="24"/>
                <w:szCs w:val="24"/>
              </w:rPr>
              <w:t xml:space="preserve">. </w:t>
            </w:r>
            <w:r w:rsidR="00F64A41" w:rsidRPr="000F1A37">
              <w:rPr>
                <w:sz w:val="24"/>
                <w:szCs w:val="24"/>
              </w:rPr>
              <w:t xml:space="preserve">Did the audit committee or any other authority receive a report from the management regarding the entity’s control environment? This </w:t>
            </w:r>
            <w:r w:rsidR="00CF5971" w:rsidRPr="000F1A37">
              <w:rPr>
                <w:sz w:val="24"/>
                <w:szCs w:val="24"/>
              </w:rPr>
              <w:t>report would</w:t>
            </w:r>
            <w:r w:rsidR="00F64A41" w:rsidRPr="000F1A37">
              <w:rPr>
                <w:sz w:val="24"/>
                <w:szCs w:val="24"/>
              </w:rPr>
              <w:t xml:space="preserve"> include information on how the company’s internal </w:t>
            </w:r>
            <w:r w:rsidR="00CF5971" w:rsidRPr="000F1A37">
              <w:rPr>
                <w:sz w:val="24"/>
                <w:szCs w:val="24"/>
              </w:rPr>
              <w:t>controls deter</w:t>
            </w:r>
            <w:r w:rsidR="000F1A37" w:rsidRPr="000F1A37">
              <w:rPr>
                <w:sz w:val="24"/>
                <w:szCs w:val="24"/>
              </w:rPr>
              <w:t xml:space="preserve"> fraud, risk assessment procedures, communication and information systems and monitoring activities.</w:t>
            </w:r>
          </w:p>
          <w:p w:rsidR="000F1A37" w:rsidRPr="000F1A37" w:rsidRDefault="000F1A37" w:rsidP="00804EC0">
            <w:pPr>
              <w:rPr>
                <w:sz w:val="24"/>
                <w:szCs w:val="24"/>
              </w:rPr>
            </w:pPr>
            <w:r w:rsidRPr="000F1A37">
              <w:rPr>
                <w:b/>
                <w:sz w:val="24"/>
                <w:szCs w:val="24"/>
              </w:rPr>
              <w:t xml:space="preserve">. </w:t>
            </w:r>
            <w:r w:rsidRPr="000F1A37">
              <w:rPr>
                <w:sz w:val="24"/>
                <w:szCs w:val="24"/>
              </w:rPr>
              <w:t>Has there been any request to the management or anyone else in the company to alter or withhold information, and to make fictitious transactions or accounting entries?</w:t>
            </w:r>
          </w:p>
          <w:p w:rsidR="00C862E2" w:rsidRDefault="00C862E2" w:rsidP="00804EC0">
            <w:r w:rsidRPr="00F64A41">
              <w:rPr>
                <w:b/>
              </w:rPr>
              <w:t xml:space="preserve"> </w:t>
            </w:r>
            <w:r w:rsidR="00F67687" w:rsidRPr="00F64A41">
              <w:rPr>
                <w:b/>
              </w:rPr>
              <w:t xml:space="preserve"> </w:t>
            </w:r>
            <w:r w:rsidR="000A049A">
              <w:t xml:space="preserve">             </w:t>
            </w:r>
          </w:p>
          <w:p w:rsidR="00C862E2" w:rsidRPr="00AF74C2" w:rsidRDefault="00546293" w:rsidP="00804EC0">
            <w:pPr>
              <w:rPr>
                <w:b/>
                <w:sz w:val="24"/>
                <w:szCs w:val="24"/>
                <w:u w:val="single"/>
              </w:rPr>
            </w:pPr>
            <w:r w:rsidRPr="00AF74C2">
              <w:rPr>
                <w:b/>
                <w:sz w:val="24"/>
                <w:szCs w:val="24"/>
                <w:u w:val="single"/>
              </w:rPr>
              <w:t>CASE  STUDY</w:t>
            </w:r>
          </w:p>
          <w:p w:rsidR="001A192E" w:rsidRPr="00AF74C2" w:rsidRDefault="00AF74C2" w:rsidP="001600CA">
            <w:pPr>
              <w:rPr>
                <w:sz w:val="24"/>
                <w:szCs w:val="24"/>
              </w:rPr>
            </w:pPr>
            <w:r w:rsidRPr="00AF74C2">
              <w:rPr>
                <w:b/>
                <w:sz w:val="24"/>
                <w:szCs w:val="24"/>
              </w:rPr>
              <w:t>I</w:t>
            </w:r>
            <w:r w:rsidR="001600CA" w:rsidRPr="00AF74C2">
              <w:rPr>
                <w:b/>
                <w:sz w:val="24"/>
                <w:szCs w:val="24"/>
              </w:rPr>
              <w:t xml:space="preserve">) </w:t>
            </w:r>
            <w:r w:rsidR="001600CA" w:rsidRPr="00AF74C2">
              <w:rPr>
                <w:sz w:val="24"/>
                <w:szCs w:val="24"/>
              </w:rPr>
              <w:t>The forensic  expert  needs to gathered every bit of information  in document the man owns, but also the fact that he’s been using equity created  through property and purchase and sales of others to portfolio</w:t>
            </w:r>
            <w:r w:rsidR="001A192E" w:rsidRPr="00AF74C2">
              <w:rPr>
                <w:sz w:val="24"/>
                <w:szCs w:val="24"/>
              </w:rPr>
              <w:t xml:space="preserve"> and support his family, so and cost of material  other purchases not consistent with related activities, the same vendor for most purpose.</w:t>
            </w:r>
          </w:p>
          <w:p w:rsidR="00CC2FB3" w:rsidRPr="00AF74C2" w:rsidRDefault="001600CA" w:rsidP="001600CA">
            <w:pPr>
              <w:rPr>
                <w:sz w:val="24"/>
                <w:szCs w:val="24"/>
              </w:rPr>
            </w:pPr>
            <w:r w:rsidRPr="00AF74C2">
              <w:rPr>
                <w:sz w:val="24"/>
                <w:szCs w:val="24"/>
              </w:rPr>
              <w:t xml:space="preserve"> </w:t>
            </w:r>
          </w:p>
          <w:p w:rsidR="001A192E" w:rsidRPr="00AF74C2" w:rsidRDefault="001A192E" w:rsidP="00A851DA">
            <w:pPr>
              <w:rPr>
                <w:sz w:val="24"/>
                <w:szCs w:val="24"/>
              </w:rPr>
            </w:pPr>
            <w:r w:rsidRPr="00AF74C2">
              <w:rPr>
                <w:b/>
                <w:sz w:val="24"/>
                <w:szCs w:val="24"/>
              </w:rPr>
              <w:t xml:space="preserve">ii) </w:t>
            </w:r>
            <w:r w:rsidR="00572A34" w:rsidRPr="00AF74C2">
              <w:rPr>
                <w:sz w:val="24"/>
                <w:szCs w:val="24"/>
              </w:rPr>
              <w:t>What is the audit committee’s evaluation of fraud risk?</w:t>
            </w:r>
          </w:p>
          <w:p w:rsidR="00572A34" w:rsidRPr="00AF74C2" w:rsidRDefault="00572A34" w:rsidP="00A851DA">
            <w:pPr>
              <w:rPr>
                <w:sz w:val="24"/>
                <w:szCs w:val="24"/>
              </w:rPr>
            </w:pPr>
            <w:r w:rsidRPr="00AF74C2">
              <w:rPr>
                <w:sz w:val="24"/>
                <w:szCs w:val="24"/>
              </w:rPr>
              <w:t xml:space="preserve">Does the audit committee know of any fraudulent activity that has occurred/ is alleged to have occurred or is suspected of having occurred? This question should be there for him to be able to </w:t>
            </w:r>
            <w:r w:rsidR="00AF74C2" w:rsidRPr="00AF74C2">
              <w:rPr>
                <w:sz w:val="24"/>
                <w:szCs w:val="24"/>
              </w:rPr>
              <w:t>gather</w:t>
            </w:r>
            <w:r w:rsidRPr="00AF74C2">
              <w:rPr>
                <w:sz w:val="24"/>
                <w:szCs w:val="24"/>
              </w:rPr>
              <w:t xml:space="preserve"> enough documentation. </w:t>
            </w:r>
          </w:p>
          <w:p w:rsidR="00572A34" w:rsidRDefault="00572A34" w:rsidP="00A851DA"/>
          <w:p w:rsidR="00572A34" w:rsidRPr="001A192E" w:rsidRDefault="00572A34" w:rsidP="00A851DA"/>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2578F" w:rsidP="00A851DA">
            <w:pPr>
              <w:rPr>
                <w:rFonts w:cs="Bliss-Regular"/>
                <w:color w:val="000000"/>
              </w:rPr>
            </w:pPr>
            <w:r>
              <w:rPr>
                <w:rFonts w:cs="Bliss-Regular"/>
                <w:color w:val="000000"/>
              </w:rPr>
              <w:t>HADDY JATTA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2578F" w:rsidP="00A851DA">
            <w:pPr>
              <w:rPr>
                <w:rFonts w:cs="Bliss-Regular"/>
                <w:color w:val="000000"/>
              </w:rPr>
            </w:pPr>
            <w:r>
              <w:rPr>
                <w:rFonts w:cs="Bliss-Regular"/>
                <w:color w:val="000000"/>
              </w:rPr>
              <w:t>17/2/2016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5BA5" w:rsidRDefault="00F45BA5" w:rsidP="00CB4D0A">
      <w:pPr>
        <w:spacing w:after="0" w:line="240" w:lineRule="auto"/>
      </w:pPr>
      <w:r>
        <w:separator/>
      </w:r>
    </w:p>
  </w:endnote>
  <w:endnote w:type="continuationSeparator" w:id="1">
    <w:p w:rsidR="00F45BA5" w:rsidRDefault="00F45BA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5BA5" w:rsidRDefault="00F45BA5" w:rsidP="00CB4D0A">
      <w:pPr>
        <w:spacing w:after="0" w:line="240" w:lineRule="auto"/>
      </w:pPr>
      <w:r>
        <w:separator/>
      </w:r>
    </w:p>
  </w:footnote>
  <w:footnote w:type="continuationSeparator" w:id="1">
    <w:p w:rsidR="00F45BA5" w:rsidRDefault="00F45BA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C178B2"/>
    <w:multiLevelType w:val="hybridMultilevel"/>
    <w:tmpl w:val="4A38AED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88C12D0"/>
    <w:multiLevelType w:val="hybridMultilevel"/>
    <w:tmpl w:val="D6B46DEA"/>
    <w:lvl w:ilvl="0" w:tplc="C3C03B3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C9076EA"/>
    <w:multiLevelType w:val="hybridMultilevel"/>
    <w:tmpl w:val="4E8E1A6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90A94"/>
    <w:rsid w:val="000A049A"/>
    <w:rsid w:val="000D7AFE"/>
    <w:rsid w:val="000F1A37"/>
    <w:rsid w:val="001175EE"/>
    <w:rsid w:val="00134F7B"/>
    <w:rsid w:val="00157CF6"/>
    <w:rsid w:val="001600CA"/>
    <w:rsid w:val="00182416"/>
    <w:rsid w:val="00187EB4"/>
    <w:rsid w:val="001A192E"/>
    <w:rsid w:val="001F0481"/>
    <w:rsid w:val="00200C92"/>
    <w:rsid w:val="0020451E"/>
    <w:rsid w:val="00206B9D"/>
    <w:rsid w:val="00210FEC"/>
    <w:rsid w:val="0023259C"/>
    <w:rsid w:val="002630AB"/>
    <w:rsid w:val="002B0BD7"/>
    <w:rsid w:val="002B573D"/>
    <w:rsid w:val="002C5CB2"/>
    <w:rsid w:val="002F779F"/>
    <w:rsid w:val="00303204"/>
    <w:rsid w:val="003475EC"/>
    <w:rsid w:val="00371885"/>
    <w:rsid w:val="00374D3B"/>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43AB"/>
    <w:rsid w:val="00535F31"/>
    <w:rsid w:val="00540A66"/>
    <w:rsid w:val="00546293"/>
    <w:rsid w:val="00551A05"/>
    <w:rsid w:val="0057183E"/>
    <w:rsid w:val="00572A34"/>
    <w:rsid w:val="00574D64"/>
    <w:rsid w:val="00591365"/>
    <w:rsid w:val="005B31E4"/>
    <w:rsid w:val="005C66FF"/>
    <w:rsid w:val="005F3820"/>
    <w:rsid w:val="006034F6"/>
    <w:rsid w:val="00607874"/>
    <w:rsid w:val="00607E77"/>
    <w:rsid w:val="00617BB3"/>
    <w:rsid w:val="00622445"/>
    <w:rsid w:val="00645CDD"/>
    <w:rsid w:val="006500FD"/>
    <w:rsid w:val="006823A7"/>
    <w:rsid w:val="00687EE8"/>
    <w:rsid w:val="006A74AD"/>
    <w:rsid w:val="0070347F"/>
    <w:rsid w:val="0070678E"/>
    <w:rsid w:val="00746378"/>
    <w:rsid w:val="007D7A7A"/>
    <w:rsid w:val="00804EC0"/>
    <w:rsid w:val="00831C11"/>
    <w:rsid w:val="008328A7"/>
    <w:rsid w:val="00854D2F"/>
    <w:rsid w:val="008A60B4"/>
    <w:rsid w:val="008B0446"/>
    <w:rsid w:val="008B3C31"/>
    <w:rsid w:val="008B64FE"/>
    <w:rsid w:val="008C4D7F"/>
    <w:rsid w:val="008C5369"/>
    <w:rsid w:val="00935BF7"/>
    <w:rsid w:val="0095442C"/>
    <w:rsid w:val="00983942"/>
    <w:rsid w:val="009A06D1"/>
    <w:rsid w:val="009C37E0"/>
    <w:rsid w:val="009E41F4"/>
    <w:rsid w:val="00A14B66"/>
    <w:rsid w:val="00A2578F"/>
    <w:rsid w:val="00A64ABC"/>
    <w:rsid w:val="00A65CF7"/>
    <w:rsid w:val="00A81AB4"/>
    <w:rsid w:val="00A851DA"/>
    <w:rsid w:val="00A876A0"/>
    <w:rsid w:val="00AB1BB9"/>
    <w:rsid w:val="00AC6ECF"/>
    <w:rsid w:val="00AC7D5B"/>
    <w:rsid w:val="00AE1481"/>
    <w:rsid w:val="00AF74C2"/>
    <w:rsid w:val="00B0415E"/>
    <w:rsid w:val="00B04678"/>
    <w:rsid w:val="00B131A5"/>
    <w:rsid w:val="00BC46DF"/>
    <w:rsid w:val="00C03577"/>
    <w:rsid w:val="00C51FD4"/>
    <w:rsid w:val="00C53029"/>
    <w:rsid w:val="00C65FEA"/>
    <w:rsid w:val="00C8345B"/>
    <w:rsid w:val="00C844E2"/>
    <w:rsid w:val="00C862E2"/>
    <w:rsid w:val="00CA0AC2"/>
    <w:rsid w:val="00CB4D0A"/>
    <w:rsid w:val="00CC2FB3"/>
    <w:rsid w:val="00CC575A"/>
    <w:rsid w:val="00CF123B"/>
    <w:rsid w:val="00CF5971"/>
    <w:rsid w:val="00D039AC"/>
    <w:rsid w:val="00D427DE"/>
    <w:rsid w:val="00D5587D"/>
    <w:rsid w:val="00D575AA"/>
    <w:rsid w:val="00D707CC"/>
    <w:rsid w:val="00D821FE"/>
    <w:rsid w:val="00D96403"/>
    <w:rsid w:val="00DB0793"/>
    <w:rsid w:val="00DC78A5"/>
    <w:rsid w:val="00E00821"/>
    <w:rsid w:val="00E04DB4"/>
    <w:rsid w:val="00E30679"/>
    <w:rsid w:val="00E4597D"/>
    <w:rsid w:val="00E54832"/>
    <w:rsid w:val="00E56A90"/>
    <w:rsid w:val="00E641CC"/>
    <w:rsid w:val="00EA30AB"/>
    <w:rsid w:val="00EA49F2"/>
    <w:rsid w:val="00EB3925"/>
    <w:rsid w:val="00EE22B5"/>
    <w:rsid w:val="00F3054B"/>
    <w:rsid w:val="00F45BA5"/>
    <w:rsid w:val="00F648FE"/>
    <w:rsid w:val="00F64A41"/>
    <w:rsid w:val="00F67687"/>
    <w:rsid w:val="00F96EB3"/>
    <w:rsid w:val="00FE45E2"/>
    <w:rsid w:val="00FF1A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3463FB3-692B-4E7A-B00B-333C4A0BB758}"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en-US"/>
        </a:p>
      </dgm:t>
    </dgm:pt>
    <dgm:pt modelId="{A1C4D4A7-B7C0-4D73-97E0-92964267AD8C}">
      <dgm:prSet phldrT="[Text]"/>
      <dgm:spPr/>
      <dgm:t>
        <a:bodyPr/>
        <a:lstStyle/>
        <a:p>
          <a:r>
            <a:rPr lang="en-US"/>
            <a:t>primary</a:t>
          </a:r>
        </a:p>
      </dgm:t>
    </dgm:pt>
    <dgm:pt modelId="{181A5841-FBF0-467E-A8DD-E89E7E05E901}" type="parTrans" cxnId="{22B953DD-4DEA-4FCF-AB34-4F61BCBE4B97}">
      <dgm:prSet/>
      <dgm:spPr/>
      <dgm:t>
        <a:bodyPr/>
        <a:lstStyle/>
        <a:p>
          <a:endParaRPr lang="en-US"/>
        </a:p>
      </dgm:t>
    </dgm:pt>
    <dgm:pt modelId="{F2B98BF4-82B1-444E-9FDB-1B3738FDC925}" type="sibTrans" cxnId="{22B953DD-4DEA-4FCF-AB34-4F61BCBE4B97}">
      <dgm:prSet/>
      <dgm:spPr/>
      <dgm:t>
        <a:bodyPr/>
        <a:lstStyle/>
        <a:p>
          <a:endParaRPr lang="en-US"/>
        </a:p>
      </dgm:t>
    </dgm:pt>
    <dgm:pt modelId="{B276C5FA-5578-49BE-8370-8E4D5D9700CC}">
      <dgm:prSet phldrT="[Text]"/>
      <dgm:spPr/>
      <dgm:t>
        <a:bodyPr/>
        <a:lstStyle/>
        <a:p>
          <a:r>
            <a:rPr lang="en-US"/>
            <a:t>funtional</a:t>
          </a:r>
        </a:p>
      </dgm:t>
    </dgm:pt>
    <dgm:pt modelId="{3402AD09-228C-43EA-B53A-788702A7B17F}" type="parTrans" cxnId="{C6083BD6-1498-4A8B-9223-01F6C1987D22}">
      <dgm:prSet/>
      <dgm:spPr/>
      <dgm:t>
        <a:bodyPr/>
        <a:lstStyle/>
        <a:p>
          <a:endParaRPr lang="en-US"/>
        </a:p>
      </dgm:t>
    </dgm:pt>
    <dgm:pt modelId="{955B606E-FC98-45B4-ADDE-42C6237BEA23}" type="sibTrans" cxnId="{C6083BD6-1498-4A8B-9223-01F6C1987D22}">
      <dgm:prSet/>
      <dgm:spPr/>
      <dgm:t>
        <a:bodyPr/>
        <a:lstStyle/>
        <a:p>
          <a:endParaRPr lang="en-US"/>
        </a:p>
      </dgm:t>
    </dgm:pt>
    <dgm:pt modelId="{9918CF65-0E0F-40AF-B7C0-701CAD0D5003}">
      <dgm:prSet phldrT="[Text]"/>
      <dgm:spPr/>
      <dgm:t>
        <a:bodyPr/>
        <a:lstStyle/>
        <a:p>
          <a:r>
            <a:rPr lang="en-US"/>
            <a:t>concluding</a:t>
          </a:r>
        </a:p>
      </dgm:t>
    </dgm:pt>
    <dgm:pt modelId="{B0B30CDA-4530-4D40-A5C7-3EAFB697CBE0}" type="parTrans" cxnId="{67333E06-D78E-4537-8295-A791D600667D}">
      <dgm:prSet/>
      <dgm:spPr/>
      <dgm:t>
        <a:bodyPr/>
        <a:lstStyle/>
        <a:p>
          <a:endParaRPr lang="en-US"/>
        </a:p>
      </dgm:t>
    </dgm:pt>
    <dgm:pt modelId="{19655F93-9BE8-4482-AA0B-25C3DCE249BB}" type="sibTrans" cxnId="{67333E06-D78E-4537-8295-A791D600667D}">
      <dgm:prSet/>
      <dgm:spPr/>
      <dgm:t>
        <a:bodyPr/>
        <a:lstStyle/>
        <a:p>
          <a:endParaRPr lang="en-US"/>
        </a:p>
      </dgm:t>
    </dgm:pt>
    <dgm:pt modelId="{E873AB4C-219A-48AF-874B-DBC51B7CF390}">
      <dgm:prSet/>
      <dgm:spPr/>
      <dgm:t>
        <a:bodyPr/>
        <a:lstStyle/>
        <a:p>
          <a:endParaRPr lang="en-US"/>
        </a:p>
      </dgm:t>
    </dgm:pt>
    <dgm:pt modelId="{463D3E53-B9FC-4ABC-AA58-611FAACF10A6}" type="parTrans" cxnId="{39D6470F-A234-4683-A0D0-70A9C9F19E59}">
      <dgm:prSet/>
      <dgm:spPr/>
      <dgm:t>
        <a:bodyPr/>
        <a:lstStyle/>
        <a:p>
          <a:endParaRPr lang="en-US"/>
        </a:p>
      </dgm:t>
    </dgm:pt>
    <dgm:pt modelId="{864CDA1B-4A19-44EE-9828-B1C88EC87176}" type="sibTrans" cxnId="{39D6470F-A234-4683-A0D0-70A9C9F19E59}">
      <dgm:prSet/>
      <dgm:spPr/>
      <dgm:t>
        <a:bodyPr/>
        <a:lstStyle/>
        <a:p>
          <a:endParaRPr lang="en-US"/>
        </a:p>
      </dgm:t>
    </dgm:pt>
    <dgm:pt modelId="{F3585C23-A660-4B78-BCDC-BF9DD0F9295D}" type="pres">
      <dgm:prSet presAssocID="{D3463FB3-692B-4E7A-B00B-333C4A0BB758}" presName="linear" presStyleCnt="0">
        <dgm:presLayoutVars>
          <dgm:dir/>
          <dgm:animLvl val="lvl"/>
          <dgm:resizeHandles val="exact"/>
        </dgm:presLayoutVars>
      </dgm:prSet>
      <dgm:spPr/>
    </dgm:pt>
    <dgm:pt modelId="{4D64FB7D-A814-49E4-99DD-BAE4518C0232}" type="pres">
      <dgm:prSet presAssocID="{A1C4D4A7-B7C0-4D73-97E0-92964267AD8C}" presName="parentLin" presStyleCnt="0"/>
      <dgm:spPr/>
    </dgm:pt>
    <dgm:pt modelId="{02C7B7E6-0E4D-4905-83AD-9E6D3959201E}" type="pres">
      <dgm:prSet presAssocID="{A1C4D4A7-B7C0-4D73-97E0-92964267AD8C}" presName="parentLeftMargin" presStyleLbl="node1" presStyleIdx="0" presStyleCnt="3"/>
      <dgm:spPr/>
    </dgm:pt>
    <dgm:pt modelId="{29CC11A7-EB63-4915-BDB4-03A335381775}" type="pres">
      <dgm:prSet presAssocID="{A1C4D4A7-B7C0-4D73-97E0-92964267AD8C}" presName="parentText" presStyleLbl="node1" presStyleIdx="0" presStyleCnt="3">
        <dgm:presLayoutVars>
          <dgm:chMax val="0"/>
          <dgm:bulletEnabled val="1"/>
        </dgm:presLayoutVars>
      </dgm:prSet>
      <dgm:spPr/>
    </dgm:pt>
    <dgm:pt modelId="{F972476D-50E2-4E50-8F28-A79AFC836FE2}" type="pres">
      <dgm:prSet presAssocID="{A1C4D4A7-B7C0-4D73-97E0-92964267AD8C}" presName="negativeSpace" presStyleCnt="0"/>
      <dgm:spPr/>
    </dgm:pt>
    <dgm:pt modelId="{7DA3A65C-310C-4CD2-B8B5-A2E85A628B51}" type="pres">
      <dgm:prSet presAssocID="{A1C4D4A7-B7C0-4D73-97E0-92964267AD8C}" presName="childText" presStyleLbl="conFgAcc1" presStyleIdx="0" presStyleCnt="3">
        <dgm:presLayoutVars>
          <dgm:bulletEnabled val="1"/>
        </dgm:presLayoutVars>
      </dgm:prSet>
      <dgm:spPr/>
    </dgm:pt>
    <dgm:pt modelId="{32D214D3-1D92-46EB-918C-EE93BAF283EE}" type="pres">
      <dgm:prSet presAssocID="{F2B98BF4-82B1-444E-9FDB-1B3738FDC925}" presName="spaceBetweenRectangles" presStyleCnt="0"/>
      <dgm:spPr/>
    </dgm:pt>
    <dgm:pt modelId="{7911EA51-504F-4689-AD52-B299EB7105D9}" type="pres">
      <dgm:prSet presAssocID="{B276C5FA-5578-49BE-8370-8E4D5D9700CC}" presName="parentLin" presStyleCnt="0"/>
      <dgm:spPr/>
    </dgm:pt>
    <dgm:pt modelId="{97241CC5-DC7D-4992-A079-CA9A0EE04D34}" type="pres">
      <dgm:prSet presAssocID="{B276C5FA-5578-49BE-8370-8E4D5D9700CC}" presName="parentLeftMargin" presStyleLbl="node1" presStyleIdx="0" presStyleCnt="3"/>
      <dgm:spPr/>
    </dgm:pt>
    <dgm:pt modelId="{71DC45FB-D85C-4C6B-B845-C073524A3F56}" type="pres">
      <dgm:prSet presAssocID="{B276C5FA-5578-49BE-8370-8E4D5D9700CC}" presName="parentText" presStyleLbl="node1" presStyleIdx="1" presStyleCnt="3">
        <dgm:presLayoutVars>
          <dgm:chMax val="0"/>
          <dgm:bulletEnabled val="1"/>
        </dgm:presLayoutVars>
      </dgm:prSet>
      <dgm:spPr/>
    </dgm:pt>
    <dgm:pt modelId="{AC73A3D9-6AE0-4B14-906E-30806A6DE73E}" type="pres">
      <dgm:prSet presAssocID="{B276C5FA-5578-49BE-8370-8E4D5D9700CC}" presName="negativeSpace" presStyleCnt="0"/>
      <dgm:spPr/>
    </dgm:pt>
    <dgm:pt modelId="{2FC0ABD8-59D4-485C-A35C-7013C2059418}" type="pres">
      <dgm:prSet presAssocID="{B276C5FA-5578-49BE-8370-8E4D5D9700CC}" presName="childText" presStyleLbl="conFgAcc1" presStyleIdx="1" presStyleCnt="3">
        <dgm:presLayoutVars>
          <dgm:bulletEnabled val="1"/>
        </dgm:presLayoutVars>
      </dgm:prSet>
      <dgm:spPr/>
    </dgm:pt>
    <dgm:pt modelId="{E39CB6AE-7A90-418C-B590-71CD97217A5F}" type="pres">
      <dgm:prSet presAssocID="{955B606E-FC98-45B4-ADDE-42C6237BEA23}" presName="spaceBetweenRectangles" presStyleCnt="0"/>
      <dgm:spPr/>
    </dgm:pt>
    <dgm:pt modelId="{213C6A2F-C312-4F7B-B559-3774656C238D}" type="pres">
      <dgm:prSet presAssocID="{9918CF65-0E0F-40AF-B7C0-701CAD0D5003}" presName="parentLin" presStyleCnt="0"/>
      <dgm:spPr/>
    </dgm:pt>
    <dgm:pt modelId="{D5B01400-D9D1-45B6-B9B3-6E9D1822CEAF}" type="pres">
      <dgm:prSet presAssocID="{9918CF65-0E0F-40AF-B7C0-701CAD0D5003}" presName="parentLeftMargin" presStyleLbl="node1" presStyleIdx="1" presStyleCnt="3"/>
      <dgm:spPr/>
    </dgm:pt>
    <dgm:pt modelId="{FEF5E70F-0046-42B0-A2C7-CF4E4EBFA134}" type="pres">
      <dgm:prSet presAssocID="{9918CF65-0E0F-40AF-B7C0-701CAD0D5003}" presName="parentText" presStyleLbl="node1" presStyleIdx="2" presStyleCnt="3">
        <dgm:presLayoutVars>
          <dgm:chMax val="0"/>
          <dgm:bulletEnabled val="1"/>
        </dgm:presLayoutVars>
      </dgm:prSet>
      <dgm:spPr/>
    </dgm:pt>
    <dgm:pt modelId="{9D34FD43-6740-4769-BFB6-CDBEDFAD5519}" type="pres">
      <dgm:prSet presAssocID="{9918CF65-0E0F-40AF-B7C0-701CAD0D5003}" presName="negativeSpace" presStyleCnt="0"/>
      <dgm:spPr/>
    </dgm:pt>
    <dgm:pt modelId="{5C36773F-0B30-4052-A7D8-DA0F6CA92403}" type="pres">
      <dgm:prSet presAssocID="{9918CF65-0E0F-40AF-B7C0-701CAD0D5003}" presName="childText" presStyleLbl="conFgAcc1" presStyleIdx="2" presStyleCnt="3">
        <dgm:presLayoutVars>
          <dgm:bulletEnabled val="1"/>
        </dgm:presLayoutVars>
      </dgm:prSet>
      <dgm:spPr/>
    </dgm:pt>
  </dgm:ptLst>
  <dgm:cxnLst>
    <dgm:cxn modelId="{22B953DD-4DEA-4FCF-AB34-4F61BCBE4B97}" srcId="{D3463FB3-692B-4E7A-B00B-333C4A0BB758}" destId="{A1C4D4A7-B7C0-4D73-97E0-92964267AD8C}" srcOrd="0" destOrd="0" parTransId="{181A5841-FBF0-467E-A8DD-E89E7E05E901}" sibTransId="{F2B98BF4-82B1-444E-9FDB-1B3738FDC925}"/>
    <dgm:cxn modelId="{87228FC1-3A8F-4127-9DB3-8A4BFF87D7B1}" type="presOf" srcId="{E873AB4C-219A-48AF-874B-DBC51B7CF390}" destId="{5C36773F-0B30-4052-A7D8-DA0F6CA92403}" srcOrd="0" destOrd="0" presId="urn:microsoft.com/office/officeart/2005/8/layout/list1"/>
    <dgm:cxn modelId="{00B38893-9106-4B65-913C-3BE4569B7E63}" type="presOf" srcId="{9918CF65-0E0F-40AF-B7C0-701CAD0D5003}" destId="{D5B01400-D9D1-45B6-B9B3-6E9D1822CEAF}" srcOrd="0" destOrd="0" presId="urn:microsoft.com/office/officeart/2005/8/layout/list1"/>
    <dgm:cxn modelId="{FCF502F6-4E41-46E8-A42E-CFA4AA3DD790}" type="presOf" srcId="{9918CF65-0E0F-40AF-B7C0-701CAD0D5003}" destId="{FEF5E70F-0046-42B0-A2C7-CF4E4EBFA134}" srcOrd="1" destOrd="0" presId="urn:microsoft.com/office/officeart/2005/8/layout/list1"/>
    <dgm:cxn modelId="{C6083BD6-1498-4A8B-9223-01F6C1987D22}" srcId="{D3463FB3-692B-4E7A-B00B-333C4A0BB758}" destId="{B276C5FA-5578-49BE-8370-8E4D5D9700CC}" srcOrd="1" destOrd="0" parTransId="{3402AD09-228C-43EA-B53A-788702A7B17F}" sibTransId="{955B606E-FC98-45B4-ADDE-42C6237BEA23}"/>
    <dgm:cxn modelId="{4A6FE150-2CDE-4C1F-8925-FC0A0CD50BB7}" type="presOf" srcId="{B276C5FA-5578-49BE-8370-8E4D5D9700CC}" destId="{71DC45FB-D85C-4C6B-B845-C073524A3F56}" srcOrd="1" destOrd="0" presId="urn:microsoft.com/office/officeart/2005/8/layout/list1"/>
    <dgm:cxn modelId="{0853B053-590A-4AAF-BFD1-7DA09EE23F3F}" type="presOf" srcId="{A1C4D4A7-B7C0-4D73-97E0-92964267AD8C}" destId="{29CC11A7-EB63-4915-BDB4-03A335381775}" srcOrd="1" destOrd="0" presId="urn:microsoft.com/office/officeart/2005/8/layout/list1"/>
    <dgm:cxn modelId="{86956A5D-64A5-476B-96CD-021DAABB386C}" type="presOf" srcId="{D3463FB3-692B-4E7A-B00B-333C4A0BB758}" destId="{F3585C23-A660-4B78-BCDC-BF9DD0F9295D}" srcOrd="0" destOrd="0" presId="urn:microsoft.com/office/officeart/2005/8/layout/list1"/>
    <dgm:cxn modelId="{67333E06-D78E-4537-8295-A791D600667D}" srcId="{D3463FB3-692B-4E7A-B00B-333C4A0BB758}" destId="{9918CF65-0E0F-40AF-B7C0-701CAD0D5003}" srcOrd="2" destOrd="0" parTransId="{B0B30CDA-4530-4D40-A5C7-3EAFB697CBE0}" sibTransId="{19655F93-9BE8-4482-AA0B-25C3DCE249BB}"/>
    <dgm:cxn modelId="{39D6470F-A234-4683-A0D0-70A9C9F19E59}" srcId="{9918CF65-0E0F-40AF-B7C0-701CAD0D5003}" destId="{E873AB4C-219A-48AF-874B-DBC51B7CF390}" srcOrd="0" destOrd="0" parTransId="{463D3E53-B9FC-4ABC-AA58-611FAACF10A6}" sibTransId="{864CDA1B-4A19-44EE-9828-B1C88EC87176}"/>
    <dgm:cxn modelId="{990AC2E1-DAD8-4B83-AAA2-0A8DA92A651B}" type="presOf" srcId="{B276C5FA-5578-49BE-8370-8E4D5D9700CC}" destId="{97241CC5-DC7D-4992-A079-CA9A0EE04D34}" srcOrd="0" destOrd="0" presId="urn:microsoft.com/office/officeart/2005/8/layout/list1"/>
    <dgm:cxn modelId="{F947CB80-816C-47FC-97B7-28AA2FF4B90F}" type="presOf" srcId="{A1C4D4A7-B7C0-4D73-97E0-92964267AD8C}" destId="{02C7B7E6-0E4D-4905-83AD-9E6D3959201E}" srcOrd="0" destOrd="0" presId="urn:microsoft.com/office/officeart/2005/8/layout/list1"/>
    <dgm:cxn modelId="{8CD41F62-1496-40C4-ADC8-B38D311E3A32}" type="presParOf" srcId="{F3585C23-A660-4B78-BCDC-BF9DD0F9295D}" destId="{4D64FB7D-A814-49E4-99DD-BAE4518C0232}" srcOrd="0" destOrd="0" presId="urn:microsoft.com/office/officeart/2005/8/layout/list1"/>
    <dgm:cxn modelId="{DCFF4603-1E19-4469-B3B9-D9DB21AE0F2A}" type="presParOf" srcId="{4D64FB7D-A814-49E4-99DD-BAE4518C0232}" destId="{02C7B7E6-0E4D-4905-83AD-9E6D3959201E}" srcOrd="0" destOrd="0" presId="urn:microsoft.com/office/officeart/2005/8/layout/list1"/>
    <dgm:cxn modelId="{E60667CB-5F3B-42E6-86E3-8768B8374CC4}" type="presParOf" srcId="{4D64FB7D-A814-49E4-99DD-BAE4518C0232}" destId="{29CC11A7-EB63-4915-BDB4-03A335381775}" srcOrd="1" destOrd="0" presId="urn:microsoft.com/office/officeart/2005/8/layout/list1"/>
    <dgm:cxn modelId="{6FCCCC22-E48D-4D7F-AF58-CE18B505351E}" type="presParOf" srcId="{F3585C23-A660-4B78-BCDC-BF9DD0F9295D}" destId="{F972476D-50E2-4E50-8F28-A79AFC836FE2}" srcOrd="1" destOrd="0" presId="urn:microsoft.com/office/officeart/2005/8/layout/list1"/>
    <dgm:cxn modelId="{4C49F614-0870-4674-93AF-829CE9421E23}" type="presParOf" srcId="{F3585C23-A660-4B78-BCDC-BF9DD0F9295D}" destId="{7DA3A65C-310C-4CD2-B8B5-A2E85A628B51}" srcOrd="2" destOrd="0" presId="urn:microsoft.com/office/officeart/2005/8/layout/list1"/>
    <dgm:cxn modelId="{AB9E3184-A051-4758-973B-8E506F17E6C7}" type="presParOf" srcId="{F3585C23-A660-4B78-BCDC-BF9DD0F9295D}" destId="{32D214D3-1D92-46EB-918C-EE93BAF283EE}" srcOrd="3" destOrd="0" presId="urn:microsoft.com/office/officeart/2005/8/layout/list1"/>
    <dgm:cxn modelId="{753D9CC9-77BC-40E7-96AC-6E1109732ACB}" type="presParOf" srcId="{F3585C23-A660-4B78-BCDC-BF9DD0F9295D}" destId="{7911EA51-504F-4689-AD52-B299EB7105D9}" srcOrd="4" destOrd="0" presId="urn:microsoft.com/office/officeart/2005/8/layout/list1"/>
    <dgm:cxn modelId="{93F5CCCD-1413-493F-B97B-C12216CDAF8D}" type="presParOf" srcId="{7911EA51-504F-4689-AD52-B299EB7105D9}" destId="{97241CC5-DC7D-4992-A079-CA9A0EE04D34}" srcOrd="0" destOrd="0" presId="urn:microsoft.com/office/officeart/2005/8/layout/list1"/>
    <dgm:cxn modelId="{B5C984E2-2BD6-49B4-8FE6-513A4D589385}" type="presParOf" srcId="{7911EA51-504F-4689-AD52-B299EB7105D9}" destId="{71DC45FB-D85C-4C6B-B845-C073524A3F56}" srcOrd="1" destOrd="0" presId="urn:microsoft.com/office/officeart/2005/8/layout/list1"/>
    <dgm:cxn modelId="{15A5F885-F758-433E-8B5B-139DF8C4F023}" type="presParOf" srcId="{F3585C23-A660-4B78-BCDC-BF9DD0F9295D}" destId="{AC73A3D9-6AE0-4B14-906E-30806A6DE73E}" srcOrd="5" destOrd="0" presId="urn:microsoft.com/office/officeart/2005/8/layout/list1"/>
    <dgm:cxn modelId="{F0DB2E30-962B-4BE7-8045-93588B9965D2}" type="presParOf" srcId="{F3585C23-A660-4B78-BCDC-BF9DD0F9295D}" destId="{2FC0ABD8-59D4-485C-A35C-7013C2059418}" srcOrd="6" destOrd="0" presId="urn:microsoft.com/office/officeart/2005/8/layout/list1"/>
    <dgm:cxn modelId="{A60FBA98-EA45-4BF5-9BD9-4DFEE04BEF5F}" type="presParOf" srcId="{F3585C23-A660-4B78-BCDC-BF9DD0F9295D}" destId="{E39CB6AE-7A90-418C-B590-71CD97217A5F}" srcOrd="7" destOrd="0" presId="urn:microsoft.com/office/officeart/2005/8/layout/list1"/>
    <dgm:cxn modelId="{242CBCB1-520B-471B-9EE1-C97F0517A205}" type="presParOf" srcId="{F3585C23-A660-4B78-BCDC-BF9DD0F9295D}" destId="{213C6A2F-C312-4F7B-B559-3774656C238D}" srcOrd="8" destOrd="0" presId="urn:microsoft.com/office/officeart/2005/8/layout/list1"/>
    <dgm:cxn modelId="{5816A6F5-A2B7-4CF8-98EA-1D0F1B9D941D}" type="presParOf" srcId="{213C6A2F-C312-4F7B-B559-3774656C238D}" destId="{D5B01400-D9D1-45B6-B9B3-6E9D1822CEAF}" srcOrd="0" destOrd="0" presId="urn:microsoft.com/office/officeart/2005/8/layout/list1"/>
    <dgm:cxn modelId="{D9A2CCE4-A0A6-4C98-AD72-081DFB130AD4}" type="presParOf" srcId="{213C6A2F-C312-4F7B-B559-3774656C238D}" destId="{FEF5E70F-0046-42B0-A2C7-CF4E4EBFA134}" srcOrd="1" destOrd="0" presId="urn:microsoft.com/office/officeart/2005/8/layout/list1"/>
    <dgm:cxn modelId="{5592CF0F-3AED-42B1-8A44-48256A5AF447}" type="presParOf" srcId="{F3585C23-A660-4B78-BCDC-BF9DD0F9295D}" destId="{9D34FD43-6740-4769-BFB6-CDBEDFAD5519}" srcOrd="9" destOrd="0" presId="urn:microsoft.com/office/officeart/2005/8/layout/list1"/>
    <dgm:cxn modelId="{EB532D01-F3FC-4928-897F-79D7D59AEF4F}" type="presParOf" srcId="{F3585C23-A660-4B78-BCDC-BF9DD0F9295D}" destId="{5C36773F-0B30-4052-A7D8-DA0F6CA92403}" srcOrd="10" destOrd="0" presId="urn:microsoft.com/office/officeart/2005/8/layout/list1"/>
  </dgm:cxnLst>
  <dgm:bg/>
  <dgm:whole/>
</dgm:dataModel>
</file>

<file path=word/diagrams/layout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298</TotalTime>
  <Pages>5</Pages>
  <Words>1313</Words>
  <Characters>7487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lamin</cp:lastModifiedBy>
  <cp:revision>27</cp:revision>
  <dcterms:created xsi:type="dcterms:W3CDTF">2015-01-26T12:24:00Z</dcterms:created>
  <dcterms:modified xsi:type="dcterms:W3CDTF">2016-02-17T15:29:00Z</dcterms:modified>
</cp:coreProperties>
</file>