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767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5AD1">
            <w:pPr>
              <w:pStyle w:val="Default"/>
              <w:rPr>
                <w:rFonts w:asciiTheme="minorHAnsi" w:hAnsiTheme="minorHAnsi"/>
              </w:rPr>
            </w:pPr>
            <w:r>
              <w:rPr>
                <w:rFonts w:asciiTheme="minorHAnsi" w:hAnsiTheme="minorHAnsi"/>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5AD1">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5AD1">
            <w:pPr>
              <w:pStyle w:val="Default"/>
              <w:rPr>
                <w:rFonts w:asciiTheme="minorHAnsi" w:hAnsiTheme="minorHAnsi"/>
              </w:rPr>
            </w:pPr>
            <w:r w:rsidRPr="003838D8">
              <w:rPr>
                <w:rFonts w:ascii="Arial" w:hAnsi="Arial" w:cs="Arial"/>
              </w:rPr>
              <w:t>DIPLOMA</w:t>
            </w:r>
            <w:r>
              <w:rPr>
                <w:rFonts w:asciiTheme="minorHAnsi" w:hAnsiTheme="minorHAnsi"/>
              </w:rPr>
              <w:t xml:space="preserve">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5AD1">
            <w:r>
              <w:t>UNIT 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C05AD1">
            <w:pPr>
              <w:tabs>
                <w:tab w:val="right" w:pos="9026"/>
              </w:tabs>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C05AD1">
              <w:rPr>
                <w:rFonts w:ascii="Arial" w:hAnsi="Arial" w:cs="Arial"/>
                <w:sz w:val="24"/>
                <w:szCs w:val="24"/>
              </w:rPr>
              <w:tab/>
              <w:t>1</w:t>
            </w:r>
          </w:p>
          <w:p w:rsidR="00CC2FB3" w:rsidRDefault="00CC2FB3" w:rsidP="00A851DA">
            <w:pPr>
              <w:rPr>
                <w:b/>
              </w:rPr>
            </w:pPr>
          </w:p>
          <w:p w:rsidR="00EB1288" w:rsidRDefault="00EB1288" w:rsidP="00EB1288">
            <w:pPr>
              <w:pStyle w:val="Header"/>
              <w:rPr>
                <w:rFonts w:ascii="Arial" w:hAnsi="Arial" w:cs="Arial"/>
                <w:sz w:val="24"/>
                <w:szCs w:val="24"/>
              </w:rPr>
            </w:pPr>
            <w:r>
              <w:rPr>
                <w:b/>
              </w:rPr>
              <w:tab/>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EB1288" w:rsidRDefault="00EB1288" w:rsidP="00EB1288">
            <w:pPr>
              <w:pStyle w:val="Header"/>
              <w:rPr>
                <w:rFonts w:ascii="Arial" w:hAnsi="Arial" w:cs="Arial"/>
                <w:sz w:val="24"/>
                <w:szCs w:val="24"/>
              </w:rPr>
            </w:pPr>
            <w:r>
              <w:rPr>
                <w:rFonts w:ascii="Arial" w:hAnsi="Arial" w:cs="Arial"/>
                <w:sz w:val="24"/>
                <w:szCs w:val="24"/>
              </w:rPr>
              <w:t xml:space="preserve">                                                                                                       1471</w:t>
            </w:r>
          </w:p>
          <w:p w:rsidR="00EB1288" w:rsidRPr="0095047A" w:rsidRDefault="00EB1288" w:rsidP="00EB1288">
            <w:pPr>
              <w:pStyle w:val="Header"/>
              <w:rPr>
                <w:rFonts w:ascii="Arial" w:hAnsi="Arial" w:cs="Arial"/>
                <w:sz w:val="24"/>
                <w:szCs w:val="24"/>
              </w:rPr>
            </w:pPr>
            <w:r>
              <w:rPr>
                <w:rFonts w:ascii="Arial" w:hAnsi="Arial" w:cs="Arial"/>
                <w:sz w:val="24"/>
                <w:szCs w:val="24"/>
              </w:rPr>
              <w:t xml:space="preserve">                                                                                                       Assignment 3</w:t>
            </w:r>
          </w:p>
          <w:p w:rsidR="00CC2FB3" w:rsidRDefault="00CC2FB3" w:rsidP="00EB1288">
            <w:pPr>
              <w:tabs>
                <w:tab w:val="left" w:pos="6848"/>
              </w:tabs>
              <w:rPr>
                <w:b/>
              </w:rPr>
            </w:pPr>
          </w:p>
          <w:p w:rsidR="00CC2FB3" w:rsidRDefault="00CC2FB3" w:rsidP="00A851DA">
            <w:pPr>
              <w:rPr>
                <w:b/>
              </w:rPr>
            </w:pPr>
          </w:p>
          <w:p w:rsidR="00CC2FB3" w:rsidRDefault="00CC2FB3" w:rsidP="00A851DA">
            <w:pPr>
              <w:rPr>
                <w:b/>
              </w:rPr>
            </w:pPr>
          </w:p>
          <w:p w:rsidR="00EB1288" w:rsidRDefault="00EB1288" w:rsidP="00EB1288">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difference between high level and low level thieves is that high level thieves are able to override and bypass internal controls.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-steal large sums of money while the low level thieves steals small sum.</w:t>
            </w:r>
          </w:p>
          <w:p w:rsidR="00EB1288" w:rsidRDefault="00EB1288" w:rsidP="00EB1288">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typical profile of criminal who commits more expensive fraud is: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-Long term employees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-High income earners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-males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-people aged over 60yrs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-people with good educational background</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-people working in collusion with other perpetrators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-people who have never been subject to criminal charges.</w:t>
            </w: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p>
          <w:p w:rsidR="00EB1288" w:rsidRDefault="00C05AD1" w:rsidP="00C05AD1">
            <w:pPr>
              <w:pStyle w:val="ListParagraph"/>
              <w:spacing w:line="360" w:lineRule="auto"/>
              <w:ind w:left="1080"/>
              <w:jc w:val="right"/>
              <w:rPr>
                <w:rFonts w:ascii="Arial" w:hAnsi="Arial" w:cs="Arial"/>
                <w:sz w:val="24"/>
                <w:szCs w:val="24"/>
              </w:rPr>
            </w:pPr>
            <w:r>
              <w:rPr>
                <w:rFonts w:ascii="Arial" w:hAnsi="Arial" w:cs="Arial"/>
                <w:sz w:val="24"/>
                <w:szCs w:val="24"/>
              </w:rPr>
              <w:lastRenderedPageBreak/>
              <w:t>2</w:t>
            </w:r>
          </w:p>
          <w:p w:rsidR="00EB1288" w:rsidRDefault="00EB1288" w:rsidP="00EB1288">
            <w:pPr>
              <w:pStyle w:val="Header"/>
              <w:rPr>
                <w:rFonts w:ascii="Arial" w:hAnsi="Arial" w:cs="Arial"/>
                <w:sz w:val="24"/>
                <w:szCs w:val="24"/>
              </w:rPr>
            </w:pPr>
            <w:r>
              <w:rPr>
                <w:rFonts w:ascii="Arial" w:hAnsi="Arial" w:cs="Arial"/>
                <w:sz w:val="24"/>
                <w:szCs w:val="24"/>
              </w:rPr>
              <w:tab/>
            </w:r>
            <w:r>
              <w:rPr>
                <w:b/>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EB1288" w:rsidRDefault="00EB1288" w:rsidP="00EB1288">
            <w:pPr>
              <w:pStyle w:val="Header"/>
              <w:rPr>
                <w:rFonts w:ascii="Arial" w:hAnsi="Arial" w:cs="Arial"/>
                <w:sz w:val="24"/>
                <w:szCs w:val="24"/>
              </w:rPr>
            </w:pPr>
            <w:r>
              <w:rPr>
                <w:rFonts w:ascii="Arial" w:hAnsi="Arial" w:cs="Arial"/>
                <w:sz w:val="24"/>
                <w:szCs w:val="24"/>
              </w:rPr>
              <w:t xml:space="preserve">                                                                                                       1471</w:t>
            </w:r>
          </w:p>
          <w:p w:rsidR="00EB1288" w:rsidRPr="0095047A" w:rsidRDefault="00EB1288" w:rsidP="00EB1288">
            <w:pPr>
              <w:pStyle w:val="Header"/>
              <w:rPr>
                <w:rFonts w:ascii="Arial" w:hAnsi="Arial" w:cs="Arial"/>
                <w:sz w:val="24"/>
                <w:szCs w:val="24"/>
              </w:rPr>
            </w:pPr>
            <w:r>
              <w:rPr>
                <w:rFonts w:ascii="Arial" w:hAnsi="Arial" w:cs="Arial"/>
                <w:sz w:val="24"/>
                <w:szCs w:val="24"/>
              </w:rPr>
              <w:t xml:space="preserve">                                                                                                       Assignment 3</w:t>
            </w:r>
          </w:p>
          <w:p w:rsidR="00EB1288" w:rsidRDefault="00EB1288" w:rsidP="00EB1288">
            <w:pPr>
              <w:tabs>
                <w:tab w:val="left" w:pos="6848"/>
              </w:tabs>
              <w:rPr>
                <w:b/>
              </w:rPr>
            </w:pPr>
          </w:p>
          <w:p w:rsidR="00EB1288" w:rsidRDefault="00EB1288" w:rsidP="00EB1288">
            <w:pPr>
              <w:pStyle w:val="ListParagraph"/>
              <w:tabs>
                <w:tab w:val="left" w:pos="6765"/>
              </w:tabs>
              <w:spacing w:line="360" w:lineRule="auto"/>
              <w:ind w:left="1080"/>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pStyle w:val="ListParagraph"/>
              <w:numPr>
                <w:ilvl w:val="0"/>
                <w:numId w:val="2"/>
              </w:numPr>
              <w:spacing w:line="360" w:lineRule="auto"/>
              <w:jc w:val="both"/>
              <w:rPr>
                <w:rFonts w:ascii="Arial" w:hAnsi="Arial" w:cs="Arial"/>
                <w:sz w:val="24"/>
                <w:szCs w:val="24"/>
              </w:rPr>
            </w:pPr>
            <w:r>
              <w:rPr>
                <w:rFonts w:ascii="Arial" w:hAnsi="Arial" w:cs="Arial"/>
                <w:sz w:val="24"/>
                <w:szCs w:val="24"/>
              </w:rPr>
              <w:t>Calculating criminals are criminals who possess above average intelligence, educated and tend to be habitual offenders.</w:t>
            </w:r>
          </w:p>
          <w:p w:rsidR="00EB1288" w:rsidRDefault="00EB1288" w:rsidP="00EB1288">
            <w:pPr>
              <w:pStyle w:val="ListParagraph"/>
              <w:numPr>
                <w:ilvl w:val="0"/>
                <w:numId w:val="2"/>
              </w:numPr>
              <w:spacing w:line="360" w:lineRule="auto"/>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The main difference between situation dependent criminals and power brokers is that situation dependent criminals usual intent no harm to the people while power brokers are business leaders who obtain illegal benefits and make more money at the expense of their organization`s finances and human resources.</w:t>
            </w:r>
          </w:p>
          <w:p w:rsidR="00EB1288" w:rsidRDefault="00EB1288" w:rsidP="00EB1288">
            <w:pPr>
              <w:pStyle w:val="ListParagraph"/>
              <w:numPr>
                <w:ilvl w:val="0"/>
                <w:numId w:val="2"/>
              </w:numPr>
              <w:spacing w:line="360" w:lineRule="auto"/>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According to fraud triangle the following three conditions are present when fraud is committed: incentive/pressure, opportunity and Rationalization and attitudes.</w:t>
            </w:r>
          </w:p>
          <w:p w:rsidR="00EB1288" w:rsidRDefault="00EB1288" w:rsidP="00EB1288">
            <w:pPr>
              <w:pStyle w:val="ListParagraph"/>
              <w:numPr>
                <w:ilvl w:val="0"/>
                <w:numId w:val="2"/>
              </w:numPr>
              <w:spacing w:line="360" w:lineRule="auto"/>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The GWYNN Netter`s perception about employees lying, cheating and stealing are: employees who from their born experienced failure in life, no self-confidence and hatred from other employees are likely to become deceitful to others even to the company, but the employees who fear to be caught, intelligent people, middle/upper class people are less likely to cheat and they can be pressurized by the struggle of determination to survive.</w:t>
            </w:r>
          </w:p>
          <w:p w:rsidR="00EB1288" w:rsidRDefault="00EB1288" w:rsidP="00EB1288">
            <w:pPr>
              <w:pStyle w:val="ListParagraph"/>
              <w:numPr>
                <w:ilvl w:val="0"/>
                <w:numId w:val="2"/>
              </w:numPr>
              <w:spacing w:line="360" w:lineRule="auto"/>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The typical motivations for a white collar criminal which persuade him to commit fraud -the norms, and values of an organization and peer pressure lead an employee to commit financial fraud</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-fear of failing and being unable to keep up with those who are making more money than him.</w:t>
            </w: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p>
          <w:p w:rsidR="00EB1288" w:rsidRDefault="00C05AD1" w:rsidP="00C05AD1">
            <w:pPr>
              <w:pStyle w:val="ListParagraph"/>
              <w:tabs>
                <w:tab w:val="left" w:pos="8221"/>
                <w:tab w:val="right" w:pos="9026"/>
              </w:tabs>
              <w:spacing w:line="360" w:lineRule="auto"/>
              <w:ind w:left="1080"/>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t>3</w:t>
            </w:r>
          </w:p>
          <w:p w:rsidR="00EB1288" w:rsidRDefault="00EB1288" w:rsidP="00EB1288">
            <w:pPr>
              <w:pStyle w:val="Header"/>
              <w:rPr>
                <w:rFonts w:ascii="Arial" w:hAnsi="Arial" w:cs="Arial"/>
                <w:sz w:val="24"/>
                <w:szCs w:val="24"/>
              </w:rPr>
            </w:pPr>
            <w:r>
              <w:rPr>
                <w:rFonts w:ascii="Arial" w:hAnsi="Arial" w:cs="Arial"/>
                <w:sz w:val="24"/>
                <w:szCs w:val="24"/>
              </w:rPr>
              <w:tab/>
            </w:r>
            <w:r>
              <w:rPr>
                <w:b/>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EB1288" w:rsidRDefault="00EB1288" w:rsidP="00EB1288">
            <w:pPr>
              <w:pStyle w:val="Header"/>
              <w:rPr>
                <w:rFonts w:ascii="Arial" w:hAnsi="Arial" w:cs="Arial"/>
                <w:sz w:val="24"/>
                <w:szCs w:val="24"/>
              </w:rPr>
            </w:pPr>
            <w:r>
              <w:rPr>
                <w:rFonts w:ascii="Arial" w:hAnsi="Arial" w:cs="Arial"/>
                <w:sz w:val="24"/>
                <w:szCs w:val="24"/>
              </w:rPr>
              <w:t xml:space="preserve">                                                                                                       1471</w:t>
            </w:r>
          </w:p>
          <w:p w:rsidR="00EB1288" w:rsidRPr="00EB1288" w:rsidRDefault="00EB1288" w:rsidP="00EB1288">
            <w:pPr>
              <w:pStyle w:val="Header"/>
              <w:rPr>
                <w:rFonts w:ascii="Arial" w:hAnsi="Arial" w:cs="Arial"/>
                <w:sz w:val="24"/>
                <w:szCs w:val="24"/>
              </w:rPr>
            </w:pPr>
            <w:r>
              <w:rPr>
                <w:rFonts w:ascii="Arial" w:hAnsi="Arial" w:cs="Arial"/>
                <w:sz w:val="24"/>
                <w:szCs w:val="24"/>
              </w:rPr>
              <w:t xml:space="preserve">                                                                                                       Assignment 3</w:t>
            </w: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 xml:space="preserve">2 The profile of white collar criminal or blue collar criminal is different from the one typical street criminal because white collar criminal is - at least 30yrs of age or older </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ind w:left="360"/>
              <w:jc w:val="both"/>
              <w:rPr>
                <w:rFonts w:ascii="Arial" w:hAnsi="Arial" w:cs="Arial"/>
                <w:sz w:val="24"/>
                <w:szCs w:val="24"/>
              </w:rPr>
            </w:pP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 xml:space="preserve">-is more likely to be </w:t>
            </w:r>
            <w:proofErr w:type="gramStart"/>
            <w:r>
              <w:rPr>
                <w:rFonts w:ascii="Arial" w:hAnsi="Arial" w:cs="Arial"/>
                <w:sz w:val="24"/>
                <w:szCs w:val="24"/>
              </w:rPr>
              <w:t>male(</w:t>
            </w:r>
            <w:proofErr w:type="gramEnd"/>
            <w:r>
              <w:rPr>
                <w:rFonts w:ascii="Arial" w:hAnsi="Arial" w:cs="Arial"/>
                <w:sz w:val="24"/>
                <w:szCs w:val="24"/>
              </w:rPr>
              <w:t>55%) than female (45%)</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-maintains the appearance of having a stable family</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-has above average education</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-is less likely to possesses a criminal record</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-is psychologically healthy</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-holds a position of trust in organization</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-has detailed knowledge of accounting systems and the loopholes in them</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-has prior accounting experience while typical street criminal are people who are from lower social class, such as blue collar crime who do not have access to the same resources as white collar workers so they tend to commit crimes that are immediate and personnel in nature such as robbery.</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r>
              <w:rPr>
                <w:rFonts w:ascii="Arial" w:hAnsi="Arial" w:cs="Arial"/>
                <w:sz w:val="24"/>
                <w:szCs w:val="24"/>
              </w:rPr>
              <w:t>3   Fraud is most common in organizations that have no controls, no trust, no ethical values, no profits and no prospect because there is inability of the management to segregate duties and weak internal controls. They usually have only one accountant who is responsible for all financial tasks; there is no division of duties and no control mechanism. They have no trust or ethics, poor management, negligible profits if any and no future prospect of prospering.</w:t>
            </w:r>
          </w:p>
          <w:p w:rsidR="00EB1288" w:rsidRDefault="00EB1288" w:rsidP="00EB1288">
            <w:pPr>
              <w:spacing w:line="360" w:lineRule="auto"/>
              <w:jc w:val="both"/>
              <w:rPr>
                <w:rFonts w:ascii="Arial" w:hAnsi="Arial" w:cs="Arial"/>
                <w:sz w:val="24"/>
                <w:szCs w:val="24"/>
              </w:rPr>
            </w:pPr>
            <w:r>
              <w:rPr>
                <w:rFonts w:ascii="Arial" w:hAnsi="Arial" w:cs="Arial"/>
                <w:sz w:val="24"/>
                <w:szCs w:val="24"/>
              </w:rPr>
              <w:t>New fraud techniques are continually developed and organizations need to respond</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p>
          <w:p w:rsidR="00EB1288" w:rsidRDefault="00C05AD1" w:rsidP="00C05AD1">
            <w:pPr>
              <w:spacing w:line="360" w:lineRule="auto"/>
              <w:jc w:val="right"/>
              <w:rPr>
                <w:rFonts w:ascii="Arial" w:hAnsi="Arial" w:cs="Arial"/>
                <w:sz w:val="24"/>
                <w:szCs w:val="24"/>
              </w:rPr>
            </w:pPr>
            <w:r>
              <w:rPr>
                <w:rFonts w:ascii="Arial" w:hAnsi="Arial" w:cs="Arial"/>
                <w:sz w:val="24"/>
                <w:szCs w:val="24"/>
              </w:rPr>
              <w:lastRenderedPageBreak/>
              <w:t>4</w:t>
            </w:r>
          </w:p>
          <w:p w:rsidR="00EB1288" w:rsidRDefault="00EB1288" w:rsidP="00EB1288">
            <w:pPr>
              <w:pStyle w:val="Header"/>
              <w:rPr>
                <w:rFonts w:ascii="Arial" w:hAnsi="Arial" w:cs="Arial"/>
                <w:sz w:val="24"/>
                <w:szCs w:val="24"/>
              </w:rPr>
            </w:pPr>
            <w:r>
              <w:rPr>
                <w:rFonts w:ascii="Arial" w:hAnsi="Arial" w:cs="Arial"/>
                <w:sz w:val="24"/>
                <w:szCs w:val="24"/>
              </w:rPr>
              <w:tab/>
            </w:r>
            <w:r>
              <w:rPr>
                <w:b/>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EB1288" w:rsidRDefault="00EB1288" w:rsidP="00EB1288">
            <w:pPr>
              <w:pStyle w:val="Header"/>
              <w:rPr>
                <w:rFonts w:ascii="Arial" w:hAnsi="Arial" w:cs="Arial"/>
                <w:sz w:val="24"/>
                <w:szCs w:val="24"/>
              </w:rPr>
            </w:pPr>
            <w:r>
              <w:rPr>
                <w:rFonts w:ascii="Arial" w:hAnsi="Arial" w:cs="Arial"/>
                <w:sz w:val="24"/>
                <w:szCs w:val="24"/>
              </w:rPr>
              <w:t xml:space="preserve">                                                                                                       1471</w:t>
            </w:r>
          </w:p>
          <w:p w:rsidR="00EB1288" w:rsidRDefault="00EB1288" w:rsidP="00EB1288">
            <w:pPr>
              <w:pStyle w:val="Header"/>
              <w:rPr>
                <w:rFonts w:ascii="Arial" w:hAnsi="Arial" w:cs="Arial"/>
                <w:sz w:val="24"/>
                <w:szCs w:val="24"/>
              </w:rPr>
            </w:pPr>
            <w:r>
              <w:rPr>
                <w:rFonts w:ascii="Arial" w:hAnsi="Arial" w:cs="Arial"/>
                <w:sz w:val="24"/>
                <w:szCs w:val="24"/>
              </w:rPr>
              <w:t xml:space="preserve">                                                                                                       Assignment 3</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r>
              <w:rPr>
                <w:rFonts w:ascii="Arial" w:hAnsi="Arial" w:cs="Arial"/>
                <w:sz w:val="24"/>
                <w:szCs w:val="24"/>
              </w:rPr>
              <w:t xml:space="preserve"> by updating their defenses as to address the control of today`s and tomorrow`s fraudster.componies</w:t>
            </w:r>
            <w:bookmarkStart w:id="0" w:name="_GoBack"/>
            <w:bookmarkEnd w:id="0"/>
            <w:r>
              <w:rPr>
                <w:rFonts w:ascii="Arial" w:hAnsi="Arial" w:cs="Arial"/>
                <w:sz w:val="24"/>
                <w:szCs w:val="24"/>
              </w:rPr>
              <w:t xml:space="preserve"> have to think harder about whether old fraud prevention technologies still apply as there are new approaches like data analytics and data mining which gives the company better chance of catching the fraudster.</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r>
              <w:rPr>
                <w:rFonts w:ascii="Arial" w:hAnsi="Arial" w:cs="Arial"/>
                <w:sz w:val="24"/>
                <w:szCs w:val="24"/>
              </w:rPr>
              <w:t>CASE STUDY</w:t>
            </w:r>
          </w:p>
          <w:p w:rsidR="00EB1288" w:rsidRPr="00EB1288" w:rsidRDefault="00EB1288" w:rsidP="00EB1288">
            <w:pPr>
              <w:pStyle w:val="ListParagraph"/>
              <w:numPr>
                <w:ilvl w:val="0"/>
                <w:numId w:val="3"/>
              </w:numPr>
              <w:spacing w:line="360" w:lineRule="auto"/>
              <w:jc w:val="both"/>
              <w:rPr>
                <w:rFonts w:ascii="Arial" w:hAnsi="Arial" w:cs="Arial"/>
                <w:sz w:val="24"/>
                <w:szCs w:val="24"/>
              </w:rPr>
            </w:pPr>
            <w:r>
              <w:rPr>
                <w:rFonts w:ascii="Arial" w:hAnsi="Arial" w:cs="Arial"/>
                <w:sz w:val="24"/>
                <w:szCs w:val="24"/>
              </w:rPr>
              <w:t>The trader could have</w:t>
            </w:r>
            <w:r w:rsidRPr="001F2C66">
              <w:rPr>
                <w:rFonts w:ascii="Arial" w:hAnsi="Arial" w:cs="Arial"/>
                <w:sz w:val="24"/>
                <w:szCs w:val="24"/>
              </w:rPr>
              <w:t xml:space="preserve"> committed the crime of tax invasion which is committed when a trader deliberately filled false returns knowingly and governmen</w:t>
            </w:r>
            <w:r>
              <w:rPr>
                <w:rFonts w:ascii="Arial" w:hAnsi="Arial" w:cs="Arial"/>
                <w:sz w:val="24"/>
                <w:szCs w:val="24"/>
              </w:rPr>
              <w:t>t has laws that make it a crime but the trader has reported or submitted the correct records only the tax inspector who looked at the website  posts where the trader has marketed his business by displaying some very impressive photographic as the results of his work yet it was not but he used marketing techniques to attract more business for him so that he can be able to collect the expected tax.</w:t>
            </w:r>
          </w:p>
          <w:p w:rsidR="00EB1288" w:rsidRPr="00EB1288" w:rsidRDefault="00EB1288" w:rsidP="00EB1288">
            <w:pPr>
              <w:spacing w:line="360" w:lineRule="auto"/>
              <w:jc w:val="both"/>
              <w:rPr>
                <w:rFonts w:ascii="Arial" w:hAnsi="Arial" w:cs="Arial"/>
                <w:sz w:val="24"/>
                <w:szCs w:val="24"/>
              </w:rPr>
            </w:pPr>
          </w:p>
          <w:p w:rsidR="00EB1288" w:rsidRPr="001F2C66" w:rsidRDefault="00EB1288" w:rsidP="00EB1288">
            <w:pPr>
              <w:pStyle w:val="ListParagraph"/>
              <w:numPr>
                <w:ilvl w:val="0"/>
                <w:numId w:val="3"/>
              </w:numPr>
              <w:spacing w:line="360" w:lineRule="auto"/>
              <w:jc w:val="both"/>
              <w:rPr>
                <w:rFonts w:ascii="Arial" w:hAnsi="Arial" w:cs="Arial"/>
                <w:sz w:val="24"/>
                <w:szCs w:val="24"/>
              </w:rPr>
            </w:pPr>
            <w:r>
              <w:rPr>
                <w:rFonts w:ascii="Arial" w:hAnsi="Arial" w:cs="Arial"/>
                <w:sz w:val="24"/>
                <w:szCs w:val="24"/>
              </w:rPr>
              <w:t>Forensic expert to investigate whether the trade has sold the goods without generating any invoices or cash should examine accounting transections, records, documents and any data that can be found to establish what has transpired into that business.wilful failure to collect or pay tax is a crime that must be proved through affirmative action but the forensic expert at this case has interviewed the trader where he got satisfying explanation that convinced him to believe the statement of the trader was right.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838D8" w:rsidRDefault="00C05AD1" w:rsidP="00A851DA">
            <w:pPr>
              <w:rPr>
                <w:rFonts w:ascii="Arial" w:hAnsi="Arial" w:cs="Arial"/>
                <w:color w:val="000000"/>
                <w:sz w:val="24"/>
                <w:szCs w:val="24"/>
              </w:rPr>
            </w:pPr>
            <w:proofErr w:type="spellStart"/>
            <w:r w:rsidRPr="003838D8">
              <w:rPr>
                <w:rFonts w:ascii="Arial" w:hAnsi="Arial" w:cs="Arial"/>
                <w:color w:val="000000"/>
                <w:sz w:val="24"/>
                <w:szCs w:val="24"/>
              </w:rPr>
              <w:t>Thabang</w:t>
            </w:r>
            <w:proofErr w:type="spellEnd"/>
            <w:r w:rsidRPr="003838D8">
              <w:rPr>
                <w:rFonts w:ascii="Arial" w:hAnsi="Arial" w:cs="Arial"/>
                <w:color w:val="000000"/>
                <w:sz w:val="24"/>
                <w:szCs w:val="24"/>
              </w:rPr>
              <w:t xml:space="preserve"> </w:t>
            </w:r>
            <w:proofErr w:type="spellStart"/>
            <w:r w:rsidRPr="003838D8">
              <w:rPr>
                <w:rFonts w:ascii="Arial" w:hAnsi="Arial" w:cs="Arial"/>
                <w:color w:val="000000"/>
                <w:sz w:val="24"/>
                <w:szCs w:val="24"/>
              </w:rPr>
              <w:t>Kotelo</w:t>
            </w:r>
            <w:proofErr w:type="spellEnd"/>
          </w:p>
        </w:tc>
        <w:tc>
          <w:tcPr>
            <w:tcW w:w="1276" w:type="dxa"/>
            <w:shd w:val="clear" w:color="auto" w:fill="D9D9D9" w:themeFill="background1" w:themeFillShade="D9"/>
          </w:tcPr>
          <w:p w:rsidR="00405895" w:rsidRPr="003838D8" w:rsidRDefault="00405895" w:rsidP="00A851DA">
            <w:pPr>
              <w:rPr>
                <w:rFonts w:ascii="Arial" w:hAnsi="Arial" w:cs="Arial"/>
                <w:color w:val="000000"/>
                <w:sz w:val="24"/>
                <w:szCs w:val="24"/>
              </w:rPr>
            </w:pPr>
            <w:r w:rsidRPr="003838D8">
              <w:rPr>
                <w:rFonts w:ascii="Arial" w:hAnsi="Arial" w:cs="Arial"/>
                <w:color w:val="000000"/>
                <w:sz w:val="24"/>
                <w:szCs w:val="24"/>
              </w:rPr>
              <w:t>Date</w:t>
            </w:r>
          </w:p>
        </w:tc>
        <w:tc>
          <w:tcPr>
            <w:tcW w:w="1621" w:type="dxa"/>
          </w:tcPr>
          <w:p w:rsidR="00405895" w:rsidRPr="003838D8" w:rsidRDefault="00C05AD1" w:rsidP="00A851DA">
            <w:pPr>
              <w:rPr>
                <w:rFonts w:ascii="Arial" w:hAnsi="Arial" w:cs="Arial"/>
                <w:color w:val="000000"/>
                <w:sz w:val="24"/>
                <w:szCs w:val="24"/>
              </w:rPr>
            </w:pPr>
            <w:r w:rsidRPr="003838D8">
              <w:rPr>
                <w:rFonts w:ascii="Arial" w:hAnsi="Arial" w:cs="Arial"/>
                <w:color w:val="000000"/>
                <w:sz w:val="24"/>
                <w:szCs w:val="24"/>
              </w:rPr>
              <w:t>29/09/2015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98E" w:rsidRDefault="00FF098E" w:rsidP="00CB4D0A">
      <w:pPr>
        <w:spacing w:after="0" w:line="240" w:lineRule="auto"/>
      </w:pPr>
      <w:r>
        <w:separator/>
      </w:r>
    </w:p>
  </w:endnote>
  <w:endnote w:type="continuationSeparator" w:id="0">
    <w:p w:rsidR="00FF098E" w:rsidRDefault="00FF09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98E" w:rsidRDefault="00FF098E" w:rsidP="00CB4D0A">
      <w:pPr>
        <w:spacing w:after="0" w:line="240" w:lineRule="auto"/>
      </w:pPr>
      <w:r>
        <w:separator/>
      </w:r>
    </w:p>
  </w:footnote>
  <w:footnote w:type="continuationSeparator" w:id="0">
    <w:p w:rsidR="00FF098E" w:rsidRDefault="00FF098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AD1" w:rsidRDefault="00C05A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732C4A"/>
    <w:multiLevelType w:val="hybridMultilevel"/>
    <w:tmpl w:val="940ADEEE"/>
    <w:lvl w:ilvl="0" w:tplc="C44078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0B6141"/>
    <w:multiLevelType w:val="hybridMultilevel"/>
    <w:tmpl w:val="A35A357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38D8"/>
    <w:rsid w:val="003D510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767D"/>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5AD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326F"/>
    <w:rsid w:val="00EA30AB"/>
    <w:rsid w:val="00EB1288"/>
    <w:rsid w:val="00EB3925"/>
    <w:rsid w:val="00F65D45"/>
    <w:rsid w:val="00F96EB3"/>
    <w:rsid w:val="00FE45E2"/>
    <w:rsid w:val="00FF09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AD38B-FFCA-4571-B526-11AF586EC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3</cp:revision>
  <dcterms:created xsi:type="dcterms:W3CDTF">2015-09-30T05:18:00Z</dcterms:created>
  <dcterms:modified xsi:type="dcterms:W3CDTF">2015-09-30T12:26:00Z</dcterms:modified>
</cp:coreProperties>
</file>