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80E02" w:rsidP="00A851DA">
      <w:pPr>
        <w:rPr>
          <w:lang w:val="en-US"/>
        </w:rPr>
      </w:pPr>
      <w:r w:rsidRPr="00380E02">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9242" w:type="dxa"/>
        <w:tblLook w:val="04A0"/>
      </w:tblPr>
      <w:tblGrid>
        <w:gridCol w:w="2566"/>
        <w:gridCol w:w="6676"/>
      </w:tblGrid>
      <w:tr w:rsidR="00B214A7" w:rsidRPr="00B0415E" w:rsidTr="00B214A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214A7" w:rsidRPr="00B0415E" w:rsidRDefault="00B214A7">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B214A7" w:rsidRPr="00C037A6" w:rsidRDefault="00B214A7" w:rsidP="00F35FCC">
            <w:pPr>
              <w:rPr>
                <w:rFonts w:ascii="Tahoma" w:hAnsi="Tahoma" w:cs="Tahoma"/>
                <w:b/>
                <w:sz w:val="20"/>
                <w:szCs w:val="20"/>
              </w:rPr>
            </w:pPr>
            <w:r w:rsidRPr="00C037A6">
              <w:rPr>
                <w:rFonts w:ascii="Tahoma" w:hAnsi="Tahoma" w:cs="Tahoma"/>
                <w:b/>
                <w:sz w:val="20"/>
                <w:szCs w:val="20"/>
              </w:rPr>
              <w:t>Nelson Cadete</w:t>
            </w:r>
          </w:p>
        </w:tc>
      </w:tr>
      <w:tr w:rsidR="00B214A7" w:rsidRPr="00B0415E" w:rsidTr="00B214A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214A7" w:rsidRPr="00B0415E" w:rsidRDefault="00B214A7">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B214A7" w:rsidRPr="00C037A6" w:rsidRDefault="00B214A7" w:rsidP="00F35F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9" w:lineRule="atLeast"/>
              <w:rPr>
                <w:rFonts w:ascii="Tahoma" w:eastAsia="Times New Roman" w:hAnsi="Tahoma" w:cs="Tahoma"/>
                <w:b/>
                <w:sz w:val="20"/>
                <w:szCs w:val="20"/>
                <w:lang w:eastAsia="en-GB"/>
              </w:rPr>
            </w:pPr>
            <w:r w:rsidRPr="00C037A6">
              <w:rPr>
                <w:rFonts w:ascii="Tahoma" w:eastAsia="Times New Roman" w:hAnsi="Tahoma" w:cs="Tahoma"/>
                <w:b/>
                <w:sz w:val="20"/>
                <w:szCs w:val="20"/>
                <w:lang w:eastAsia="en-GB"/>
              </w:rPr>
              <w:t>12</w:t>
            </w:r>
            <w:r w:rsidR="00486269" w:rsidRPr="00C037A6">
              <w:rPr>
                <w:rFonts w:ascii="Tahoma" w:eastAsia="Times New Roman" w:hAnsi="Tahoma" w:cs="Tahoma"/>
                <w:b/>
                <w:sz w:val="20"/>
                <w:szCs w:val="20"/>
                <w:lang w:eastAsia="en-GB"/>
              </w:rPr>
              <w:t>60</w:t>
            </w:r>
          </w:p>
        </w:tc>
      </w:tr>
      <w:tr w:rsidR="00B214A7" w:rsidRPr="00B0415E" w:rsidTr="00B214A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214A7" w:rsidRPr="00B0415E" w:rsidRDefault="00B214A7">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B214A7" w:rsidRPr="00C037A6" w:rsidRDefault="00486269" w:rsidP="00F35FCC">
            <w:pPr>
              <w:shd w:val="clear" w:color="auto" w:fill="FFFFFF"/>
              <w:outlineLvl w:val="1"/>
              <w:rPr>
                <w:rFonts w:ascii="Tahoma" w:eastAsia="Times New Roman" w:hAnsi="Tahoma" w:cs="Tahoma"/>
                <w:b/>
                <w:sz w:val="20"/>
                <w:szCs w:val="20"/>
                <w:lang w:eastAsia="en-GB"/>
              </w:rPr>
            </w:pPr>
            <w:r w:rsidRPr="00C037A6">
              <w:rPr>
                <w:rFonts w:ascii="Tahoma" w:eastAsia="Times New Roman" w:hAnsi="Tahoma" w:cs="Tahoma"/>
                <w:b/>
                <w:sz w:val="20"/>
                <w:szCs w:val="20"/>
                <w:lang w:eastAsia="en-GB"/>
              </w:rPr>
              <w:t>International Project Management</w:t>
            </w:r>
          </w:p>
        </w:tc>
      </w:tr>
      <w:tr w:rsidR="00B214A7" w:rsidRPr="00B0415E" w:rsidTr="00B214A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214A7" w:rsidRPr="00B0415E" w:rsidRDefault="00B214A7">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B214A7" w:rsidRPr="00B06AC3" w:rsidRDefault="00FB1CF4" w:rsidP="00F35FCC">
            <w:pPr>
              <w:rPr>
                <w:rFonts w:ascii="Tahoma" w:hAnsi="Tahoma" w:cs="Tahoma"/>
                <w:b/>
                <w:sz w:val="20"/>
                <w:szCs w:val="20"/>
              </w:rPr>
            </w:pPr>
            <w:r>
              <w:rPr>
                <w:rFonts w:ascii="Tahoma" w:hAnsi="Tahoma" w:cs="Tahoma"/>
                <w:b/>
                <w:sz w:val="20"/>
                <w:szCs w:val="20"/>
              </w:rPr>
              <w:t>10</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161FD9" w:rsidRDefault="00486269" w:rsidP="00A851DA">
            <w:pPr>
              <w:rPr>
                <w:rFonts w:ascii="Tahoma" w:hAnsi="Tahoma" w:cs="Tahoma"/>
                <w:b/>
                <w:color w:val="000000"/>
                <w:sz w:val="20"/>
                <w:szCs w:val="20"/>
              </w:rPr>
            </w:pPr>
            <w:r w:rsidRPr="00161FD9">
              <w:rPr>
                <w:rFonts w:ascii="Tahoma" w:hAnsi="Tahoma" w:cs="Tahoma"/>
                <w:b/>
                <w:color w:val="000000"/>
                <w:sz w:val="20"/>
                <w:szCs w:val="20"/>
              </w:rPr>
              <w:t>Nelson Cadete</w:t>
            </w:r>
          </w:p>
        </w:tc>
        <w:tc>
          <w:tcPr>
            <w:tcW w:w="1276" w:type="dxa"/>
            <w:shd w:val="clear" w:color="auto" w:fill="D9D9D9" w:themeFill="background1" w:themeFillShade="D9"/>
          </w:tcPr>
          <w:p w:rsidR="00405895" w:rsidRPr="00161FD9" w:rsidRDefault="00405895" w:rsidP="00A851DA">
            <w:pPr>
              <w:rPr>
                <w:rFonts w:ascii="Tahoma" w:hAnsi="Tahoma" w:cs="Tahoma"/>
                <w:b/>
                <w:color w:val="000000"/>
                <w:sz w:val="20"/>
                <w:szCs w:val="20"/>
              </w:rPr>
            </w:pPr>
            <w:r w:rsidRPr="00161FD9">
              <w:rPr>
                <w:rFonts w:ascii="Tahoma" w:hAnsi="Tahoma" w:cs="Tahoma"/>
                <w:b/>
                <w:color w:val="000000"/>
                <w:sz w:val="20"/>
                <w:szCs w:val="20"/>
              </w:rPr>
              <w:t>Date</w:t>
            </w:r>
          </w:p>
        </w:tc>
        <w:tc>
          <w:tcPr>
            <w:tcW w:w="1621" w:type="dxa"/>
          </w:tcPr>
          <w:p w:rsidR="00405895" w:rsidRPr="00161FD9" w:rsidRDefault="00713B6E" w:rsidP="00A851DA">
            <w:pPr>
              <w:rPr>
                <w:rFonts w:ascii="Tahoma" w:hAnsi="Tahoma" w:cs="Tahoma"/>
                <w:b/>
                <w:color w:val="000000"/>
                <w:sz w:val="20"/>
                <w:szCs w:val="20"/>
              </w:rPr>
            </w:pPr>
            <w:r>
              <w:rPr>
                <w:rFonts w:ascii="Tahoma" w:hAnsi="Tahoma" w:cs="Tahoma"/>
                <w:b/>
                <w:color w:val="000000"/>
                <w:sz w:val="20"/>
                <w:szCs w:val="20"/>
              </w:rPr>
              <w:t>16</w:t>
            </w:r>
            <w:r w:rsidR="00161FD9" w:rsidRPr="00161FD9">
              <w:rPr>
                <w:rFonts w:ascii="Tahoma" w:hAnsi="Tahoma" w:cs="Tahoma"/>
                <w:b/>
                <w:color w:val="000000"/>
                <w:sz w:val="20"/>
                <w:szCs w:val="20"/>
              </w:rPr>
              <w:t>/07/2014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FB1CF4" w:rsidRPr="0093738F" w:rsidRDefault="00FB1CF4" w:rsidP="00FB1CF4">
      <w:pPr>
        <w:autoSpaceDE w:val="0"/>
        <w:autoSpaceDN w:val="0"/>
        <w:adjustRightInd w:val="0"/>
        <w:spacing w:after="0" w:line="240" w:lineRule="auto"/>
        <w:rPr>
          <w:rFonts w:ascii="Tahoma" w:hAnsi="Tahoma" w:cs="Tahoma"/>
          <w:b/>
          <w:sz w:val="24"/>
          <w:szCs w:val="24"/>
        </w:rPr>
      </w:pPr>
      <w:r w:rsidRPr="0093738F">
        <w:rPr>
          <w:rFonts w:ascii="Tahoma" w:hAnsi="Tahoma" w:cs="Tahoma"/>
          <w:b/>
          <w:sz w:val="24"/>
          <w:szCs w:val="24"/>
        </w:rPr>
        <w:lastRenderedPageBreak/>
        <w:t>1. Give short answers f</w:t>
      </w:r>
      <w:r w:rsidR="0093738F" w:rsidRPr="0093738F">
        <w:rPr>
          <w:rFonts w:ascii="Tahoma" w:hAnsi="Tahoma" w:cs="Tahoma"/>
          <w:b/>
          <w:sz w:val="24"/>
          <w:szCs w:val="24"/>
        </w:rPr>
        <w:t xml:space="preserve">or the following questions: </w:t>
      </w:r>
    </w:p>
    <w:p w:rsidR="0093738F" w:rsidRDefault="0093738F" w:rsidP="00FB1CF4">
      <w:pPr>
        <w:autoSpaceDE w:val="0"/>
        <w:autoSpaceDN w:val="0"/>
        <w:adjustRightInd w:val="0"/>
        <w:spacing w:after="0" w:line="240" w:lineRule="auto"/>
        <w:rPr>
          <w:rFonts w:ascii="Calibri" w:hAnsi="Calibri" w:cs="Calibri"/>
        </w:rPr>
      </w:pPr>
    </w:p>
    <w:p w:rsidR="00FB1CF4" w:rsidRDefault="00FB1CF4" w:rsidP="00FB1CF4">
      <w:pPr>
        <w:autoSpaceDE w:val="0"/>
        <w:autoSpaceDN w:val="0"/>
        <w:adjustRightInd w:val="0"/>
        <w:spacing w:after="0" w:line="240" w:lineRule="auto"/>
        <w:rPr>
          <w:rFonts w:ascii="Tahoma" w:hAnsi="Tahoma" w:cs="Tahoma"/>
          <w:sz w:val="24"/>
          <w:szCs w:val="24"/>
          <w:u w:val="single"/>
        </w:rPr>
      </w:pPr>
      <w:r w:rsidRPr="0093738F">
        <w:rPr>
          <w:rFonts w:ascii="Tahoma" w:hAnsi="Tahoma" w:cs="Tahoma"/>
          <w:sz w:val="24"/>
          <w:szCs w:val="24"/>
          <w:u w:val="single"/>
        </w:rPr>
        <w:t>I. Outline knowledge areas of project procurement management.</w:t>
      </w:r>
    </w:p>
    <w:p w:rsidR="002633D9" w:rsidRDefault="002633D9" w:rsidP="00FB1CF4">
      <w:pPr>
        <w:autoSpaceDE w:val="0"/>
        <w:autoSpaceDN w:val="0"/>
        <w:adjustRightInd w:val="0"/>
        <w:spacing w:after="0" w:line="240" w:lineRule="auto"/>
        <w:rPr>
          <w:rFonts w:ascii="Tahoma" w:hAnsi="Tahoma" w:cs="Tahoma"/>
          <w:sz w:val="24"/>
          <w:szCs w:val="24"/>
          <w:u w:val="single"/>
        </w:rPr>
      </w:pPr>
    </w:p>
    <w:p w:rsidR="002633D9" w:rsidRDefault="002633D9" w:rsidP="002633D9">
      <w:pPr>
        <w:pStyle w:val="NormalWeb"/>
        <w:shd w:val="clear" w:color="auto" w:fill="FFFFFF"/>
        <w:spacing w:before="0" w:beforeAutospacing="0" w:after="0" w:afterAutospacing="0" w:line="276" w:lineRule="auto"/>
        <w:jc w:val="both"/>
        <w:rPr>
          <w:rFonts w:ascii="Tahoma" w:hAnsi="Tahoma" w:cs="Tahoma"/>
        </w:rPr>
      </w:pPr>
      <w:r w:rsidRPr="002633D9">
        <w:rPr>
          <w:rFonts w:ascii="Tahoma" w:hAnsi="Tahoma" w:cs="Tahoma"/>
        </w:rPr>
        <w:t>Procurement Management is the knowledge area involved in purchasing or acquiring products, services, or results from outside the project team, including developing and administering the contract or purchase order needed to obtain them.</w:t>
      </w:r>
    </w:p>
    <w:p w:rsidR="00A42B63" w:rsidRPr="00A42B63" w:rsidRDefault="00A42B63" w:rsidP="002633D9">
      <w:pPr>
        <w:pStyle w:val="NormalWeb"/>
        <w:shd w:val="clear" w:color="auto" w:fill="FFFFFF"/>
        <w:spacing w:before="0" w:beforeAutospacing="0" w:after="0" w:afterAutospacing="0" w:line="276" w:lineRule="auto"/>
        <w:jc w:val="both"/>
        <w:rPr>
          <w:rFonts w:ascii="Tahoma" w:hAnsi="Tahoma" w:cs="Tahoma"/>
          <w:sz w:val="16"/>
          <w:szCs w:val="16"/>
        </w:rPr>
      </w:pPr>
    </w:p>
    <w:p w:rsidR="002633D9" w:rsidRPr="00A42B63" w:rsidRDefault="002633D9" w:rsidP="002633D9">
      <w:pPr>
        <w:pStyle w:val="NormalWeb"/>
        <w:shd w:val="clear" w:color="auto" w:fill="FFFFFF"/>
        <w:spacing w:before="0" w:beforeAutospacing="0" w:after="0" w:afterAutospacing="0" w:line="276" w:lineRule="auto"/>
        <w:jc w:val="both"/>
        <w:rPr>
          <w:rFonts w:ascii="Tahoma" w:hAnsi="Tahoma" w:cs="Tahoma"/>
          <w:b/>
          <w:u w:val="single"/>
        </w:rPr>
      </w:pPr>
      <w:r w:rsidRPr="00A42B63">
        <w:rPr>
          <w:rFonts w:ascii="Tahoma" w:hAnsi="Tahoma" w:cs="Tahoma"/>
          <w:b/>
          <w:u w:val="single"/>
        </w:rPr>
        <w:t>Procurement Management Processes</w:t>
      </w:r>
    </w:p>
    <w:p w:rsidR="00A42B63" w:rsidRPr="00A42B63" w:rsidRDefault="00A42B63" w:rsidP="002633D9">
      <w:pPr>
        <w:pStyle w:val="NormalWeb"/>
        <w:shd w:val="clear" w:color="auto" w:fill="FFFFFF"/>
        <w:spacing w:before="0" w:beforeAutospacing="0" w:after="0" w:afterAutospacing="0" w:line="276" w:lineRule="auto"/>
        <w:jc w:val="both"/>
        <w:rPr>
          <w:rFonts w:ascii="Tahoma" w:hAnsi="Tahoma" w:cs="Tahoma"/>
          <w:b/>
          <w:sz w:val="16"/>
          <w:szCs w:val="16"/>
        </w:rPr>
      </w:pPr>
    </w:p>
    <w:p w:rsidR="002633D9" w:rsidRDefault="002633D9" w:rsidP="002633D9">
      <w:pPr>
        <w:pStyle w:val="NormalWeb"/>
        <w:shd w:val="clear" w:color="auto" w:fill="FFFFFF"/>
        <w:spacing w:before="0" w:beforeAutospacing="0" w:after="0" w:afterAutospacing="0" w:line="276" w:lineRule="auto"/>
        <w:jc w:val="both"/>
        <w:rPr>
          <w:rFonts w:ascii="Tahoma" w:hAnsi="Tahoma" w:cs="Tahoma"/>
        </w:rPr>
      </w:pPr>
      <w:r w:rsidRPr="002633D9">
        <w:rPr>
          <w:rFonts w:ascii="Tahoma" w:hAnsi="Tahoma" w:cs="Tahoma"/>
        </w:rPr>
        <w:t>There are four project management processes in the Procurement Management Knowledge Area.  One is the in Planning Process Group, one is in the Executing Process Group, one is in the Monitoring &amp; Controlling Group, and one is in the Closing Process Group.</w:t>
      </w:r>
    </w:p>
    <w:p w:rsidR="00A42B63" w:rsidRPr="00A42B63" w:rsidRDefault="00A42B63" w:rsidP="002633D9">
      <w:pPr>
        <w:pStyle w:val="NormalWeb"/>
        <w:shd w:val="clear" w:color="auto" w:fill="FFFFFF"/>
        <w:spacing w:before="0" w:beforeAutospacing="0" w:after="0" w:afterAutospacing="0" w:line="276" w:lineRule="auto"/>
        <w:jc w:val="both"/>
        <w:rPr>
          <w:rFonts w:ascii="Tahoma" w:hAnsi="Tahoma" w:cs="Tahoma"/>
          <w:sz w:val="16"/>
          <w:szCs w:val="16"/>
        </w:rPr>
      </w:pPr>
    </w:p>
    <w:p w:rsidR="00A42B63" w:rsidRDefault="002633D9" w:rsidP="002633D9">
      <w:pPr>
        <w:pStyle w:val="NormalWeb"/>
        <w:shd w:val="clear" w:color="auto" w:fill="FFFFFF"/>
        <w:spacing w:before="0" w:beforeAutospacing="0" w:after="0" w:afterAutospacing="0" w:line="276" w:lineRule="auto"/>
        <w:jc w:val="both"/>
        <w:rPr>
          <w:rFonts w:ascii="Tahoma" w:hAnsi="Tahoma" w:cs="Tahoma"/>
        </w:rPr>
      </w:pPr>
      <w:r w:rsidRPr="002633D9">
        <w:rPr>
          <w:rFonts w:ascii="Tahoma" w:hAnsi="Tahoma" w:cs="Tahoma"/>
        </w:rPr>
        <w:t xml:space="preserve">The first process, that of Plan Procurement Management, creates the Procurement Management Plan which is the framework for all of the other processes.  The second process, that of Conduct Procurements, is where the bidding process for a contract is conducted.  The responses or bids of the sellers are evaluated according to criteria set up in the Procurements Management Plan, and the seller is selected and the contracted awarded.  </w:t>
      </w:r>
    </w:p>
    <w:p w:rsidR="00A42B63" w:rsidRDefault="00A42B63" w:rsidP="002633D9">
      <w:pPr>
        <w:pStyle w:val="NormalWeb"/>
        <w:shd w:val="clear" w:color="auto" w:fill="FFFFFF"/>
        <w:spacing w:before="0" w:beforeAutospacing="0" w:after="0" w:afterAutospacing="0" w:line="276" w:lineRule="auto"/>
        <w:jc w:val="both"/>
        <w:rPr>
          <w:rFonts w:ascii="Tahoma" w:hAnsi="Tahoma" w:cs="Tahoma"/>
        </w:rPr>
      </w:pPr>
    </w:p>
    <w:p w:rsidR="002633D9" w:rsidRPr="002633D9" w:rsidRDefault="002633D9" w:rsidP="00A42B63">
      <w:pPr>
        <w:pStyle w:val="NormalWeb"/>
        <w:shd w:val="clear" w:color="auto" w:fill="FFFFFF"/>
        <w:spacing w:before="0" w:beforeAutospacing="0" w:after="0" w:afterAutospacing="0" w:line="276" w:lineRule="auto"/>
        <w:jc w:val="both"/>
        <w:rPr>
          <w:rFonts w:ascii="Tahoma" w:hAnsi="Tahoma" w:cs="Tahoma"/>
        </w:rPr>
      </w:pPr>
      <w:r w:rsidRPr="002633D9">
        <w:rPr>
          <w:rFonts w:ascii="Tahoma" w:hAnsi="Tahoma" w:cs="Tahoma"/>
        </w:rPr>
        <w:t>During the course of the project, the Control Procurements process manages the relationship, evaluates the performance of the seller on the contract, and any changes or corrections that are required to be implemented by the seller are monitored.  As the only process in the Closing process group other than Close Project or Phase, the Close Procurements process is where the deliverable from the seller is accepted and the project procurements are formally closed.</w:t>
      </w:r>
    </w:p>
    <w:p w:rsidR="00A42B63" w:rsidRDefault="00A42B63" w:rsidP="004820E5">
      <w:pPr>
        <w:pStyle w:val="NormalWeb"/>
        <w:spacing w:before="0" w:beforeAutospacing="0" w:after="0" w:afterAutospacing="0" w:line="276" w:lineRule="auto"/>
        <w:textAlignment w:val="baseline"/>
        <w:rPr>
          <w:rFonts w:ascii="Tahoma" w:hAnsi="Tahoma" w:cs="Tahoma"/>
        </w:rPr>
      </w:pPr>
      <w:r w:rsidRPr="00D40DF7">
        <w:rPr>
          <w:rFonts w:ascii="Tahoma" w:hAnsi="Tahoma" w:cs="Tahoma"/>
        </w:rPr>
        <w:t> </w:t>
      </w:r>
      <w:hyperlink r:id="rId9" w:tooltip="project management" w:history="1">
        <w:r w:rsidRPr="00D40DF7">
          <w:rPr>
            <w:rStyle w:val="Hyperlink"/>
            <w:rFonts w:ascii="Tahoma" w:hAnsi="Tahoma" w:cs="Tahoma"/>
            <w:color w:val="auto"/>
            <w:u w:val="none"/>
            <w:bdr w:val="none" w:sz="0" w:space="0" w:color="auto" w:frame="1"/>
          </w:rPr>
          <w:t>project management</w:t>
        </w:r>
      </w:hyperlink>
      <w:r w:rsidRPr="00D40DF7">
        <w:rPr>
          <w:rStyle w:val="apple-converted-space"/>
          <w:rFonts w:ascii="Tahoma" w:hAnsi="Tahoma" w:cs="Tahoma"/>
        </w:rPr>
        <w:t> </w:t>
      </w:r>
      <w:r w:rsidRPr="00D40DF7">
        <w:rPr>
          <w:rFonts w:ascii="Tahoma" w:hAnsi="Tahoma" w:cs="Tahoma"/>
          <w:iCs/>
          <w:bdr w:val="none" w:sz="0" w:space="0" w:color="auto" w:frame="1"/>
        </w:rPr>
        <w:t>knowledge areas</w:t>
      </w:r>
      <w:r w:rsidRPr="00D40DF7">
        <w:rPr>
          <w:rFonts w:ascii="Tahoma" w:hAnsi="Tahoma" w:cs="Tahoma"/>
        </w:rPr>
        <w:t>, that are used throughout the project management processes.</w:t>
      </w:r>
      <w:r w:rsidR="004820E5">
        <w:rPr>
          <w:rFonts w:ascii="Tahoma" w:hAnsi="Tahoma" w:cs="Tahoma"/>
        </w:rPr>
        <w:t xml:space="preserve"> </w:t>
      </w:r>
      <w:r w:rsidRPr="00D40DF7">
        <w:rPr>
          <w:rFonts w:ascii="Tahoma" w:hAnsi="Tahoma" w:cs="Tahoma"/>
        </w:rPr>
        <w:t>They are:</w:t>
      </w:r>
    </w:p>
    <w:p w:rsidR="00B269AD" w:rsidRPr="00B269AD" w:rsidRDefault="00B269AD" w:rsidP="004820E5">
      <w:pPr>
        <w:pStyle w:val="NormalWeb"/>
        <w:spacing w:before="0" w:beforeAutospacing="0" w:after="0" w:afterAutospacing="0" w:line="276" w:lineRule="auto"/>
        <w:textAlignment w:val="baseline"/>
        <w:rPr>
          <w:rFonts w:ascii="Tahoma" w:hAnsi="Tahoma" w:cs="Tahoma"/>
          <w:sz w:val="16"/>
          <w:szCs w:val="16"/>
        </w:rPr>
      </w:pPr>
    </w:p>
    <w:p w:rsidR="00A42B63" w:rsidRPr="004820E5" w:rsidRDefault="00A42B63" w:rsidP="004820E5">
      <w:pPr>
        <w:numPr>
          <w:ilvl w:val="0"/>
          <w:numId w:val="6"/>
        </w:numPr>
        <w:spacing w:after="0"/>
        <w:textAlignment w:val="baseline"/>
        <w:rPr>
          <w:rFonts w:ascii="Tahoma" w:hAnsi="Tahoma" w:cs="Tahoma"/>
          <w:sz w:val="24"/>
          <w:szCs w:val="24"/>
        </w:rPr>
      </w:pPr>
      <w:r w:rsidRPr="004820E5">
        <w:rPr>
          <w:rFonts w:ascii="Tahoma" w:hAnsi="Tahoma" w:cs="Tahoma"/>
          <w:sz w:val="24"/>
          <w:szCs w:val="24"/>
        </w:rPr>
        <w:t>Project Integration management</w:t>
      </w:r>
    </w:p>
    <w:p w:rsidR="00A42B63" w:rsidRPr="004820E5" w:rsidRDefault="00A42B63" w:rsidP="004820E5">
      <w:pPr>
        <w:numPr>
          <w:ilvl w:val="0"/>
          <w:numId w:val="6"/>
        </w:numPr>
        <w:spacing w:after="0"/>
        <w:textAlignment w:val="baseline"/>
        <w:rPr>
          <w:rFonts w:ascii="Tahoma" w:hAnsi="Tahoma" w:cs="Tahoma"/>
          <w:sz w:val="24"/>
          <w:szCs w:val="24"/>
        </w:rPr>
      </w:pPr>
      <w:r w:rsidRPr="004820E5">
        <w:rPr>
          <w:rFonts w:ascii="Tahoma" w:hAnsi="Tahoma" w:cs="Tahoma"/>
          <w:sz w:val="24"/>
          <w:szCs w:val="24"/>
        </w:rPr>
        <w:t>Project Scope management</w:t>
      </w:r>
    </w:p>
    <w:p w:rsidR="00A42B63" w:rsidRPr="004820E5" w:rsidRDefault="00A42B63" w:rsidP="004820E5">
      <w:pPr>
        <w:numPr>
          <w:ilvl w:val="0"/>
          <w:numId w:val="6"/>
        </w:numPr>
        <w:spacing w:after="0"/>
        <w:textAlignment w:val="baseline"/>
        <w:rPr>
          <w:rFonts w:ascii="Tahoma" w:hAnsi="Tahoma" w:cs="Tahoma"/>
          <w:sz w:val="24"/>
          <w:szCs w:val="24"/>
        </w:rPr>
      </w:pPr>
      <w:r w:rsidRPr="004820E5">
        <w:rPr>
          <w:rFonts w:ascii="Tahoma" w:hAnsi="Tahoma" w:cs="Tahoma"/>
          <w:sz w:val="24"/>
          <w:szCs w:val="24"/>
        </w:rPr>
        <w:t>Project Time management</w:t>
      </w:r>
    </w:p>
    <w:p w:rsidR="00A42B63" w:rsidRPr="004820E5" w:rsidRDefault="00A42B63" w:rsidP="004820E5">
      <w:pPr>
        <w:numPr>
          <w:ilvl w:val="0"/>
          <w:numId w:val="6"/>
        </w:numPr>
        <w:spacing w:after="0"/>
        <w:textAlignment w:val="baseline"/>
        <w:rPr>
          <w:rFonts w:ascii="Tahoma" w:hAnsi="Tahoma" w:cs="Tahoma"/>
          <w:sz w:val="24"/>
          <w:szCs w:val="24"/>
        </w:rPr>
      </w:pPr>
      <w:r w:rsidRPr="004820E5">
        <w:rPr>
          <w:rFonts w:ascii="Tahoma" w:hAnsi="Tahoma" w:cs="Tahoma"/>
          <w:sz w:val="24"/>
          <w:szCs w:val="24"/>
        </w:rPr>
        <w:t>Project Cost management</w:t>
      </w:r>
    </w:p>
    <w:p w:rsidR="00A42B63" w:rsidRPr="004820E5" w:rsidRDefault="00A42B63" w:rsidP="004820E5">
      <w:pPr>
        <w:numPr>
          <w:ilvl w:val="0"/>
          <w:numId w:val="6"/>
        </w:numPr>
        <w:spacing w:after="0"/>
        <w:textAlignment w:val="baseline"/>
        <w:rPr>
          <w:rFonts w:ascii="Tahoma" w:hAnsi="Tahoma" w:cs="Tahoma"/>
          <w:sz w:val="24"/>
          <w:szCs w:val="24"/>
        </w:rPr>
      </w:pPr>
      <w:r w:rsidRPr="004820E5">
        <w:rPr>
          <w:rFonts w:ascii="Tahoma" w:hAnsi="Tahoma" w:cs="Tahoma"/>
          <w:sz w:val="24"/>
          <w:szCs w:val="24"/>
        </w:rPr>
        <w:t>Project Quality management</w:t>
      </w:r>
    </w:p>
    <w:p w:rsidR="00A42B63" w:rsidRPr="004820E5" w:rsidRDefault="00A42B63" w:rsidP="004820E5">
      <w:pPr>
        <w:numPr>
          <w:ilvl w:val="0"/>
          <w:numId w:val="6"/>
        </w:numPr>
        <w:spacing w:after="0"/>
        <w:textAlignment w:val="baseline"/>
        <w:rPr>
          <w:rFonts w:ascii="Tahoma" w:hAnsi="Tahoma" w:cs="Tahoma"/>
          <w:sz w:val="24"/>
          <w:szCs w:val="24"/>
        </w:rPr>
      </w:pPr>
      <w:r w:rsidRPr="004820E5">
        <w:rPr>
          <w:rFonts w:ascii="Tahoma" w:hAnsi="Tahoma" w:cs="Tahoma"/>
          <w:sz w:val="24"/>
          <w:szCs w:val="24"/>
        </w:rPr>
        <w:t>Project Human resource management</w:t>
      </w:r>
    </w:p>
    <w:p w:rsidR="00A42B63" w:rsidRPr="004820E5" w:rsidRDefault="00A42B63" w:rsidP="004820E5">
      <w:pPr>
        <w:numPr>
          <w:ilvl w:val="0"/>
          <w:numId w:val="6"/>
        </w:numPr>
        <w:spacing w:after="0"/>
        <w:textAlignment w:val="baseline"/>
        <w:rPr>
          <w:rFonts w:ascii="Tahoma" w:hAnsi="Tahoma" w:cs="Tahoma"/>
          <w:sz w:val="24"/>
          <w:szCs w:val="24"/>
        </w:rPr>
      </w:pPr>
      <w:r w:rsidRPr="004820E5">
        <w:rPr>
          <w:rFonts w:ascii="Tahoma" w:hAnsi="Tahoma" w:cs="Tahoma"/>
          <w:sz w:val="24"/>
          <w:szCs w:val="24"/>
        </w:rPr>
        <w:t>Project Communications management</w:t>
      </w:r>
    </w:p>
    <w:p w:rsidR="00A42B63" w:rsidRPr="004820E5" w:rsidRDefault="00A42B63" w:rsidP="004820E5">
      <w:pPr>
        <w:numPr>
          <w:ilvl w:val="0"/>
          <w:numId w:val="6"/>
        </w:numPr>
        <w:spacing w:after="0"/>
        <w:textAlignment w:val="baseline"/>
        <w:rPr>
          <w:rFonts w:ascii="Tahoma" w:hAnsi="Tahoma" w:cs="Tahoma"/>
          <w:sz w:val="24"/>
          <w:szCs w:val="24"/>
        </w:rPr>
      </w:pPr>
      <w:r w:rsidRPr="004820E5">
        <w:rPr>
          <w:rFonts w:ascii="Tahoma" w:hAnsi="Tahoma" w:cs="Tahoma"/>
          <w:sz w:val="24"/>
          <w:szCs w:val="24"/>
        </w:rPr>
        <w:t>Project Risk management</w:t>
      </w:r>
    </w:p>
    <w:p w:rsidR="001143DF" w:rsidRPr="001143DF" w:rsidRDefault="00A42B63" w:rsidP="001143DF">
      <w:pPr>
        <w:numPr>
          <w:ilvl w:val="0"/>
          <w:numId w:val="6"/>
        </w:numPr>
        <w:spacing w:after="0"/>
        <w:textAlignment w:val="baseline"/>
        <w:rPr>
          <w:rFonts w:ascii="Tahoma" w:hAnsi="Tahoma" w:cs="Tahoma"/>
          <w:sz w:val="24"/>
          <w:szCs w:val="24"/>
          <w:u w:val="single"/>
        </w:rPr>
      </w:pPr>
      <w:r w:rsidRPr="004820E5">
        <w:rPr>
          <w:rFonts w:ascii="Tahoma" w:hAnsi="Tahoma" w:cs="Tahoma"/>
          <w:sz w:val="24"/>
          <w:szCs w:val="24"/>
        </w:rPr>
        <w:t>Project Procurement management</w:t>
      </w:r>
    </w:p>
    <w:p w:rsidR="001143DF" w:rsidRDefault="001143DF" w:rsidP="001143DF">
      <w:pPr>
        <w:spacing w:after="0"/>
        <w:ind w:left="1080"/>
        <w:textAlignment w:val="baseline"/>
        <w:rPr>
          <w:rFonts w:ascii="Tahoma" w:hAnsi="Tahoma" w:cs="Tahoma"/>
          <w:sz w:val="24"/>
          <w:szCs w:val="24"/>
          <w:u w:val="single"/>
        </w:rPr>
      </w:pPr>
    </w:p>
    <w:p w:rsidR="001143DF" w:rsidRDefault="001143DF" w:rsidP="001143DF">
      <w:pPr>
        <w:spacing w:after="0"/>
        <w:ind w:left="1080"/>
        <w:textAlignment w:val="baseline"/>
        <w:rPr>
          <w:rFonts w:ascii="Tahoma" w:hAnsi="Tahoma" w:cs="Tahoma"/>
          <w:sz w:val="24"/>
          <w:szCs w:val="24"/>
          <w:u w:val="single"/>
        </w:rPr>
      </w:pPr>
    </w:p>
    <w:p w:rsidR="001143DF" w:rsidRDefault="001143DF" w:rsidP="001143DF">
      <w:pPr>
        <w:spacing w:after="0"/>
        <w:ind w:left="1080"/>
        <w:textAlignment w:val="baseline"/>
        <w:rPr>
          <w:rFonts w:ascii="Tahoma" w:hAnsi="Tahoma" w:cs="Tahoma"/>
          <w:sz w:val="24"/>
          <w:szCs w:val="24"/>
          <w:u w:val="single"/>
        </w:rPr>
      </w:pPr>
    </w:p>
    <w:p w:rsidR="001143DF" w:rsidRDefault="001143DF" w:rsidP="001143DF">
      <w:pPr>
        <w:spacing w:after="0"/>
        <w:textAlignment w:val="baseline"/>
        <w:rPr>
          <w:rFonts w:ascii="Tahoma" w:hAnsi="Tahoma" w:cs="Tahoma"/>
          <w:sz w:val="24"/>
          <w:szCs w:val="24"/>
          <w:u w:val="single"/>
        </w:rPr>
      </w:pPr>
    </w:p>
    <w:p w:rsidR="00FB1CF4" w:rsidRPr="001143DF" w:rsidRDefault="00FB1CF4" w:rsidP="001143DF">
      <w:pPr>
        <w:spacing w:after="0"/>
        <w:textAlignment w:val="baseline"/>
        <w:rPr>
          <w:rFonts w:ascii="Tahoma" w:hAnsi="Tahoma" w:cs="Tahoma"/>
          <w:sz w:val="24"/>
          <w:szCs w:val="24"/>
          <w:u w:val="single"/>
        </w:rPr>
      </w:pPr>
      <w:r w:rsidRPr="001143DF">
        <w:rPr>
          <w:rFonts w:ascii="Tahoma" w:hAnsi="Tahoma" w:cs="Tahoma"/>
          <w:sz w:val="24"/>
          <w:szCs w:val="24"/>
          <w:u w:val="single"/>
        </w:rPr>
        <w:t>II. Procurement management centres of four key elements. What are these?</w:t>
      </w:r>
    </w:p>
    <w:p w:rsidR="0093738F" w:rsidRPr="006433BD" w:rsidRDefault="0093738F" w:rsidP="006433BD">
      <w:pPr>
        <w:autoSpaceDE w:val="0"/>
        <w:autoSpaceDN w:val="0"/>
        <w:adjustRightInd w:val="0"/>
        <w:spacing w:after="0"/>
        <w:rPr>
          <w:rFonts w:ascii="Tahoma" w:hAnsi="Tahoma" w:cs="Tahoma"/>
          <w:sz w:val="24"/>
          <w:szCs w:val="24"/>
          <w:u w:val="single"/>
        </w:rPr>
      </w:pPr>
    </w:p>
    <w:p w:rsidR="00ED53BA" w:rsidRPr="006433BD" w:rsidRDefault="00ED53BA" w:rsidP="006433BD">
      <w:pPr>
        <w:pStyle w:val="NormalWeb"/>
        <w:shd w:val="clear" w:color="auto" w:fill="FFFFFF"/>
        <w:spacing w:before="192" w:beforeAutospacing="0" w:after="240" w:afterAutospacing="0" w:line="276" w:lineRule="auto"/>
        <w:jc w:val="both"/>
        <w:rPr>
          <w:rFonts w:ascii="Tahoma" w:hAnsi="Tahoma" w:cs="Tahoma"/>
          <w:color w:val="000000"/>
        </w:rPr>
      </w:pPr>
      <w:r w:rsidRPr="006433BD">
        <w:rPr>
          <w:rFonts w:ascii="Tahoma" w:hAnsi="Tahoma" w:cs="Tahoma"/>
          <w:color w:val="000000"/>
        </w:rPr>
        <w:t>Today, different organizations employ various management techniques to carry out the efficient functioning of their departments. Procurement management is one such form of management, where goods and services are acquired from a different organization or firm.</w:t>
      </w:r>
    </w:p>
    <w:p w:rsidR="00ED53BA" w:rsidRPr="006433BD" w:rsidRDefault="00ED53BA" w:rsidP="006433BD">
      <w:pPr>
        <w:pStyle w:val="NormalWeb"/>
        <w:shd w:val="clear" w:color="auto" w:fill="FFFFFF"/>
        <w:spacing w:before="192" w:beforeAutospacing="0" w:after="240" w:afterAutospacing="0" w:line="276" w:lineRule="auto"/>
        <w:jc w:val="both"/>
        <w:rPr>
          <w:rFonts w:ascii="Tahoma" w:hAnsi="Tahoma" w:cs="Tahoma"/>
          <w:color w:val="000000"/>
        </w:rPr>
      </w:pPr>
      <w:r w:rsidRPr="006433BD">
        <w:rPr>
          <w:rFonts w:ascii="Tahoma" w:hAnsi="Tahoma" w:cs="Tahoma"/>
          <w:color w:val="000000"/>
        </w:rPr>
        <w:t>All organizations deal with this form of management at some point in the life of their businesses. It is in the way the procurement is carried out and the planning of the process that will ensure the things run smoothly.</w:t>
      </w:r>
    </w:p>
    <w:p w:rsidR="00B269AD" w:rsidRDefault="00B269AD" w:rsidP="006433BD">
      <w:pPr>
        <w:autoSpaceDE w:val="0"/>
        <w:autoSpaceDN w:val="0"/>
        <w:adjustRightInd w:val="0"/>
        <w:spacing w:after="0"/>
        <w:rPr>
          <w:rFonts w:ascii="Tahoma" w:hAnsi="Tahoma" w:cs="Tahoma"/>
          <w:sz w:val="24"/>
          <w:szCs w:val="24"/>
        </w:rPr>
      </w:pPr>
      <w:r w:rsidRPr="006433BD">
        <w:rPr>
          <w:rFonts w:ascii="Tahoma" w:hAnsi="Tahoma" w:cs="Tahoma"/>
          <w:sz w:val="24"/>
          <w:szCs w:val="24"/>
        </w:rPr>
        <w:t>Procurement planning has four major elements:</w:t>
      </w:r>
    </w:p>
    <w:p w:rsidR="009262F6" w:rsidRPr="00AC4ED1" w:rsidRDefault="009262F6" w:rsidP="00E851B4">
      <w:pPr>
        <w:autoSpaceDE w:val="0"/>
        <w:autoSpaceDN w:val="0"/>
        <w:adjustRightInd w:val="0"/>
        <w:spacing w:after="0"/>
        <w:rPr>
          <w:rFonts w:ascii="Tahoma" w:hAnsi="Tahoma" w:cs="Tahoma"/>
          <w:sz w:val="16"/>
          <w:szCs w:val="16"/>
        </w:rPr>
      </w:pPr>
    </w:p>
    <w:p w:rsidR="00AC4ED1" w:rsidRPr="00AC4ED1" w:rsidRDefault="00AC4ED1" w:rsidP="00AC4ED1">
      <w:pPr>
        <w:numPr>
          <w:ilvl w:val="0"/>
          <w:numId w:val="10"/>
        </w:numPr>
        <w:shd w:val="clear" w:color="auto" w:fill="FFFFFF"/>
        <w:spacing w:after="0"/>
        <w:textAlignment w:val="baseline"/>
        <w:rPr>
          <w:rFonts w:ascii="Tahoma" w:eastAsia="Times New Roman" w:hAnsi="Tahoma" w:cs="Tahoma"/>
          <w:sz w:val="24"/>
          <w:szCs w:val="24"/>
          <w:lang w:eastAsia="en-GB"/>
        </w:rPr>
      </w:pPr>
      <w:r w:rsidRPr="00AC4ED1">
        <w:rPr>
          <w:rFonts w:ascii="Tahoma" w:eastAsia="Times New Roman" w:hAnsi="Tahoma" w:cs="Tahoma"/>
          <w:sz w:val="24"/>
          <w:szCs w:val="24"/>
          <w:lang w:eastAsia="en-GB"/>
        </w:rPr>
        <w:t>Planning procurements and acquisitions</w:t>
      </w:r>
    </w:p>
    <w:p w:rsidR="00AC4ED1" w:rsidRPr="00AC4ED1" w:rsidRDefault="00AC4ED1" w:rsidP="00AC4ED1">
      <w:pPr>
        <w:numPr>
          <w:ilvl w:val="0"/>
          <w:numId w:val="10"/>
        </w:numPr>
        <w:shd w:val="clear" w:color="auto" w:fill="FFFFFF"/>
        <w:spacing w:after="0"/>
        <w:textAlignment w:val="baseline"/>
        <w:rPr>
          <w:rFonts w:ascii="Tahoma" w:eastAsia="Times New Roman" w:hAnsi="Tahoma" w:cs="Tahoma"/>
          <w:sz w:val="24"/>
          <w:szCs w:val="24"/>
          <w:lang w:eastAsia="en-GB"/>
        </w:rPr>
      </w:pPr>
      <w:r w:rsidRPr="00AC4ED1">
        <w:rPr>
          <w:rFonts w:ascii="Tahoma" w:eastAsia="Times New Roman" w:hAnsi="Tahoma" w:cs="Tahoma"/>
          <w:sz w:val="24"/>
          <w:szCs w:val="24"/>
          <w:lang w:eastAsia="en-GB"/>
        </w:rPr>
        <w:t>Inputs to the procurement management plan</w:t>
      </w:r>
    </w:p>
    <w:p w:rsidR="00AC4ED1" w:rsidRPr="00AC4ED1" w:rsidRDefault="00AC4ED1" w:rsidP="00AC4ED1">
      <w:pPr>
        <w:numPr>
          <w:ilvl w:val="0"/>
          <w:numId w:val="10"/>
        </w:numPr>
        <w:shd w:val="clear" w:color="auto" w:fill="FFFFFF"/>
        <w:spacing w:after="0"/>
        <w:textAlignment w:val="baseline"/>
        <w:rPr>
          <w:rFonts w:ascii="Tahoma" w:eastAsia="Times New Roman" w:hAnsi="Tahoma" w:cs="Tahoma"/>
          <w:sz w:val="24"/>
          <w:szCs w:val="24"/>
          <w:lang w:eastAsia="en-GB"/>
        </w:rPr>
      </w:pPr>
      <w:r w:rsidRPr="00AC4ED1">
        <w:rPr>
          <w:rFonts w:ascii="Tahoma" w:eastAsia="Times New Roman" w:hAnsi="Tahoma" w:cs="Tahoma"/>
          <w:sz w:val="24"/>
          <w:szCs w:val="24"/>
          <w:lang w:eastAsia="en-GB"/>
        </w:rPr>
        <w:t>Conducting make-lease-buy analyses</w:t>
      </w:r>
    </w:p>
    <w:p w:rsidR="00AC4ED1" w:rsidRPr="00AC4ED1" w:rsidRDefault="00AC4ED1" w:rsidP="00AC4ED1">
      <w:pPr>
        <w:numPr>
          <w:ilvl w:val="0"/>
          <w:numId w:val="10"/>
        </w:numPr>
        <w:shd w:val="clear" w:color="auto" w:fill="FFFFFF"/>
        <w:spacing w:after="0"/>
        <w:textAlignment w:val="baseline"/>
        <w:rPr>
          <w:rFonts w:ascii="Tahoma" w:eastAsia="Times New Roman" w:hAnsi="Tahoma" w:cs="Tahoma"/>
          <w:sz w:val="24"/>
          <w:szCs w:val="24"/>
          <w:lang w:eastAsia="en-GB"/>
        </w:rPr>
      </w:pPr>
      <w:r w:rsidRPr="00AC4ED1">
        <w:rPr>
          <w:rFonts w:ascii="Tahoma" w:eastAsia="Times New Roman" w:hAnsi="Tahoma" w:cs="Tahoma"/>
          <w:sz w:val="24"/>
          <w:szCs w:val="24"/>
          <w:lang w:eastAsia="en-GB"/>
        </w:rPr>
        <w:t>Contracting vehicles</w:t>
      </w:r>
    </w:p>
    <w:p w:rsidR="00B269AD" w:rsidRPr="00AC4ED1" w:rsidRDefault="00B269AD" w:rsidP="00B269AD">
      <w:pPr>
        <w:autoSpaceDE w:val="0"/>
        <w:autoSpaceDN w:val="0"/>
        <w:adjustRightInd w:val="0"/>
        <w:spacing w:after="0" w:line="240" w:lineRule="auto"/>
        <w:rPr>
          <w:rFonts w:ascii="Tahoma" w:hAnsi="Tahoma" w:cs="Tahoma"/>
          <w:sz w:val="16"/>
          <w:szCs w:val="16"/>
          <w:u w:val="single"/>
        </w:rPr>
      </w:pPr>
    </w:p>
    <w:p w:rsidR="00243533" w:rsidRPr="00243533" w:rsidRDefault="00243533" w:rsidP="00243533">
      <w:pPr>
        <w:autoSpaceDE w:val="0"/>
        <w:autoSpaceDN w:val="0"/>
        <w:adjustRightInd w:val="0"/>
        <w:spacing w:after="0"/>
        <w:jc w:val="both"/>
        <w:rPr>
          <w:rFonts w:ascii="Tahoma" w:hAnsi="Tahoma" w:cs="Tahoma"/>
          <w:sz w:val="24"/>
          <w:szCs w:val="24"/>
          <w:u w:val="single"/>
        </w:rPr>
      </w:pPr>
      <w:r w:rsidRPr="00243533">
        <w:rPr>
          <w:rFonts w:ascii="Tahoma" w:hAnsi="Tahoma" w:cs="Tahoma"/>
          <w:sz w:val="24"/>
          <w:szCs w:val="24"/>
          <w:shd w:val="clear" w:color="auto" w:fill="FFFFFF"/>
        </w:rPr>
        <w:t xml:space="preserve">Projects often require the acquisition of goods or services to be successful. A make-lease-buy decision, as a part of the acquisition strategy, can critically impact a project’s benefits and outcome. Learn best practices to procure </w:t>
      </w:r>
      <w:r w:rsidR="00AE25BB">
        <w:rPr>
          <w:rFonts w:ascii="Tahoma" w:hAnsi="Tahoma" w:cs="Tahoma"/>
          <w:sz w:val="24"/>
          <w:szCs w:val="24"/>
          <w:shd w:val="clear" w:color="auto" w:fill="FFFFFF"/>
        </w:rPr>
        <w:t xml:space="preserve">outside services and products </w:t>
      </w:r>
      <w:r w:rsidRPr="00243533">
        <w:rPr>
          <w:rFonts w:ascii="Tahoma" w:hAnsi="Tahoma" w:cs="Tahoma"/>
          <w:sz w:val="24"/>
          <w:szCs w:val="24"/>
          <w:shd w:val="clear" w:color="auto" w:fill="FFFFFF"/>
        </w:rPr>
        <w:t>from the initial decision to buy, through final contract closeout. Identify what must be done to successfully execute the four key project management processes: procurement planning, source selection, contract administration, and contract closeout. Formulate the make-lease-buy decision, prepare an effective procurement management plan to guide the team, and use outsourcing and partnering for maximum benefit. Lessons learned and best practices from procurement theory and experience are also presented.</w:t>
      </w:r>
    </w:p>
    <w:p w:rsidR="00243533" w:rsidRDefault="00243533" w:rsidP="00B269AD">
      <w:pPr>
        <w:autoSpaceDE w:val="0"/>
        <w:autoSpaceDN w:val="0"/>
        <w:adjustRightInd w:val="0"/>
        <w:spacing w:after="0" w:line="240" w:lineRule="auto"/>
        <w:rPr>
          <w:rFonts w:ascii="Tahoma" w:hAnsi="Tahoma" w:cs="Tahoma"/>
          <w:sz w:val="24"/>
          <w:szCs w:val="24"/>
          <w:u w:val="single"/>
        </w:rPr>
      </w:pPr>
    </w:p>
    <w:p w:rsidR="00F02401" w:rsidRDefault="00F02401" w:rsidP="00B269AD">
      <w:pPr>
        <w:autoSpaceDE w:val="0"/>
        <w:autoSpaceDN w:val="0"/>
        <w:adjustRightInd w:val="0"/>
        <w:spacing w:after="0" w:line="240" w:lineRule="auto"/>
        <w:rPr>
          <w:rFonts w:ascii="Tahoma" w:hAnsi="Tahoma" w:cs="Tahoma"/>
          <w:sz w:val="24"/>
          <w:szCs w:val="24"/>
          <w:u w:val="single"/>
        </w:rPr>
      </w:pPr>
    </w:p>
    <w:p w:rsidR="00F02401" w:rsidRDefault="00F02401" w:rsidP="00B269AD">
      <w:pPr>
        <w:autoSpaceDE w:val="0"/>
        <w:autoSpaceDN w:val="0"/>
        <w:adjustRightInd w:val="0"/>
        <w:spacing w:after="0" w:line="240" w:lineRule="auto"/>
        <w:rPr>
          <w:rFonts w:ascii="Tahoma" w:hAnsi="Tahoma" w:cs="Tahoma"/>
          <w:sz w:val="24"/>
          <w:szCs w:val="24"/>
          <w:u w:val="single"/>
        </w:rPr>
      </w:pPr>
    </w:p>
    <w:p w:rsidR="00F02401" w:rsidRDefault="00F02401" w:rsidP="00B269AD">
      <w:pPr>
        <w:autoSpaceDE w:val="0"/>
        <w:autoSpaceDN w:val="0"/>
        <w:adjustRightInd w:val="0"/>
        <w:spacing w:after="0" w:line="240" w:lineRule="auto"/>
        <w:rPr>
          <w:rFonts w:ascii="Tahoma" w:hAnsi="Tahoma" w:cs="Tahoma"/>
          <w:sz w:val="24"/>
          <w:szCs w:val="24"/>
          <w:u w:val="single"/>
        </w:rPr>
      </w:pPr>
    </w:p>
    <w:p w:rsidR="00F02401" w:rsidRDefault="00F02401" w:rsidP="00B269AD">
      <w:pPr>
        <w:autoSpaceDE w:val="0"/>
        <w:autoSpaceDN w:val="0"/>
        <w:adjustRightInd w:val="0"/>
        <w:spacing w:after="0" w:line="240" w:lineRule="auto"/>
        <w:rPr>
          <w:rFonts w:ascii="Tahoma" w:hAnsi="Tahoma" w:cs="Tahoma"/>
          <w:sz w:val="24"/>
          <w:szCs w:val="24"/>
          <w:u w:val="single"/>
        </w:rPr>
      </w:pPr>
    </w:p>
    <w:p w:rsidR="00F02401" w:rsidRDefault="00F02401" w:rsidP="00B269AD">
      <w:pPr>
        <w:autoSpaceDE w:val="0"/>
        <w:autoSpaceDN w:val="0"/>
        <w:adjustRightInd w:val="0"/>
        <w:spacing w:after="0" w:line="240" w:lineRule="auto"/>
        <w:rPr>
          <w:rFonts w:ascii="Tahoma" w:hAnsi="Tahoma" w:cs="Tahoma"/>
          <w:sz w:val="24"/>
          <w:szCs w:val="24"/>
          <w:u w:val="single"/>
        </w:rPr>
      </w:pPr>
    </w:p>
    <w:p w:rsidR="00F02401" w:rsidRDefault="00F02401" w:rsidP="00B269AD">
      <w:pPr>
        <w:autoSpaceDE w:val="0"/>
        <w:autoSpaceDN w:val="0"/>
        <w:adjustRightInd w:val="0"/>
        <w:spacing w:after="0" w:line="240" w:lineRule="auto"/>
        <w:rPr>
          <w:rFonts w:ascii="Tahoma" w:hAnsi="Tahoma" w:cs="Tahoma"/>
          <w:sz w:val="24"/>
          <w:szCs w:val="24"/>
          <w:u w:val="single"/>
        </w:rPr>
      </w:pPr>
    </w:p>
    <w:p w:rsidR="00F02401" w:rsidRDefault="00F02401" w:rsidP="00B269AD">
      <w:pPr>
        <w:autoSpaceDE w:val="0"/>
        <w:autoSpaceDN w:val="0"/>
        <w:adjustRightInd w:val="0"/>
        <w:spacing w:after="0" w:line="240" w:lineRule="auto"/>
        <w:rPr>
          <w:rFonts w:ascii="Tahoma" w:hAnsi="Tahoma" w:cs="Tahoma"/>
          <w:sz w:val="24"/>
          <w:szCs w:val="24"/>
          <w:u w:val="single"/>
        </w:rPr>
      </w:pPr>
    </w:p>
    <w:p w:rsidR="00F02401" w:rsidRDefault="00F02401" w:rsidP="00B269AD">
      <w:pPr>
        <w:autoSpaceDE w:val="0"/>
        <w:autoSpaceDN w:val="0"/>
        <w:adjustRightInd w:val="0"/>
        <w:spacing w:after="0" w:line="240" w:lineRule="auto"/>
        <w:rPr>
          <w:rFonts w:ascii="Tahoma" w:hAnsi="Tahoma" w:cs="Tahoma"/>
          <w:sz w:val="24"/>
          <w:szCs w:val="24"/>
          <w:u w:val="single"/>
        </w:rPr>
      </w:pPr>
    </w:p>
    <w:p w:rsidR="00F02401" w:rsidRDefault="00F02401" w:rsidP="00B269AD">
      <w:pPr>
        <w:autoSpaceDE w:val="0"/>
        <w:autoSpaceDN w:val="0"/>
        <w:adjustRightInd w:val="0"/>
        <w:spacing w:after="0" w:line="240" w:lineRule="auto"/>
        <w:rPr>
          <w:rFonts w:ascii="Tahoma" w:hAnsi="Tahoma" w:cs="Tahoma"/>
          <w:sz w:val="24"/>
          <w:szCs w:val="24"/>
          <w:u w:val="single"/>
        </w:rPr>
      </w:pPr>
    </w:p>
    <w:p w:rsidR="00F02401" w:rsidRDefault="00F02401" w:rsidP="00B269AD">
      <w:pPr>
        <w:autoSpaceDE w:val="0"/>
        <w:autoSpaceDN w:val="0"/>
        <w:adjustRightInd w:val="0"/>
        <w:spacing w:after="0" w:line="240" w:lineRule="auto"/>
        <w:rPr>
          <w:rFonts w:ascii="Tahoma" w:hAnsi="Tahoma" w:cs="Tahoma"/>
          <w:sz w:val="24"/>
          <w:szCs w:val="24"/>
          <w:u w:val="single"/>
        </w:rPr>
      </w:pPr>
    </w:p>
    <w:p w:rsidR="00F02401" w:rsidRDefault="00F02401" w:rsidP="00B269AD">
      <w:pPr>
        <w:autoSpaceDE w:val="0"/>
        <w:autoSpaceDN w:val="0"/>
        <w:adjustRightInd w:val="0"/>
        <w:spacing w:after="0" w:line="240" w:lineRule="auto"/>
        <w:rPr>
          <w:rFonts w:ascii="Tahoma" w:hAnsi="Tahoma" w:cs="Tahoma"/>
          <w:sz w:val="24"/>
          <w:szCs w:val="24"/>
          <w:u w:val="single"/>
        </w:rPr>
      </w:pPr>
    </w:p>
    <w:p w:rsidR="00F02401" w:rsidRDefault="00F02401" w:rsidP="00B269AD">
      <w:pPr>
        <w:autoSpaceDE w:val="0"/>
        <w:autoSpaceDN w:val="0"/>
        <w:adjustRightInd w:val="0"/>
        <w:spacing w:after="0" w:line="240" w:lineRule="auto"/>
        <w:rPr>
          <w:rFonts w:ascii="Tahoma" w:hAnsi="Tahoma" w:cs="Tahoma"/>
          <w:sz w:val="24"/>
          <w:szCs w:val="24"/>
          <w:u w:val="single"/>
        </w:rPr>
      </w:pPr>
    </w:p>
    <w:p w:rsidR="008A7795" w:rsidRDefault="008A7795" w:rsidP="00FB1CF4">
      <w:pPr>
        <w:autoSpaceDE w:val="0"/>
        <w:autoSpaceDN w:val="0"/>
        <w:adjustRightInd w:val="0"/>
        <w:spacing w:after="0" w:line="240" w:lineRule="auto"/>
        <w:rPr>
          <w:rFonts w:ascii="Tahoma" w:hAnsi="Tahoma" w:cs="Tahoma"/>
          <w:sz w:val="24"/>
          <w:szCs w:val="24"/>
          <w:u w:val="single"/>
        </w:rPr>
      </w:pPr>
    </w:p>
    <w:p w:rsidR="00FB1CF4" w:rsidRDefault="00FB1CF4" w:rsidP="00FB1CF4">
      <w:pPr>
        <w:autoSpaceDE w:val="0"/>
        <w:autoSpaceDN w:val="0"/>
        <w:adjustRightInd w:val="0"/>
        <w:spacing w:after="0" w:line="240" w:lineRule="auto"/>
        <w:rPr>
          <w:rFonts w:ascii="Tahoma" w:hAnsi="Tahoma" w:cs="Tahoma"/>
          <w:sz w:val="24"/>
          <w:szCs w:val="24"/>
          <w:u w:val="single"/>
        </w:rPr>
      </w:pPr>
      <w:r w:rsidRPr="0093738F">
        <w:rPr>
          <w:rFonts w:ascii="Tahoma" w:hAnsi="Tahoma" w:cs="Tahoma"/>
          <w:sz w:val="24"/>
          <w:szCs w:val="24"/>
          <w:u w:val="single"/>
        </w:rPr>
        <w:lastRenderedPageBreak/>
        <w:t>III. How is market evaluation important in procurement? And which processes are involved</w:t>
      </w:r>
      <w:r w:rsidR="0093738F">
        <w:rPr>
          <w:rFonts w:ascii="Tahoma" w:hAnsi="Tahoma" w:cs="Tahoma"/>
          <w:sz w:val="24"/>
          <w:szCs w:val="24"/>
          <w:u w:val="single"/>
        </w:rPr>
        <w:t xml:space="preserve"> </w:t>
      </w:r>
      <w:r w:rsidRPr="0093738F">
        <w:rPr>
          <w:rFonts w:ascii="Tahoma" w:hAnsi="Tahoma" w:cs="Tahoma"/>
          <w:sz w:val="24"/>
          <w:szCs w:val="24"/>
          <w:u w:val="single"/>
        </w:rPr>
        <w:t>in market evaluation?</w:t>
      </w:r>
    </w:p>
    <w:p w:rsidR="00F02401" w:rsidRDefault="00F02401" w:rsidP="00FB1CF4">
      <w:pPr>
        <w:autoSpaceDE w:val="0"/>
        <w:autoSpaceDN w:val="0"/>
        <w:adjustRightInd w:val="0"/>
        <w:spacing w:after="0" w:line="240" w:lineRule="auto"/>
        <w:rPr>
          <w:rFonts w:ascii="Tahoma" w:hAnsi="Tahoma" w:cs="Tahoma"/>
          <w:sz w:val="24"/>
          <w:szCs w:val="24"/>
          <w:u w:val="single"/>
        </w:rPr>
      </w:pPr>
    </w:p>
    <w:p w:rsidR="007D51EA" w:rsidRPr="006567EE" w:rsidRDefault="00F02401" w:rsidP="007D51EA">
      <w:pPr>
        <w:pStyle w:val="Heading2"/>
        <w:shd w:val="clear" w:color="auto" w:fill="FFFFFF"/>
        <w:spacing w:before="0" w:beforeAutospacing="0" w:after="0" w:afterAutospacing="0" w:line="276" w:lineRule="auto"/>
        <w:textAlignment w:val="baseline"/>
        <w:rPr>
          <w:rFonts w:ascii="Tahoma" w:hAnsi="Tahoma" w:cs="Tahoma"/>
          <w:b w:val="0"/>
          <w:sz w:val="24"/>
          <w:szCs w:val="24"/>
          <w:shd w:val="clear" w:color="auto" w:fill="FFFFFF"/>
        </w:rPr>
      </w:pPr>
      <w:r w:rsidRPr="009D6CB8">
        <w:rPr>
          <w:rFonts w:ascii="Tahoma" w:hAnsi="Tahoma" w:cs="Tahoma"/>
          <w:b w:val="0"/>
          <w:sz w:val="24"/>
          <w:szCs w:val="24"/>
          <w:shd w:val="clear" w:color="auto" w:fill="FFFFFF"/>
        </w:rPr>
        <w:t>Procurement procedures typically follow a logical path dictated by the requirement. A need is identified; the purchasing process then sets about satisfying that need by understanding the requirement, developing a description of that requirement, sending that description into the marketplace and inviting solutions to the queries raised. Those supplier returns are then evaluated, the contract is awarded and the requirement satisfied.</w:t>
      </w:r>
      <w:r w:rsidR="006567EE">
        <w:rPr>
          <w:rFonts w:ascii="Tahoma" w:hAnsi="Tahoma" w:cs="Tahoma"/>
          <w:b w:val="0"/>
          <w:sz w:val="24"/>
          <w:szCs w:val="24"/>
          <w:shd w:val="clear" w:color="auto" w:fill="FFFFFF"/>
        </w:rPr>
        <w:t xml:space="preserve"> </w:t>
      </w:r>
      <w:r w:rsidR="00C47B4E" w:rsidRPr="00C47B4E">
        <w:rPr>
          <w:rFonts w:ascii="Tahoma" w:hAnsi="Tahoma" w:cs="Tahoma"/>
          <w:b w:val="0"/>
          <w:sz w:val="24"/>
          <w:szCs w:val="24"/>
          <w:shd w:val="clear" w:color="auto" w:fill="FFFFFF"/>
        </w:rPr>
        <w:t>The procurement proces</w:t>
      </w:r>
      <w:r w:rsidR="006567EE">
        <w:rPr>
          <w:rFonts w:ascii="Tahoma" w:hAnsi="Tahoma" w:cs="Tahoma"/>
          <w:b w:val="0"/>
          <w:sz w:val="24"/>
          <w:szCs w:val="24"/>
          <w:shd w:val="clear" w:color="auto" w:fill="FFFFFF"/>
        </w:rPr>
        <w:t>s can be define:</w:t>
      </w:r>
    </w:p>
    <w:p w:rsidR="005F4E1F" w:rsidRPr="005F4E1F" w:rsidRDefault="009D6CB8" w:rsidP="0009518A">
      <w:pPr>
        <w:pStyle w:val="Heading3"/>
        <w:shd w:val="clear" w:color="auto" w:fill="FFFFFF"/>
        <w:spacing w:before="0" w:after="167" w:line="335" w:lineRule="atLeast"/>
        <w:rPr>
          <w:rFonts w:ascii="Tahoma" w:hAnsi="Tahoma" w:cs="Tahoma"/>
          <w:color w:val="auto"/>
          <w:sz w:val="24"/>
          <w:szCs w:val="24"/>
        </w:rPr>
      </w:pPr>
      <w:r w:rsidRPr="005F4E1F">
        <w:rPr>
          <w:rFonts w:ascii="Tahoma" w:hAnsi="Tahoma" w:cs="Tahoma"/>
          <w:b w:val="0"/>
          <w:color w:val="auto"/>
          <w:sz w:val="24"/>
          <w:szCs w:val="24"/>
        </w:rPr>
        <w:t xml:space="preserve"> </w:t>
      </w:r>
      <w:r w:rsidR="005F4E1F" w:rsidRPr="005F4E1F">
        <w:rPr>
          <w:rStyle w:val="Strong"/>
          <w:rFonts w:ascii="Tahoma" w:hAnsi="Tahoma" w:cs="Tahoma"/>
          <w:b/>
          <w:bCs/>
          <w:color w:val="auto"/>
          <w:sz w:val="24"/>
          <w:szCs w:val="24"/>
        </w:rPr>
        <w:t>Define the business need</w:t>
      </w:r>
      <w:r w:rsidR="0009518A">
        <w:rPr>
          <w:rStyle w:val="Strong"/>
          <w:rFonts w:ascii="Tahoma" w:hAnsi="Tahoma" w:cs="Tahoma"/>
          <w:b/>
          <w:bCs/>
          <w:color w:val="auto"/>
          <w:sz w:val="24"/>
          <w:szCs w:val="24"/>
        </w:rPr>
        <w:t xml:space="preserve"> - </w:t>
      </w:r>
      <w:r w:rsidR="005F4E1F" w:rsidRPr="0009518A">
        <w:rPr>
          <w:rFonts w:ascii="Tahoma" w:hAnsi="Tahoma" w:cs="Tahoma"/>
          <w:b w:val="0"/>
          <w:color w:val="auto"/>
          <w:sz w:val="24"/>
          <w:szCs w:val="24"/>
        </w:rPr>
        <w:t xml:space="preserve">You need to understand what the fundamental business requirement is. At this point, it is important to understand the difference between a requirement and a solution. For example, the business requirement is to source some software to help to get information published on the company </w:t>
      </w:r>
      <w:r w:rsidR="0009518A" w:rsidRPr="0009518A">
        <w:rPr>
          <w:rFonts w:ascii="Tahoma" w:hAnsi="Tahoma" w:cs="Tahoma"/>
          <w:b w:val="0"/>
          <w:color w:val="auto"/>
          <w:sz w:val="24"/>
          <w:szCs w:val="24"/>
        </w:rPr>
        <w:t>intranet</w:t>
      </w:r>
      <w:r w:rsidR="005F4E1F" w:rsidRPr="0009518A">
        <w:rPr>
          <w:rFonts w:ascii="Tahoma" w:hAnsi="Tahoma" w:cs="Tahoma"/>
          <w:b w:val="0"/>
          <w:color w:val="auto"/>
          <w:sz w:val="24"/>
          <w:szCs w:val="24"/>
        </w:rPr>
        <w:t>. An item of software to publish information on the company intranet is a solution – not a requirement. The requirement is to be able to publish information on the intranet. It may be that an outsourced solution is a better option.</w:t>
      </w:r>
    </w:p>
    <w:p w:rsidR="005F4E1F" w:rsidRPr="0009518A" w:rsidRDefault="005F4E1F" w:rsidP="0009518A">
      <w:pPr>
        <w:pStyle w:val="Heading3"/>
        <w:shd w:val="clear" w:color="auto" w:fill="FFFFFF"/>
        <w:spacing w:before="0" w:after="167" w:line="335" w:lineRule="atLeast"/>
        <w:rPr>
          <w:rFonts w:ascii="Tahoma" w:hAnsi="Tahoma" w:cs="Tahoma"/>
          <w:b w:val="0"/>
          <w:color w:val="auto"/>
          <w:sz w:val="24"/>
          <w:szCs w:val="24"/>
        </w:rPr>
      </w:pPr>
      <w:r w:rsidRPr="005F4E1F">
        <w:rPr>
          <w:rStyle w:val="Strong"/>
          <w:rFonts w:ascii="Tahoma" w:hAnsi="Tahoma" w:cs="Tahoma"/>
          <w:b/>
          <w:bCs/>
          <w:color w:val="auto"/>
          <w:sz w:val="24"/>
          <w:szCs w:val="24"/>
        </w:rPr>
        <w:t>Develop the Procurement Strategy</w:t>
      </w:r>
      <w:r w:rsidR="0009518A">
        <w:rPr>
          <w:rStyle w:val="Strong"/>
          <w:rFonts w:ascii="Tahoma" w:hAnsi="Tahoma" w:cs="Tahoma"/>
          <w:b/>
          <w:bCs/>
          <w:color w:val="auto"/>
          <w:sz w:val="24"/>
          <w:szCs w:val="24"/>
        </w:rPr>
        <w:t xml:space="preserve"> - </w:t>
      </w:r>
      <w:r w:rsidRPr="0009518A">
        <w:rPr>
          <w:rFonts w:ascii="Tahoma" w:hAnsi="Tahoma" w:cs="Tahoma"/>
          <w:b w:val="0"/>
          <w:color w:val="auto"/>
          <w:sz w:val="24"/>
          <w:szCs w:val="24"/>
        </w:rPr>
        <w:t>Depending on the scale of your project, there could be a very wide range of potential solutions and approaches to your business need and a number of ways of researching the market and selecting a supplier.</w:t>
      </w:r>
    </w:p>
    <w:p w:rsidR="005F4E1F" w:rsidRPr="005F4E1F" w:rsidRDefault="005F4E1F" w:rsidP="00C07D43">
      <w:pPr>
        <w:pStyle w:val="Heading3"/>
        <w:shd w:val="clear" w:color="auto" w:fill="FFFFFF"/>
        <w:spacing w:before="0" w:after="167" w:line="335" w:lineRule="atLeast"/>
        <w:rPr>
          <w:rFonts w:ascii="Tahoma" w:hAnsi="Tahoma" w:cs="Tahoma"/>
          <w:color w:val="auto"/>
          <w:sz w:val="24"/>
          <w:szCs w:val="24"/>
        </w:rPr>
      </w:pPr>
      <w:r w:rsidRPr="005F4E1F">
        <w:rPr>
          <w:rStyle w:val="Strong"/>
          <w:rFonts w:ascii="Tahoma" w:hAnsi="Tahoma" w:cs="Tahoma"/>
          <w:b/>
          <w:bCs/>
          <w:color w:val="auto"/>
          <w:sz w:val="24"/>
          <w:szCs w:val="24"/>
        </w:rPr>
        <w:t>Supplier Selection and Evaluation</w:t>
      </w:r>
      <w:r w:rsidR="00C07D43">
        <w:rPr>
          <w:rStyle w:val="Strong"/>
          <w:rFonts w:ascii="Tahoma" w:hAnsi="Tahoma" w:cs="Tahoma"/>
          <w:b/>
          <w:bCs/>
          <w:color w:val="auto"/>
          <w:sz w:val="24"/>
          <w:szCs w:val="24"/>
        </w:rPr>
        <w:t xml:space="preserve"> -  </w:t>
      </w:r>
      <w:r w:rsidRPr="00C07D43">
        <w:rPr>
          <w:rFonts w:ascii="Tahoma" w:hAnsi="Tahoma" w:cs="Tahoma"/>
          <w:b w:val="0"/>
          <w:color w:val="auto"/>
          <w:sz w:val="24"/>
          <w:szCs w:val="24"/>
        </w:rPr>
        <w:t>After researching the market and establishing your procurement approach, you need to evaluate the solutions available. This may involve a formal tender process or an on-line auction. You criteria for comparing different solutions and suppliers are critical. Weight the key criteria heavily and don’t attach too much importance to aspects that will have little impact on the solution.</w:t>
      </w:r>
    </w:p>
    <w:p w:rsidR="005F4E1F" w:rsidRPr="004031CA" w:rsidRDefault="005F4E1F" w:rsidP="004031CA">
      <w:pPr>
        <w:pStyle w:val="Heading3"/>
        <w:shd w:val="clear" w:color="auto" w:fill="FFFFFF"/>
        <w:spacing w:before="0" w:after="167" w:line="335" w:lineRule="atLeast"/>
        <w:rPr>
          <w:rFonts w:ascii="Tahoma" w:hAnsi="Tahoma" w:cs="Tahoma"/>
          <w:b w:val="0"/>
          <w:color w:val="auto"/>
          <w:sz w:val="24"/>
          <w:szCs w:val="24"/>
        </w:rPr>
      </w:pPr>
      <w:r w:rsidRPr="005F4E1F">
        <w:rPr>
          <w:rStyle w:val="Strong"/>
          <w:rFonts w:ascii="Tahoma" w:hAnsi="Tahoma" w:cs="Tahoma"/>
          <w:b/>
          <w:bCs/>
          <w:color w:val="auto"/>
          <w:sz w:val="24"/>
          <w:szCs w:val="24"/>
        </w:rPr>
        <w:t>Negotiation and award</w:t>
      </w:r>
      <w:r w:rsidR="004031CA">
        <w:rPr>
          <w:rStyle w:val="Strong"/>
          <w:rFonts w:ascii="Tahoma" w:hAnsi="Tahoma" w:cs="Tahoma"/>
          <w:b/>
          <w:bCs/>
          <w:color w:val="auto"/>
          <w:sz w:val="24"/>
          <w:szCs w:val="24"/>
        </w:rPr>
        <w:t xml:space="preserve"> -  </w:t>
      </w:r>
      <w:r w:rsidRPr="004031CA">
        <w:rPr>
          <w:rFonts w:ascii="Tahoma" w:hAnsi="Tahoma" w:cs="Tahoma"/>
          <w:b w:val="0"/>
          <w:color w:val="auto"/>
          <w:sz w:val="24"/>
          <w:szCs w:val="24"/>
        </w:rPr>
        <w:t>Even when you have selected a supplier it is important that detailed negotiations are undertaken. This is not just about price. Think in terms of Total Cost of Ownership. A cheap product is not so cheap if the carriage costs are huge or if the maintenance contract is onerous.</w:t>
      </w:r>
    </w:p>
    <w:p w:rsidR="00CC4F32" w:rsidRPr="00431336" w:rsidRDefault="005F4E1F" w:rsidP="00431336">
      <w:pPr>
        <w:pStyle w:val="Heading3"/>
        <w:shd w:val="clear" w:color="auto" w:fill="FFFFFF"/>
        <w:spacing w:before="0" w:after="167" w:line="335" w:lineRule="atLeast"/>
        <w:rPr>
          <w:rFonts w:ascii="Tahoma" w:hAnsi="Tahoma" w:cs="Tahoma"/>
          <w:b w:val="0"/>
          <w:color w:val="auto"/>
          <w:sz w:val="24"/>
          <w:szCs w:val="24"/>
        </w:rPr>
      </w:pPr>
      <w:r w:rsidRPr="005F4E1F">
        <w:rPr>
          <w:rStyle w:val="Strong"/>
          <w:rFonts w:ascii="Tahoma" w:hAnsi="Tahoma" w:cs="Tahoma"/>
          <w:b/>
          <w:bCs/>
          <w:color w:val="auto"/>
          <w:sz w:val="24"/>
          <w:szCs w:val="24"/>
        </w:rPr>
        <w:t>Induction and Integration</w:t>
      </w:r>
      <w:r w:rsidR="00431336">
        <w:rPr>
          <w:rStyle w:val="Strong"/>
          <w:rFonts w:ascii="Tahoma" w:hAnsi="Tahoma" w:cs="Tahoma"/>
          <w:b/>
          <w:bCs/>
          <w:color w:val="auto"/>
          <w:sz w:val="24"/>
          <w:szCs w:val="24"/>
        </w:rPr>
        <w:t xml:space="preserve"> -  </w:t>
      </w:r>
      <w:r w:rsidRPr="00431336">
        <w:rPr>
          <w:rFonts w:ascii="Tahoma" w:hAnsi="Tahoma" w:cs="Tahoma"/>
          <w:b w:val="0"/>
          <w:color w:val="auto"/>
          <w:sz w:val="24"/>
          <w:szCs w:val="24"/>
        </w:rPr>
        <w:t>No goods or services should be ordered of delivered until the contract is signed, but this is not the end. It is vital that the supplier is prope</w:t>
      </w:r>
      <w:r w:rsidR="00C47B4E">
        <w:rPr>
          <w:rFonts w:ascii="Tahoma" w:hAnsi="Tahoma" w:cs="Tahoma"/>
          <w:b w:val="0"/>
          <w:color w:val="auto"/>
          <w:sz w:val="24"/>
          <w:szCs w:val="24"/>
        </w:rPr>
        <w:t>rly launched integrated. The</w:t>
      </w:r>
      <w:r w:rsidRPr="00431336">
        <w:rPr>
          <w:rFonts w:ascii="Tahoma" w:hAnsi="Tahoma" w:cs="Tahoma"/>
          <w:b w:val="0"/>
          <w:color w:val="auto"/>
          <w:sz w:val="24"/>
          <w:szCs w:val="24"/>
        </w:rPr>
        <w:t xml:space="preserve"> process needs to be in place and need to be understood on both the buy-side and the supplier side. Any service levels that have been agreed need to be measured and KPIs put in place. Regular reviews should be established.</w:t>
      </w:r>
    </w:p>
    <w:p w:rsidR="00493307" w:rsidRDefault="009D6CB8" w:rsidP="00493307">
      <w:pPr>
        <w:autoSpaceDE w:val="0"/>
        <w:autoSpaceDN w:val="0"/>
        <w:adjustRightInd w:val="0"/>
        <w:spacing w:after="0"/>
        <w:jc w:val="both"/>
        <w:rPr>
          <w:rFonts w:ascii="Tahoma" w:hAnsi="Tahoma" w:cs="Tahoma"/>
          <w:color w:val="232323"/>
          <w:sz w:val="24"/>
          <w:szCs w:val="24"/>
        </w:rPr>
      </w:pPr>
      <w:r w:rsidRPr="00D23EB2">
        <w:rPr>
          <w:rFonts w:ascii="Tahoma" w:hAnsi="Tahoma" w:cs="Tahoma"/>
          <w:color w:val="232323"/>
          <w:sz w:val="24"/>
          <w:szCs w:val="24"/>
        </w:rPr>
        <w:br/>
      </w:r>
    </w:p>
    <w:p w:rsidR="00FB1CF4" w:rsidRDefault="00FB1CF4" w:rsidP="00493307">
      <w:pPr>
        <w:autoSpaceDE w:val="0"/>
        <w:autoSpaceDN w:val="0"/>
        <w:adjustRightInd w:val="0"/>
        <w:spacing w:after="0"/>
        <w:jc w:val="both"/>
        <w:rPr>
          <w:rFonts w:ascii="Tahoma" w:hAnsi="Tahoma" w:cs="Tahoma"/>
          <w:sz w:val="24"/>
          <w:szCs w:val="24"/>
          <w:u w:val="single"/>
        </w:rPr>
      </w:pPr>
      <w:r w:rsidRPr="0093738F">
        <w:rPr>
          <w:rFonts w:ascii="Tahoma" w:hAnsi="Tahoma" w:cs="Tahoma"/>
          <w:sz w:val="24"/>
          <w:szCs w:val="24"/>
          <w:u w:val="single"/>
        </w:rPr>
        <w:lastRenderedPageBreak/>
        <w:t>IV. At which stage in a project does a project manager completes make- or buy analysis?</w:t>
      </w:r>
    </w:p>
    <w:p w:rsidR="00AE5047" w:rsidRPr="005F2FA7" w:rsidRDefault="00AE5047" w:rsidP="005F2FA7">
      <w:pPr>
        <w:autoSpaceDE w:val="0"/>
        <w:autoSpaceDN w:val="0"/>
        <w:adjustRightInd w:val="0"/>
        <w:spacing w:after="0"/>
        <w:jc w:val="both"/>
        <w:rPr>
          <w:rFonts w:ascii="Tahoma" w:hAnsi="Tahoma" w:cs="Tahoma"/>
          <w:sz w:val="24"/>
          <w:szCs w:val="24"/>
          <w:u w:val="single"/>
        </w:rPr>
      </w:pPr>
    </w:p>
    <w:p w:rsidR="00A54371" w:rsidRPr="005F2FA7" w:rsidRDefault="00A54371" w:rsidP="005F2FA7">
      <w:pPr>
        <w:autoSpaceDE w:val="0"/>
        <w:autoSpaceDN w:val="0"/>
        <w:adjustRightInd w:val="0"/>
        <w:spacing w:after="0"/>
        <w:jc w:val="both"/>
        <w:rPr>
          <w:rFonts w:ascii="Tahoma" w:hAnsi="Tahoma" w:cs="Tahoma"/>
          <w:sz w:val="24"/>
          <w:szCs w:val="24"/>
          <w:shd w:val="clear" w:color="auto" w:fill="FFFFFF"/>
        </w:rPr>
      </w:pPr>
      <w:r w:rsidRPr="005F2FA7">
        <w:rPr>
          <w:rFonts w:ascii="Tahoma" w:hAnsi="Tahoma" w:cs="Tahoma"/>
          <w:sz w:val="24"/>
          <w:szCs w:val="24"/>
          <w:shd w:val="clear" w:color="auto" w:fill="FFFFFF"/>
        </w:rPr>
        <w:t>Project procurement is purchasing or selling products or services to perform various work as defined in the project documents. There are several steps to ensure that this is done correctly. According to the globally recognized standards set by the Project Manageme</w:t>
      </w:r>
      <w:r w:rsidR="003D347C" w:rsidRPr="005F2FA7">
        <w:rPr>
          <w:rFonts w:ascii="Tahoma" w:hAnsi="Tahoma" w:cs="Tahoma"/>
          <w:sz w:val="24"/>
          <w:szCs w:val="24"/>
          <w:shd w:val="clear" w:color="auto" w:fill="FFFFFF"/>
        </w:rPr>
        <w:t xml:space="preserve">nt Institute  in the book </w:t>
      </w:r>
      <w:r w:rsidRPr="005F2FA7">
        <w:rPr>
          <w:rFonts w:ascii="Tahoma" w:hAnsi="Tahoma" w:cs="Tahoma"/>
          <w:sz w:val="24"/>
          <w:szCs w:val="24"/>
          <w:shd w:val="clear" w:color="auto" w:fill="FFFFFF"/>
        </w:rPr>
        <w:t>A Guide to the Project Management Body of Knowled</w:t>
      </w:r>
      <w:r w:rsidR="003D347C" w:rsidRPr="005F2FA7">
        <w:rPr>
          <w:rFonts w:ascii="Tahoma" w:hAnsi="Tahoma" w:cs="Tahoma"/>
          <w:sz w:val="24"/>
          <w:szCs w:val="24"/>
          <w:shd w:val="clear" w:color="auto" w:fill="FFFFFF"/>
        </w:rPr>
        <w:t>ge</w:t>
      </w:r>
      <w:r w:rsidRPr="005F2FA7">
        <w:rPr>
          <w:rFonts w:ascii="Tahoma" w:hAnsi="Tahoma" w:cs="Tahoma"/>
          <w:sz w:val="24"/>
          <w:szCs w:val="24"/>
          <w:shd w:val="clear" w:color="auto" w:fill="FFFFFF"/>
        </w:rPr>
        <w:t>, there are six process groups directly related to Procurement Management. These process groups include every aspect of a contract from gathering information to contract closeout.</w:t>
      </w:r>
    </w:p>
    <w:p w:rsidR="00A54371" w:rsidRPr="005F2FA7" w:rsidRDefault="00A54371" w:rsidP="005F2FA7">
      <w:pPr>
        <w:pStyle w:val="Heading2"/>
        <w:shd w:val="clear" w:color="auto" w:fill="FFFFFF"/>
        <w:spacing w:before="0" w:beforeAutospacing="0" w:after="0" w:afterAutospacing="0" w:line="276" w:lineRule="auto"/>
        <w:jc w:val="both"/>
        <w:textAlignment w:val="baseline"/>
        <w:rPr>
          <w:rFonts w:ascii="Tahoma" w:hAnsi="Tahoma" w:cs="Tahoma"/>
          <w:bCs w:val="0"/>
          <w:sz w:val="24"/>
          <w:szCs w:val="24"/>
        </w:rPr>
      </w:pPr>
      <w:r w:rsidRPr="005F2FA7">
        <w:rPr>
          <w:rFonts w:ascii="Tahoma" w:hAnsi="Tahoma" w:cs="Tahoma"/>
          <w:sz w:val="24"/>
          <w:szCs w:val="24"/>
        </w:rPr>
        <w:br/>
      </w:r>
      <w:r w:rsidRPr="005F2FA7">
        <w:rPr>
          <w:rFonts w:ascii="Tahoma" w:hAnsi="Tahoma" w:cs="Tahoma"/>
          <w:bCs w:val="0"/>
          <w:sz w:val="24"/>
          <w:szCs w:val="24"/>
        </w:rPr>
        <w:t>Plan Procurements</w:t>
      </w:r>
      <w:r w:rsidR="00A231C0" w:rsidRPr="005F2FA7">
        <w:rPr>
          <w:rFonts w:ascii="Tahoma" w:hAnsi="Tahoma" w:cs="Tahoma"/>
          <w:bCs w:val="0"/>
          <w:sz w:val="24"/>
          <w:szCs w:val="24"/>
        </w:rPr>
        <w:t xml:space="preserve"> -  </w:t>
      </w:r>
      <w:r w:rsidRPr="005F2FA7">
        <w:rPr>
          <w:rFonts w:ascii="Tahoma" w:hAnsi="Tahoma" w:cs="Tahoma"/>
          <w:b w:val="0"/>
          <w:sz w:val="24"/>
          <w:szCs w:val="24"/>
          <w:shd w:val="clear" w:color="auto" w:fill="FFFFFF"/>
        </w:rPr>
        <w:t>Plan Contracting can be defined as using the information from the Plan Procurements phase to narrow down the information and identify potential sellers. This happens in the Executing phase of a project. The tools and techniques used during this process are standard forms and expert judgment.</w:t>
      </w:r>
      <w:r w:rsidRPr="005F2FA7">
        <w:rPr>
          <w:rFonts w:ascii="Tahoma" w:hAnsi="Tahoma" w:cs="Tahoma"/>
          <w:b w:val="0"/>
          <w:sz w:val="24"/>
          <w:szCs w:val="24"/>
        </w:rPr>
        <w:br/>
      </w:r>
    </w:p>
    <w:p w:rsidR="008B2D15" w:rsidRPr="005F2FA7" w:rsidRDefault="00A54371" w:rsidP="005F2FA7">
      <w:pPr>
        <w:pStyle w:val="Heading2"/>
        <w:shd w:val="clear" w:color="auto" w:fill="FFFFFF"/>
        <w:spacing w:before="0" w:beforeAutospacing="0" w:after="0" w:afterAutospacing="0" w:line="276" w:lineRule="auto"/>
        <w:jc w:val="both"/>
        <w:textAlignment w:val="baseline"/>
        <w:rPr>
          <w:rFonts w:ascii="Tahoma" w:hAnsi="Tahoma" w:cs="Tahoma"/>
          <w:b w:val="0"/>
          <w:sz w:val="24"/>
          <w:szCs w:val="24"/>
        </w:rPr>
      </w:pPr>
      <w:r w:rsidRPr="005F2FA7">
        <w:rPr>
          <w:rFonts w:ascii="Tahoma" w:hAnsi="Tahoma" w:cs="Tahoma"/>
          <w:sz w:val="24"/>
          <w:szCs w:val="24"/>
        </w:rPr>
        <w:t>Plan Contracting</w:t>
      </w:r>
      <w:r w:rsidR="00A231C0" w:rsidRPr="005F2FA7">
        <w:rPr>
          <w:rFonts w:ascii="Tahoma" w:hAnsi="Tahoma" w:cs="Tahoma"/>
          <w:sz w:val="24"/>
          <w:szCs w:val="24"/>
        </w:rPr>
        <w:t xml:space="preserve"> - </w:t>
      </w:r>
      <w:r w:rsidRPr="005F2FA7">
        <w:rPr>
          <w:rFonts w:ascii="Tahoma" w:hAnsi="Tahoma" w:cs="Tahoma"/>
          <w:b w:val="0"/>
          <w:sz w:val="24"/>
          <w:szCs w:val="24"/>
          <w:shd w:val="clear" w:color="auto" w:fill="FFFFFF"/>
        </w:rPr>
        <w:t>Plan Contracting can be defined as using the information from the Plan Procurements phase to narrow down the information and identify potential sellers. This happens in the Executing phase of a project. The tools and techniques used during this process are standard forms and expert judgment.</w:t>
      </w:r>
      <w:r w:rsidRPr="005F2FA7">
        <w:rPr>
          <w:rFonts w:ascii="Arial" w:hAnsi="Arial" w:cs="Arial"/>
          <w:sz w:val="22"/>
          <w:szCs w:val="22"/>
        </w:rPr>
        <w:br/>
      </w:r>
      <w:r w:rsidRPr="005F2FA7">
        <w:rPr>
          <w:rFonts w:ascii="Arial" w:hAnsi="Arial" w:cs="Arial"/>
          <w:sz w:val="22"/>
          <w:szCs w:val="22"/>
        </w:rPr>
        <w:br/>
      </w:r>
      <w:r w:rsidR="008B2D15" w:rsidRPr="005F2FA7">
        <w:rPr>
          <w:rFonts w:ascii="Tahoma" w:hAnsi="Tahoma" w:cs="Tahoma"/>
          <w:bCs w:val="0"/>
          <w:sz w:val="24"/>
          <w:szCs w:val="24"/>
        </w:rPr>
        <w:t>Request Seller Responses</w:t>
      </w:r>
      <w:r w:rsidR="00A231C0" w:rsidRPr="005F2FA7">
        <w:rPr>
          <w:rFonts w:ascii="Tahoma" w:hAnsi="Tahoma" w:cs="Tahoma"/>
          <w:bCs w:val="0"/>
          <w:sz w:val="24"/>
          <w:szCs w:val="24"/>
        </w:rPr>
        <w:t xml:space="preserve"> - </w:t>
      </w:r>
      <w:r w:rsidR="008B2D15" w:rsidRPr="005F2FA7">
        <w:rPr>
          <w:rFonts w:ascii="Tahoma" w:hAnsi="Tahoma" w:cs="Tahoma"/>
          <w:b w:val="0"/>
          <w:sz w:val="24"/>
          <w:szCs w:val="24"/>
        </w:rPr>
        <w:t>Administer Procurements happens in the Executing phase of a project. The PM team has established a clear picture of what will be required to do the project. The team collects and reviews offers, bids and proposals to make an informed decision. The tools and techniques used during this process include bidder conferences, advertising and a qualified seller list.</w:t>
      </w:r>
    </w:p>
    <w:p w:rsidR="00A231C0" w:rsidRPr="005F2FA7" w:rsidRDefault="00A231C0" w:rsidP="005F2FA7">
      <w:pPr>
        <w:pStyle w:val="Heading2"/>
        <w:shd w:val="clear" w:color="auto" w:fill="FFFFFF"/>
        <w:spacing w:before="0" w:beforeAutospacing="0" w:after="0" w:afterAutospacing="0" w:line="276" w:lineRule="auto"/>
        <w:jc w:val="both"/>
        <w:textAlignment w:val="baseline"/>
        <w:rPr>
          <w:rFonts w:ascii="Tahoma" w:hAnsi="Tahoma" w:cs="Tahoma"/>
          <w:sz w:val="16"/>
          <w:szCs w:val="16"/>
        </w:rPr>
      </w:pPr>
    </w:p>
    <w:p w:rsidR="003E774E" w:rsidRPr="005F2FA7" w:rsidRDefault="003E774E" w:rsidP="005F2FA7">
      <w:pPr>
        <w:pStyle w:val="Heading2"/>
        <w:shd w:val="clear" w:color="auto" w:fill="FFFFFF"/>
        <w:spacing w:before="0" w:beforeAutospacing="0" w:after="0" w:afterAutospacing="0" w:line="276" w:lineRule="auto"/>
        <w:jc w:val="both"/>
        <w:textAlignment w:val="baseline"/>
        <w:rPr>
          <w:rFonts w:ascii="Tahoma" w:hAnsi="Tahoma" w:cs="Tahoma"/>
          <w:b w:val="0"/>
          <w:bCs w:val="0"/>
          <w:sz w:val="24"/>
          <w:szCs w:val="24"/>
        </w:rPr>
      </w:pPr>
      <w:r w:rsidRPr="005F2FA7">
        <w:rPr>
          <w:rFonts w:ascii="Tahoma" w:hAnsi="Tahoma" w:cs="Tahoma"/>
          <w:bCs w:val="0"/>
          <w:sz w:val="24"/>
          <w:szCs w:val="24"/>
        </w:rPr>
        <w:t>Contract Administration</w:t>
      </w:r>
      <w:r w:rsidR="00A231C0" w:rsidRPr="005F2FA7">
        <w:rPr>
          <w:rFonts w:ascii="Tahoma" w:hAnsi="Tahoma" w:cs="Tahoma"/>
          <w:bCs w:val="0"/>
          <w:sz w:val="24"/>
          <w:szCs w:val="24"/>
        </w:rPr>
        <w:t xml:space="preserve"> - </w:t>
      </w:r>
      <w:r w:rsidRPr="005F2FA7">
        <w:rPr>
          <w:rFonts w:ascii="Tahoma" w:hAnsi="Tahoma" w:cs="Tahoma"/>
          <w:b w:val="0"/>
          <w:sz w:val="24"/>
          <w:szCs w:val="24"/>
        </w:rPr>
        <w:t>Administering the contract happens during the Monitoring and Controlling phase of the project. This is where t</w:t>
      </w:r>
      <w:r w:rsidR="00A231C0" w:rsidRPr="005F2FA7">
        <w:rPr>
          <w:rFonts w:ascii="Tahoma" w:hAnsi="Tahoma" w:cs="Tahoma"/>
          <w:b w:val="0"/>
          <w:sz w:val="24"/>
          <w:szCs w:val="24"/>
        </w:rPr>
        <w:t>he work gets done. The</w:t>
      </w:r>
      <w:r w:rsidRPr="005F2FA7">
        <w:rPr>
          <w:rFonts w:ascii="Tahoma" w:hAnsi="Tahoma" w:cs="Tahoma"/>
          <w:b w:val="0"/>
          <w:sz w:val="24"/>
          <w:szCs w:val="24"/>
        </w:rPr>
        <w:t xml:space="preserve"> main function is to manage the relationship between the buyer and seller and ensure that the contract obligations and terms are being met. The tools and techniques used during this process are a contract change control system, buyer-conducted performance reviews, inspections and audits, performance reporting, a payment system, a claims administration, a records management system and information technology.</w:t>
      </w:r>
    </w:p>
    <w:p w:rsidR="00A231C0" w:rsidRDefault="00A231C0" w:rsidP="003E774E">
      <w:pPr>
        <w:pStyle w:val="NormalWeb"/>
        <w:shd w:val="clear" w:color="auto" w:fill="FFFFFF"/>
        <w:spacing w:before="167" w:beforeAutospacing="0" w:after="167" w:afterAutospacing="0"/>
        <w:textAlignment w:val="baseline"/>
        <w:rPr>
          <w:rFonts w:ascii="Tahoma" w:hAnsi="Tahoma" w:cs="Tahoma"/>
          <w:color w:val="232323"/>
        </w:rPr>
      </w:pPr>
    </w:p>
    <w:p w:rsidR="00D462A9" w:rsidRDefault="00D462A9" w:rsidP="003E774E">
      <w:pPr>
        <w:pStyle w:val="NormalWeb"/>
        <w:shd w:val="clear" w:color="auto" w:fill="FFFFFF"/>
        <w:spacing w:before="167" w:beforeAutospacing="0" w:after="167" w:afterAutospacing="0"/>
        <w:textAlignment w:val="baseline"/>
        <w:rPr>
          <w:rFonts w:ascii="Tahoma" w:hAnsi="Tahoma" w:cs="Tahoma"/>
          <w:color w:val="232323"/>
        </w:rPr>
      </w:pPr>
    </w:p>
    <w:p w:rsidR="00D462A9" w:rsidRDefault="00D462A9" w:rsidP="003E774E">
      <w:pPr>
        <w:pStyle w:val="NormalWeb"/>
        <w:shd w:val="clear" w:color="auto" w:fill="FFFFFF"/>
        <w:spacing w:before="167" w:beforeAutospacing="0" w:after="167" w:afterAutospacing="0"/>
        <w:textAlignment w:val="baseline"/>
        <w:rPr>
          <w:rFonts w:ascii="Tahoma" w:hAnsi="Tahoma" w:cs="Tahoma"/>
          <w:color w:val="232323"/>
        </w:rPr>
      </w:pPr>
    </w:p>
    <w:p w:rsidR="00D462A9" w:rsidRPr="000E1F0E" w:rsidRDefault="00D462A9" w:rsidP="003E774E">
      <w:pPr>
        <w:pStyle w:val="NormalWeb"/>
        <w:shd w:val="clear" w:color="auto" w:fill="FFFFFF"/>
        <w:spacing w:before="167" w:beforeAutospacing="0" w:after="167" w:afterAutospacing="0"/>
        <w:textAlignment w:val="baseline"/>
        <w:rPr>
          <w:rFonts w:ascii="Tahoma" w:hAnsi="Tahoma" w:cs="Tahoma"/>
          <w:color w:val="232323"/>
        </w:rPr>
      </w:pPr>
    </w:p>
    <w:p w:rsidR="003E774E" w:rsidRDefault="003E774E" w:rsidP="003E774E">
      <w:pPr>
        <w:pStyle w:val="Heading2"/>
        <w:shd w:val="clear" w:color="auto" w:fill="FFFFFF"/>
        <w:spacing w:before="0" w:beforeAutospacing="0" w:after="0" w:afterAutospacing="0" w:line="276" w:lineRule="auto"/>
        <w:textAlignment w:val="baseline"/>
        <w:rPr>
          <w:rFonts w:ascii="Arial" w:hAnsi="Arial" w:cs="Arial"/>
          <w:color w:val="232323"/>
          <w:sz w:val="22"/>
          <w:szCs w:val="22"/>
        </w:rPr>
      </w:pPr>
    </w:p>
    <w:p w:rsidR="00FB1CF4" w:rsidRDefault="00FB1CF4" w:rsidP="003E774E">
      <w:pPr>
        <w:pStyle w:val="Heading2"/>
        <w:shd w:val="clear" w:color="auto" w:fill="FFFFFF"/>
        <w:spacing w:before="0" w:beforeAutospacing="0" w:after="0" w:afterAutospacing="0" w:line="276" w:lineRule="auto"/>
        <w:textAlignment w:val="baseline"/>
        <w:rPr>
          <w:rFonts w:ascii="Tahoma" w:hAnsi="Tahoma" w:cs="Tahoma"/>
          <w:b w:val="0"/>
          <w:sz w:val="24"/>
          <w:szCs w:val="24"/>
          <w:u w:val="single"/>
        </w:rPr>
      </w:pPr>
      <w:r w:rsidRPr="003E774E">
        <w:rPr>
          <w:rFonts w:ascii="Tahoma" w:hAnsi="Tahoma" w:cs="Tahoma"/>
          <w:b w:val="0"/>
          <w:sz w:val="24"/>
          <w:szCs w:val="24"/>
          <w:u w:val="single"/>
        </w:rPr>
        <w:lastRenderedPageBreak/>
        <w:t>V. What are cost reimbursable contracts?</w:t>
      </w:r>
    </w:p>
    <w:p w:rsidR="00D462A9" w:rsidRDefault="00D462A9" w:rsidP="003E774E">
      <w:pPr>
        <w:pStyle w:val="Heading2"/>
        <w:shd w:val="clear" w:color="auto" w:fill="FFFFFF"/>
        <w:spacing w:before="0" w:beforeAutospacing="0" w:after="0" w:afterAutospacing="0" w:line="276" w:lineRule="auto"/>
        <w:textAlignment w:val="baseline"/>
        <w:rPr>
          <w:rFonts w:ascii="Tahoma" w:hAnsi="Tahoma" w:cs="Tahoma"/>
          <w:b w:val="0"/>
          <w:sz w:val="24"/>
          <w:szCs w:val="24"/>
          <w:u w:val="single"/>
        </w:rPr>
      </w:pPr>
    </w:p>
    <w:p w:rsidR="00D462A9" w:rsidRPr="00D462A9" w:rsidRDefault="00D462A9" w:rsidP="00D462A9">
      <w:pPr>
        <w:pStyle w:val="NormalWeb"/>
        <w:shd w:val="clear" w:color="auto" w:fill="FFFFFF"/>
        <w:spacing w:before="0" w:beforeAutospacing="0" w:after="0" w:afterAutospacing="0" w:line="276" w:lineRule="auto"/>
        <w:jc w:val="both"/>
        <w:rPr>
          <w:rFonts w:ascii="Tahoma" w:hAnsi="Tahoma" w:cs="Tahoma"/>
        </w:rPr>
      </w:pPr>
      <w:r w:rsidRPr="00D462A9">
        <w:rPr>
          <w:rStyle w:val="yellowfade"/>
          <w:rFonts w:ascii="Tahoma" w:hAnsi="Tahoma" w:cs="Tahoma"/>
        </w:rPr>
        <w:t>Cost</w:t>
      </w:r>
      <w:r w:rsidRPr="00D462A9">
        <w:rPr>
          <w:rStyle w:val="apple-converted-space"/>
          <w:rFonts w:ascii="Tahoma" w:hAnsi="Tahoma" w:cs="Tahoma"/>
        </w:rPr>
        <w:t> </w:t>
      </w:r>
      <w:r w:rsidRPr="00D462A9">
        <w:rPr>
          <w:rFonts w:ascii="Tahoma" w:hAnsi="Tahoma" w:cs="Tahoma"/>
        </w:rPr>
        <w:t>reimbursement is a term used to describe the settling of expenses that are accrued during the process of working on a project. Depending on the terms of the agreement between all parties involved in the project, this type of reimbursement may take place if the project is ever completed or even if the project ultimately does not generate the anticipated returns. There are several different examples or types of</w:t>
      </w:r>
      <w:r w:rsidRPr="00D462A9">
        <w:rPr>
          <w:rStyle w:val="apple-converted-space"/>
          <w:rFonts w:ascii="Tahoma" w:hAnsi="Tahoma" w:cs="Tahoma"/>
        </w:rPr>
        <w:t> </w:t>
      </w:r>
      <w:r w:rsidRPr="00D462A9">
        <w:rPr>
          <w:rStyle w:val="yellowfade"/>
          <w:rFonts w:ascii="Tahoma" w:hAnsi="Tahoma" w:cs="Tahoma"/>
        </w:rPr>
        <w:t>cost</w:t>
      </w:r>
      <w:r w:rsidRPr="00D462A9">
        <w:rPr>
          <w:rStyle w:val="apple-converted-space"/>
          <w:rFonts w:ascii="Tahoma" w:hAnsi="Tahoma" w:cs="Tahoma"/>
        </w:rPr>
        <w:t> </w:t>
      </w:r>
      <w:r w:rsidRPr="00D462A9">
        <w:rPr>
          <w:rFonts w:ascii="Tahoma" w:hAnsi="Tahoma" w:cs="Tahoma"/>
        </w:rPr>
        <w:t>reimbursement, including the contractor reimbursement. In addition, different pricing methods like the constant pricing method may be used in calculating the amount of a given reimbursement.</w:t>
      </w:r>
    </w:p>
    <w:p w:rsidR="00D462A9" w:rsidRPr="00D462A9" w:rsidRDefault="00D462A9" w:rsidP="00D462A9">
      <w:pPr>
        <w:pStyle w:val="NormalWeb"/>
        <w:shd w:val="clear" w:color="auto" w:fill="FFFFFF"/>
        <w:spacing w:before="0" w:beforeAutospacing="0" w:after="0" w:afterAutospacing="0" w:line="276" w:lineRule="auto"/>
        <w:jc w:val="both"/>
        <w:rPr>
          <w:rFonts w:ascii="Tahoma" w:hAnsi="Tahoma" w:cs="Tahoma"/>
        </w:rPr>
      </w:pPr>
    </w:p>
    <w:p w:rsidR="00D462A9" w:rsidRPr="00D462A9" w:rsidRDefault="00D462A9" w:rsidP="00D462A9">
      <w:pPr>
        <w:pStyle w:val="NormalWeb"/>
        <w:shd w:val="clear" w:color="auto" w:fill="FFFFFF"/>
        <w:spacing w:before="0" w:beforeAutospacing="0" w:after="0" w:afterAutospacing="0" w:line="276" w:lineRule="auto"/>
        <w:jc w:val="both"/>
        <w:rPr>
          <w:rFonts w:ascii="Tahoma" w:hAnsi="Tahoma" w:cs="Tahoma"/>
        </w:rPr>
      </w:pPr>
      <w:r w:rsidRPr="00D462A9">
        <w:rPr>
          <w:rFonts w:ascii="Tahoma" w:hAnsi="Tahoma" w:cs="Tahoma"/>
        </w:rPr>
        <w:t>The basic function of</w:t>
      </w:r>
      <w:r w:rsidRPr="00D462A9">
        <w:rPr>
          <w:rStyle w:val="apple-converted-space"/>
          <w:rFonts w:ascii="Tahoma" w:hAnsi="Tahoma" w:cs="Tahoma"/>
        </w:rPr>
        <w:t> </w:t>
      </w:r>
      <w:r w:rsidRPr="00D462A9">
        <w:rPr>
          <w:rStyle w:val="yellowfade"/>
          <w:rFonts w:ascii="Tahoma" w:hAnsi="Tahoma" w:cs="Tahoma"/>
        </w:rPr>
        <w:t>cost</w:t>
      </w:r>
      <w:r w:rsidRPr="00D462A9">
        <w:rPr>
          <w:rStyle w:val="apple-converted-space"/>
          <w:rFonts w:ascii="Tahoma" w:hAnsi="Tahoma" w:cs="Tahoma"/>
        </w:rPr>
        <w:t> </w:t>
      </w:r>
      <w:r w:rsidRPr="00D462A9">
        <w:rPr>
          <w:rFonts w:ascii="Tahoma" w:hAnsi="Tahoma" w:cs="Tahoma"/>
        </w:rPr>
        <w:t>reimbursement is to repay contractors for any expenses they incur while performing tasks or fulfilling commitments that are associated with a specific project. One of the most common approaches to the reimbursement process is known as the</w:t>
      </w:r>
      <w:r w:rsidRPr="00D462A9">
        <w:rPr>
          <w:rStyle w:val="apple-converted-space"/>
          <w:rFonts w:ascii="Tahoma" w:hAnsi="Tahoma" w:cs="Tahoma"/>
        </w:rPr>
        <w:t> </w:t>
      </w:r>
      <w:r w:rsidRPr="00D462A9">
        <w:rPr>
          <w:rStyle w:val="yellowfade"/>
          <w:rFonts w:ascii="Tahoma" w:hAnsi="Tahoma" w:cs="Tahoma"/>
        </w:rPr>
        <w:t>cost</w:t>
      </w:r>
      <w:r w:rsidRPr="00D462A9">
        <w:rPr>
          <w:rFonts w:ascii="Tahoma" w:hAnsi="Tahoma" w:cs="Tahoma"/>
        </w:rPr>
        <w:t>-plus method. In this scenario, the reimbursement is intended to not only defray the costs incurred by the contractor, but also allow a reasonably amount of additional compensation for the time spent working on the project. A model of this type is often used in construction projects, but may also apply in</w:t>
      </w:r>
      <w:r w:rsidRPr="00D462A9">
        <w:rPr>
          <w:rStyle w:val="apple-converted-space"/>
          <w:rFonts w:ascii="Tahoma" w:hAnsi="Tahoma" w:cs="Tahoma"/>
        </w:rPr>
        <w:t> </w:t>
      </w:r>
      <w:hyperlink r:id="rId10" w:history="1">
        <w:r w:rsidRPr="00D462A9">
          <w:rPr>
            <w:rStyle w:val="Hyperlink"/>
            <w:rFonts w:ascii="Tahoma" w:hAnsi="Tahoma" w:cs="Tahoma"/>
            <w:color w:val="auto"/>
            <w:u w:val="none"/>
          </w:rPr>
          <w:t>outsourcing</w:t>
        </w:r>
      </w:hyperlink>
      <w:r w:rsidRPr="00D462A9">
        <w:rPr>
          <w:rStyle w:val="apple-converted-space"/>
          <w:rFonts w:ascii="Tahoma" w:hAnsi="Tahoma" w:cs="Tahoma"/>
        </w:rPr>
        <w:t> </w:t>
      </w:r>
      <w:r w:rsidRPr="00D462A9">
        <w:rPr>
          <w:rFonts w:ascii="Tahoma" w:hAnsi="Tahoma" w:cs="Tahoma"/>
        </w:rPr>
        <w:t>situations in which a contractor agrees to perform certain services on behalf of a client.</w:t>
      </w:r>
    </w:p>
    <w:p w:rsidR="00D462A9" w:rsidRPr="00D462A9" w:rsidRDefault="00D462A9" w:rsidP="00D462A9">
      <w:pPr>
        <w:pStyle w:val="Heading2"/>
        <w:shd w:val="clear" w:color="auto" w:fill="FFFFFF"/>
        <w:spacing w:before="0" w:beforeAutospacing="0" w:after="0" w:afterAutospacing="0" w:line="276" w:lineRule="auto"/>
        <w:textAlignment w:val="baseline"/>
        <w:rPr>
          <w:rFonts w:ascii="Tahoma" w:hAnsi="Tahoma" w:cs="Tahoma"/>
          <w:b w:val="0"/>
          <w:sz w:val="24"/>
          <w:szCs w:val="24"/>
        </w:rPr>
      </w:pPr>
    </w:p>
    <w:p w:rsidR="00D462A9" w:rsidRPr="00D462A9" w:rsidRDefault="00D462A9" w:rsidP="00D462A9">
      <w:pPr>
        <w:pStyle w:val="NormalWeb"/>
        <w:shd w:val="clear" w:color="auto" w:fill="FFFFFF"/>
        <w:spacing w:before="0" w:beforeAutospacing="0" w:after="0" w:afterAutospacing="0" w:line="276" w:lineRule="auto"/>
        <w:jc w:val="both"/>
        <w:rPr>
          <w:rFonts w:ascii="Tahoma" w:hAnsi="Tahoma" w:cs="Tahoma"/>
        </w:rPr>
      </w:pPr>
      <w:r w:rsidRPr="00D462A9">
        <w:rPr>
          <w:rFonts w:ascii="Tahoma" w:hAnsi="Tahoma" w:cs="Tahoma"/>
        </w:rPr>
        <w:t>At other times, the approach to</w:t>
      </w:r>
      <w:r w:rsidRPr="00D462A9">
        <w:rPr>
          <w:rStyle w:val="apple-converted-space"/>
          <w:rFonts w:ascii="Tahoma" w:hAnsi="Tahoma" w:cs="Tahoma"/>
        </w:rPr>
        <w:t> </w:t>
      </w:r>
      <w:r w:rsidRPr="00D462A9">
        <w:rPr>
          <w:rStyle w:val="yellowfade"/>
          <w:rFonts w:ascii="Tahoma" w:hAnsi="Tahoma" w:cs="Tahoma"/>
        </w:rPr>
        <w:t>cost</w:t>
      </w:r>
      <w:r w:rsidRPr="00D462A9">
        <w:rPr>
          <w:rStyle w:val="apple-converted-space"/>
          <w:rFonts w:ascii="Tahoma" w:hAnsi="Tahoma" w:cs="Tahoma"/>
        </w:rPr>
        <w:t> </w:t>
      </w:r>
      <w:r w:rsidRPr="00D462A9">
        <w:rPr>
          <w:rFonts w:ascii="Tahoma" w:hAnsi="Tahoma" w:cs="Tahoma"/>
        </w:rPr>
        <w:t>reimbursement is focused on covering actual costs. Here, the contractor may be required to submit documentation to confirm the line items identified in the reimbursement request, much in the same manner that an employee submits receipts when filing an</w:t>
      </w:r>
      <w:r w:rsidRPr="00D462A9">
        <w:rPr>
          <w:rStyle w:val="apple-converted-space"/>
          <w:rFonts w:ascii="Tahoma" w:hAnsi="Tahoma" w:cs="Tahoma"/>
        </w:rPr>
        <w:t> </w:t>
      </w:r>
      <w:hyperlink r:id="rId11" w:history="1">
        <w:r w:rsidRPr="00D462A9">
          <w:rPr>
            <w:rStyle w:val="Hyperlink"/>
            <w:rFonts w:ascii="Tahoma" w:hAnsi="Tahoma" w:cs="Tahoma"/>
            <w:color w:val="auto"/>
            <w:u w:val="none"/>
          </w:rPr>
          <w:t>expense report</w:t>
        </w:r>
      </w:hyperlink>
      <w:r w:rsidRPr="00D462A9">
        <w:rPr>
          <w:rStyle w:val="apple-converted-space"/>
          <w:rFonts w:ascii="Tahoma" w:hAnsi="Tahoma" w:cs="Tahoma"/>
        </w:rPr>
        <w:t> </w:t>
      </w:r>
      <w:r w:rsidRPr="00D462A9">
        <w:rPr>
          <w:rFonts w:ascii="Tahoma" w:hAnsi="Tahoma" w:cs="Tahoma"/>
        </w:rPr>
        <w:t>with an employer. The documentation and the amounts on the request are cross-referenced with the terms and conditions found in the contract between the two parties involved. Assuming that the expenses are in harmony with the provisions of the contract, the reimbursement is issued to the contractor.</w:t>
      </w:r>
    </w:p>
    <w:p w:rsidR="00D462A9" w:rsidRPr="00D462A9" w:rsidRDefault="00D462A9" w:rsidP="00D462A9">
      <w:pPr>
        <w:pStyle w:val="NormalWeb"/>
        <w:shd w:val="clear" w:color="auto" w:fill="FFFFFF"/>
        <w:spacing w:before="0" w:beforeAutospacing="0" w:after="0" w:afterAutospacing="0" w:line="276" w:lineRule="auto"/>
        <w:jc w:val="both"/>
        <w:rPr>
          <w:rFonts w:ascii="Tahoma" w:hAnsi="Tahoma" w:cs="Tahoma"/>
        </w:rPr>
      </w:pPr>
    </w:p>
    <w:p w:rsidR="00D462A9" w:rsidRPr="00D462A9" w:rsidRDefault="00D462A9" w:rsidP="00D462A9">
      <w:pPr>
        <w:pStyle w:val="NormalWeb"/>
        <w:shd w:val="clear" w:color="auto" w:fill="FFFFFF"/>
        <w:spacing w:before="0" w:beforeAutospacing="0" w:after="0" w:afterAutospacing="0" w:line="276" w:lineRule="auto"/>
        <w:jc w:val="both"/>
        <w:rPr>
          <w:rFonts w:ascii="Tahoma" w:hAnsi="Tahoma" w:cs="Tahoma"/>
        </w:rPr>
      </w:pPr>
      <w:r w:rsidRPr="00D462A9">
        <w:rPr>
          <w:rFonts w:ascii="Tahoma" w:hAnsi="Tahoma" w:cs="Tahoma"/>
        </w:rPr>
        <w:t>With all types of</w:t>
      </w:r>
      <w:r w:rsidRPr="00D462A9">
        <w:rPr>
          <w:rStyle w:val="apple-converted-space"/>
          <w:rFonts w:ascii="Tahoma" w:hAnsi="Tahoma" w:cs="Tahoma"/>
        </w:rPr>
        <w:t> </w:t>
      </w:r>
      <w:r w:rsidRPr="00D462A9">
        <w:rPr>
          <w:rStyle w:val="yellowfade"/>
          <w:rFonts w:ascii="Tahoma" w:hAnsi="Tahoma" w:cs="Tahoma"/>
        </w:rPr>
        <w:t>cost</w:t>
      </w:r>
      <w:r w:rsidRPr="00D462A9">
        <w:rPr>
          <w:rStyle w:val="apple-converted-space"/>
          <w:rFonts w:ascii="Tahoma" w:hAnsi="Tahoma" w:cs="Tahoma"/>
        </w:rPr>
        <w:t> </w:t>
      </w:r>
      <w:r w:rsidRPr="00D462A9">
        <w:rPr>
          <w:rFonts w:ascii="Tahoma" w:hAnsi="Tahoma" w:cs="Tahoma"/>
        </w:rPr>
        <w:t>reimbursement, the need to keep accurate records of all expenses is essential. Doing so makes it much easier to prove that a given expense is actually associated with a function assigned to the contractor, and that the amount of the expense is within the terms of the agreement that governs the working relationship. It is important to note that provisions for reimbursement are often drafted to be in accordance with governmental laws and regulations, meaning that the reimbursement may be upon demand or may be scheduled for payment using guidelines found in the text of the contract.</w:t>
      </w:r>
    </w:p>
    <w:p w:rsidR="00D462A9" w:rsidRDefault="00D462A9" w:rsidP="003E774E">
      <w:pPr>
        <w:pStyle w:val="Heading2"/>
        <w:shd w:val="clear" w:color="auto" w:fill="FFFFFF"/>
        <w:spacing w:before="0" w:beforeAutospacing="0" w:after="0" w:afterAutospacing="0" w:line="276" w:lineRule="auto"/>
        <w:textAlignment w:val="baseline"/>
        <w:rPr>
          <w:rFonts w:ascii="Tahoma" w:hAnsi="Tahoma" w:cs="Tahoma"/>
          <w:b w:val="0"/>
          <w:sz w:val="24"/>
          <w:szCs w:val="24"/>
        </w:rPr>
      </w:pPr>
    </w:p>
    <w:p w:rsidR="004336CF" w:rsidRDefault="004336CF" w:rsidP="003E774E">
      <w:pPr>
        <w:pStyle w:val="Heading2"/>
        <w:shd w:val="clear" w:color="auto" w:fill="FFFFFF"/>
        <w:spacing w:before="0" w:beforeAutospacing="0" w:after="0" w:afterAutospacing="0" w:line="276" w:lineRule="auto"/>
        <w:textAlignment w:val="baseline"/>
        <w:rPr>
          <w:rFonts w:ascii="Tahoma" w:hAnsi="Tahoma" w:cs="Tahoma"/>
          <w:b w:val="0"/>
          <w:sz w:val="24"/>
          <w:szCs w:val="24"/>
        </w:rPr>
      </w:pPr>
    </w:p>
    <w:p w:rsidR="004336CF" w:rsidRPr="00D462A9" w:rsidRDefault="004336CF" w:rsidP="003E774E">
      <w:pPr>
        <w:pStyle w:val="Heading2"/>
        <w:shd w:val="clear" w:color="auto" w:fill="FFFFFF"/>
        <w:spacing w:before="0" w:beforeAutospacing="0" w:after="0" w:afterAutospacing="0" w:line="276" w:lineRule="auto"/>
        <w:textAlignment w:val="baseline"/>
        <w:rPr>
          <w:rFonts w:ascii="Tahoma" w:hAnsi="Tahoma" w:cs="Tahoma"/>
          <w:b w:val="0"/>
          <w:sz w:val="24"/>
          <w:szCs w:val="24"/>
        </w:rPr>
      </w:pPr>
    </w:p>
    <w:p w:rsidR="0093738F" w:rsidRPr="0093738F" w:rsidRDefault="0093738F" w:rsidP="00FB1CF4">
      <w:pPr>
        <w:autoSpaceDE w:val="0"/>
        <w:autoSpaceDN w:val="0"/>
        <w:adjustRightInd w:val="0"/>
        <w:spacing w:after="0" w:line="240" w:lineRule="auto"/>
        <w:rPr>
          <w:rFonts w:ascii="Tahoma" w:hAnsi="Tahoma" w:cs="Tahoma"/>
          <w:sz w:val="24"/>
          <w:szCs w:val="24"/>
          <w:u w:val="single"/>
        </w:rPr>
      </w:pPr>
    </w:p>
    <w:p w:rsidR="00FB1CF4" w:rsidRDefault="00FB1CF4" w:rsidP="00FB1CF4">
      <w:pPr>
        <w:autoSpaceDE w:val="0"/>
        <w:autoSpaceDN w:val="0"/>
        <w:adjustRightInd w:val="0"/>
        <w:spacing w:after="0" w:line="240" w:lineRule="auto"/>
        <w:rPr>
          <w:rFonts w:ascii="Tahoma" w:hAnsi="Tahoma" w:cs="Tahoma"/>
          <w:sz w:val="24"/>
          <w:szCs w:val="24"/>
          <w:u w:val="single"/>
        </w:rPr>
      </w:pPr>
      <w:r w:rsidRPr="0093738F">
        <w:rPr>
          <w:rFonts w:ascii="Tahoma" w:hAnsi="Tahoma" w:cs="Tahoma"/>
          <w:sz w:val="24"/>
          <w:szCs w:val="24"/>
          <w:u w:val="single"/>
        </w:rPr>
        <w:lastRenderedPageBreak/>
        <w:t>VI. What type of information is contained in procurement management plan?</w:t>
      </w:r>
    </w:p>
    <w:p w:rsidR="0093738F" w:rsidRDefault="0093738F" w:rsidP="00FB1CF4">
      <w:pPr>
        <w:autoSpaceDE w:val="0"/>
        <w:autoSpaceDN w:val="0"/>
        <w:adjustRightInd w:val="0"/>
        <w:spacing w:after="0" w:line="240" w:lineRule="auto"/>
        <w:rPr>
          <w:rFonts w:ascii="Tahoma" w:hAnsi="Tahoma" w:cs="Tahoma"/>
          <w:sz w:val="24"/>
          <w:szCs w:val="24"/>
          <w:u w:val="single"/>
        </w:rPr>
      </w:pPr>
    </w:p>
    <w:p w:rsidR="00A828EE" w:rsidRPr="005715AE" w:rsidRDefault="00A828EE" w:rsidP="001627F1">
      <w:pPr>
        <w:autoSpaceDE w:val="0"/>
        <w:autoSpaceDN w:val="0"/>
        <w:adjustRightInd w:val="0"/>
        <w:spacing w:after="0" w:line="240" w:lineRule="auto"/>
        <w:jc w:val="both"/>
        <w:rPr>
          <w:rFonts w:ascii="Tahoma" w:hAnsi="Tahoma" w:cs="Tahoma"/>
          <w:sz w:val="16"/>
          <w:szCs w:val="16"/>
        </w:rPr>
      </w:pPr>
      <w:r w:rsidRPr="00A828EE">
        <w:rPr>
          <w:rFonts w:ascii="Tahoma" w:hAnsi="Tahoma" w:cs="Tahoma"/>
          <w:sz w:val="24"/>
          <w:szCs w:val="24"/>
          <w:shd w:val="clear" w:color="auto" w:fill="FFFFFF"/>
        </w:rPr>
        <w:t>A project procurement plan describes and documents all of the purchases from outside suppliers that will be needed to support the needs of a particular project. A project may need computers, paper or other supplies depending on the nature of the project. Outlining the needs of the project and how the supplies will be procured allow for adequate budget and proper planning. A good procurement plan will also give specific steps on how to initiate and execute purchases. This will ensure that all bids are granted fairly and are in the best interest of the company.</w:t>
      </w:r>
      <w:r w:rsidRPr="00A828EE">
        <w:rPr>
          <w:rStyle w:val="apple-converted-space"/>
          <w:rFonts w:ascii="Tahoma" w:hAnsi="Tahoma" w:cs="Tahoma"/>
          <w:sz w:val="24"/>
          <w:szCs w:val="24"/>
          <w:shd w:val="clear" w:color="auto" w:fill="FFFFFF"/>
        </w:rPr>
        <w:t> </w:t>
      </w:r>
    </w:p>
    <w:p w:rsidR="00A828EE" w:rsidRPr="00A828EE" w:rsidRDefault="00A828EE" w:rsidP="001627F1">
      <w:pPr>
        <w:spacing w:after="0" w:line="240" w:lineRule="auto"/>
        <w:jc w:val="both"/>
        <w:textAlignment w:val="baseline"/>
        <w:rPr>
          <w:rFonts w:ascii="Tahoma" w:hAnsi="Tahoma" w:cs="Tahoma"/>
          <w:sz w:val="24"/>
          <w:szCs w:val="24"/>
        </w:rPr>
      </w:pPr>
    </w:p>
    <w:p w:rsidR="00A828EE" w:rsidRPr="00A828EE" w:rsidRDefault="00A828EE" w:rsidP="001627F1">
      <w:pPr>
        <w:pStyle w:val="NormalWeb"/>
        <w:numPr>
          <w:ilvl w:val="0"/>
          <w:numId w:val="22"/>
        </w:numPr>
        <w:spacing w:before="0" w:beforeAutospacing="0" w:after="167" w:afterAutospacing="0"/>
        <w:jc w:val="both"/>
        <w:textAlignment w:val="baseline"/>
        <w:rPr>
          <w:rFonts w:ascii="Tahoma" w:hAnsi="Tahoma" w:cs="Tahoma"/>
        </w:rPr>
      </w:pPr>
      <w:r w:rsidRPr="00A828EE">
        <w:rPr>
          <w:rFonts w:ascii="Tahoma" w:hAnsi="Tahoma" w:cs="Tahoma"/>
        </w:rPr>
        <w:t>Define the requirements of the plan. Include all of the objectives of the plan. For example, obtaining goods from the best suppliers at the lowest cost.</w:t>
      </w:r>
    </w:p>
    <w:p w:rsidR="00A828EE" w:rsidRPr="005715AE" w:rsidRDefault="00A828EE" w:rsidP="001627F1">
      <w:pPr>
        <w:spacing w:after="0" w:line="240" w:lineRule="auto"/>
        <w:jc w:val="both"/>
        <w:textAlignment w:val="baseline"/>
        <w:rPr>
          <w:rFonts w:ascii="Tahoma" w:hAnsi="Tahoma" w:cs="Tahoma"/>
          <w:sz w:val="16"/>
          <w:szCs w:val="16"/>
        </w:rPr>
      </w:pPr>
    </w:p>
    <w:p w:rsidR="00A828EE" w:rsidRPr="00A828EE" w:rsidRDefault="00A828EE" w:rsidP="001627F1">
      <w:pPr>
        <w:pStyle w:val="NormalWeb"/>
        <w:numPr>
          <w:ilvl w:val="0"/>
          <w:numId w:val="22"/>
        </w:numPr>
        <w:spacing w:before="0" w:beforeAutospacing="0" w:after="167" w:afterAutospacing="0"/>
        <w:jc w:val="both"/>
        <w:textAlignment w:val="baseline"/>
        <w:rPr>
          <w:rFonts w:ascii="Tahoma" w:hAnsi="Tahoma" w:cs="Tahoma"/>
        </w:rPr>
      </w:pPr>
      <w:r w:rsidRPr="00A828EE">
        <w:rPr>
          <w:rFonts w:ascii="Tahoma" w:hAnsi="Tahoma" w:cs="Tahoma"/>
        </w:rPr>
        <w:t>List the procurement team. This list will include all parties that will be included in the procurement decisions. Include names and contact information for each person or group.</w:t>
      </w:r>
    </w:p>
    <w:p w:rsidR="00A828EE" w:rsidRPr="00A828EE" w:rsidRDefault="00A828EE" w:rsidP="001627F1">
      <w:pPr>
        <w:pStyle w:val="NormalWeb"/>
        <w:numPr>
          <w:ilvl w:val="0"/>
          <w:numId w:val="22"/>
        </w:numPr>
        <w:spacing w:before="167" w:beforeAutospacing="0" w:after="167" w:afterAutospacing="0"/>
        <w:jc w:val="both"/>
        <w:textAlignment w:val="baseline"/>
        <w:rPr>
          <w:rFonts w:ascii="Tahoma" w:hAnsi="Tahoma" w:cs="Tahoma"/>
        </w:rPr>
      </w:pPr>
      <w:r w:rsidRPr="00A828EE">
        <w:rPr>
          <w:rFonts w:ascii="Tahoma" w:hAnsi="Tahoma" w:cs="Tahoma"/>
        </w:rPr>
        <w:t>Document the justification for procurement. Include the reasons that the supplies are needed and how they will be used. Identify the items that will be procured over the lifetime of the project. Include the quantity of items needed.</w:t>
      </w:r>
    </w:p>
    <w:p w:rsidR="00A828EE" w:rsidRDefault="00A828EE" w:rsidP="001627F1">
      <w:pPr>
        <w:pStyle w:val="ListParagraph"/>
        <w:numPr>
          <w:ilvl w:val="0"/>
          <w:numId w:val="22"/>
        </w:numPr>
        <w:jc w:val="both"/>
        <w:rPr>
          <w:rFonts w:ascii="Tahoma" w:hAnsi="Tahoma" w:cs="Tahoma"/>
          <w:sz w:val="24"/>
          <w:szCs w:val="24"/>
        </w:rPr>
      </w:pPr>
      <w:r w:rsidRPr="00A828EE">
        <w:rPr>
          <w:rFonts w:ascii="Tahoma" w:hAnsi="Tahoma" w:cs="Tahoma"/>
          <w:sz w:val="24"/>
          <w:szCs w:val="24"/>
        </w:rPr>
        <w:t>Build a time line that identifies all of the purchases that will be made over the length of the project. Purchasing supplies in bulk or at certain times of the year may result in savings. Include these specifics as part of the time line.</w:t>
      </w:r>
    </w:p>
    <w:p w:rsidR="005715AE" w:rsidRPr="005715AE" w:rsidRDefault="005715AE" w:rsidP="005715AE">
      <w:pPr>
        <w:pStyle w:val="ListParagraph"/>
        <w:jc w:val="both"/>
        <w:rPr>
          <w:rFonts w:ascii="Tahoma" w:hAnsi="Tahoma" w:cs="Tahoma"/>
          <w:sz w:val="16"/>
          <w:szCs w:val="16"/>
        </w:rPr>
      </w:pPr>
    </w:p>
    <w:p w:rsidR="00A828EE" w:rsidRPr="00A828EE" w:rsidRDefault="00A828EE" w:rsidP="001627F1">
      <w:pPr>
        <w:pStyle w:val="ListParagraph"/>
        <w:numPr>
          <w:ilvl w:val="0"/>
          <w:numId w:val="22"/>
        </w:numPr>
        <w:jc w:val="both"/>
        <w:rPr>
          <w:rFonts w:ascii="Tahoma" w:hAnsi="Tahoma" w:cs="Tahoma"/>
          <w:sz w:val="24"/>
          <w:szCs w:val="24"/>
        </w:rPr>
      </w:pPr>
      <w:r w:rsidRPr="00A828EE">
        <w:rPr>
          <w:rFonts w:ascii="Tahoma" w:hAnsi="Tahoma" w:cs="Tahoma"/>
          <w:sz w:val="24"/>
          <w:szCs w:val="24"/>
        </w:rPr>
        <w:t>Define the supplier selection process. This includes all of the steps required to obtain bids. Determine a minimum number of bids that will be obtained before selecting a supplier. List any contract or payment terms that must be agreed upon before selecting the supplier.</w:t>
      </w:r>
    </w:p>
    <w:p w:rsidR="00AF4BC3" w:rsidRDefault="00A828EE" w:rsidP="00AF4BC3">
      <w:pPr>
        <w:pStyle w:val="NormalWeb"/>
        <w:numPr>
          <w:ilvl w:val="0"/>
          <w:numId w:val="22"/>
        </w:numPr>
        <w:spacing w:before="167" w:beforeAutospacing="0" w:after="167" w:afterAutospacing="0"/>
        <w:jc w:val="both"/>
        <w:textAlignment w:val="baseline"/>
        <w:rPr>
          <w:rFonts w:ascii="Tahoma" w:hAnsi="Tahoma" w:cs="Tahoma"/>
        </w:rPr>
      </w:pPr>
      <w:r w:rsidRPr="00A828EE">
        <w:rPr>
          <w:rFonts w:ascii="Tahoma" w:hAnsi="Tahoma" w:cs="Tahoma"/>
        </w:rPr>
        <w:t>Create a list of tasks that should be undertaken to purchase an item. Identify all of the paperwork that must be filled out to process a purchase order. Purchase orders may need to be authorized by management.</w:t>
      </w:r>
    </w:p>
    <w:p w:rsidR="00A828EE" w:rsidRPr="00AF4BC3" w:rsidRDefault="00A828EE" w:rsidP="00AF4BC3">
      <w:pPr>
        <w:pStyle w:val="NormalWeb"/>
        <w:spacing w:before="167" w:beforeAutospacing="0" w:after="167" w:afterAutospacing="0"/>
        <w:jc w:val="both"/>
        <w:textAlignment w:val="baseline"/>
        <w:rPr>
          <w:rFonts w:ascii="Tahoma" w:hAnsi="Tahoma" w:cs="Tahoma"/>
        </w:rPr>
      </w:pPr>
      <w:r w:rsidRPr="00AF4BC3">
        <w:rPr>
          <w:rFonts w:ascii="Arial" w:hAnsi="Arial" w:cs="Arial"/>
          <w:color w:val="232323"/>
          <w:sz w:val="22"/>
          <w:szCs w:val="22"/>
        </w:rPr>
        <w:br/>
      </w:r>
      <w:r w:rsidR="00AF4BC3" w:rsidRPr="00AF4BC3">
        <w:rPr>
          <w:rStyle w:val="yellowfade"/>
          <w:rFonts w:ascii="Tahoma" w:hAnsi="Tahoma" w:cs="Tahoma"/>
          <w:color w:val="000000"/>
          <w:shd w:val="clear" w:color="auto" w:fill="FFFFFF"/>
        </w:rPr>
        <w:t>Procurement</w:t>
      </w:r>
      <w:r w:rsidR="00AF4BC3" w:rsidRPr="00AF4BC3">
        <w:rPr>
          <w:rStyle w:val="apple-converted-space"/>
          <w:rFonts w:ascii="Tahoma" w:hAnsi="Tahoma" w:cs="Tahoma"/>
          <w:color w:val="000000"/>
          <w:shd w:val="clear" w:color="auto" w:fill="FFFFFF"/>
        </w:rPr>
        <w:t> </w:t>
      </w:r>
      <w:r w:rsidR="00AF4BC3" w:rsidRPr="00AF4BC3">
        <w:rPr>
          <w:rStyle w:val="yellowfade"/>
          <w:rFonts w:ascii="Tahoma" w:hAnsi="Tahoma" w:cs="Tahoma"/>
          <w:color w:val="000000"/>
          <w:shd w:val="clear" w:color="auto" w:fill="FFFFFF"/>
        </w:rPr>
        <w:t>management</w:t>
      </w:r>
      <w:r w:rsidR="00AF4BC3" w:rsidRPr="00AF4BC3">
        <w:rPr>
          <w:rStyle w:val="apple-converted-space"/>
          <w:rFonts w:ascii="Tahoma" w:hAnsi="Tahoma" w:cs="Tahoma"/>
          <w:color w:val="000000"/>
          <w:shd w:val="clear" w:color="auto" w:fill="FFFFFF"/>
        </w:rPr>
        <w:t> </w:t>
      </w:r>
      <w:r w:rsidR="00AF4BC3" w:rsidRPr="00AF4BC3">
        <w:rPr>
          <w:rFonts w:ascii="Tahoma" w:hAnsi="Tahoma" w:cs="Tahoma"/>
          <w:color w:val="000000"/>
          <w:shd w:val="clear" w:color="auto" w:fill="FFFFFF"/>
        </w:rPr>
        <w:t>also involves hiring labor to convert physical resources into consumer products. Most companies attempt to hire employees with direct advertisement of available job opportunities through websites, newspaper ads or other traditional advertisement methods. Recruiters or head-hunters may be used if companies need to find individuals with specific skill sets, education or experience. Human resource departments are the primary</w:t>
      </w:r>
      <w:r w:rsidR="00AF4BC3" w:rsidRPr="00AF4BC3">
        <w:rPr>
          <w:rStyle w:val="apple-converted-space"/>
          <w:rFonts w:ascii="Tahoma" w:hAnsi="Tahoma" w:cs="Tahoma"/>
          <w:color w:val="000000"/>
          <w:shd w:val="clear" w:color="auto" w:fill="FFFFFF"/>
        </w:rPr>
        <w:t> </w:t>
      </w:r>
      <w:r w:rsidR="00AF4BC3" w:rsidRPr="00AF4BC3">
        <w:rPr>
          <w:rStyle w:val="yellowfade"/>
          <w:rFonts w:ascii="Tahoma" w:hAnsi="Tahoma" w:cs="Tahoma"/>
          <w:color w:val="000000"/>
          <w:shd w:val="clear" w:color="auto" w:fill="FFFFFF"/>
        </w:rPr>
        <w:t>procurement</w:t>
      </w:r>
      <w:r w:rsidR="00AF4BC3" w:rsidRPr="00AF4BC3">
        <w:rPr>
          <w:rStyle w:val="apple-converted-space"/>
          <w:rFonts w:ascii="Tahoma" w:hAnsi="Tahoma" w:cs="Tahoma"/>
          <w:color w:val="000000"/>
          <w:shd w:val="clear" w:color="auto" w:fill="FFFFFF"/>
        </w:rPr>
        <w:t> </w:t>
      </w:r>
      <w:r w:rsidR="00AF4BC3" w:rsidRPr="00AF4BC3">
        <w:rPr>
          <w:rStyle w:val="yellowfade"/>
          <w:rFonts w:ascii="Tahoma" w:hAnsi="Tahoma" w:cs="Tahoma"/>
          <w:color w:val="000000"/>
          <w:shd w:val="clear" w:color="auto" w:fill="FFFFFF"/>
        </w:rPr>
        <w:t>management</w:t>
      </w:r>
      <w:r w:rsidR="00AF4BC3" w:rsidRPr="00AF4BC3">
        <w:rPr>
          <w:rStyle w:val="apple-converted-space"/>
          <w:rFonts w:ascii="Tahoma" w:hAnsi="Tahoma" w:cs="Tahoma"/>
          <w:color w:val="000000"/>
          <w:shd w:val="clear" w:color="auto" w:fill="FFFFFF"/>
        </w:rPr>
        <w:t> </w:t>
      </w:r>
      <w:r w:rsidR="00AF4BC3" w:rsidRPr="00AF4BC3">
        <w:rPr>
          <w:rFonts w:ascii="Tahoma" w:hAnsi="Tahoma" w:cs="Tahoma"/>
          <w:color w:val="000000"/>
          <w:shd w:val="clear" w:color="auto" w:fill="FFFFFF"/>
        </w:rPr>
        <w:t>function for hiring employees. Human resource departments often are used for this function to ensure regional laws are obeyed when hiring employees. Companies may also choose temporary labor services as a source for short-term employees used in the company’s production processes.</w:t>
      </w:r>
      <w:r w:rsidRPr="00AF4BC3">
        <w:rPr>
          <w:rFonts w:ascii="Tahoma" w:hAnsi="Tahoma" w:cs="Tahoma"/>
          <w:color w:val="232323"/>
        </w:rPr>
        <w:br/>
      </w:r>
    </w:p>
    <w:p w:rsidR="00790A35" w:rsidRDefault="00790A35" w:rsidP="00FB1CF4">
      <w:pPr>
        <w:autoSpaceDE w:val="0"/>
        <w:autoSpaceDN w:val="0"/>
        <w:adjustRightInd w:val="0"/>
        <w:spacing w:after="0" w:line="240" w:lineRule="auto"/>
        <w:rPr>
          <w:rFonts w:ascii="Arial" w:hAnsi="Arial" w:cs="Arial"/>
          <w:color w:val="232323"/>
        </w:rPr>
      </w:pPr>
    </w:p>
    <w:p w:rsidR="00FB1CF4" w:rsidRPr="0093738F" w:rsidRDefault="00FB1CF4" w:rsidP="00FB1CF4">
      <w:pPr>
        <w:autoSpaceDE w:val="0"/>
        <w:autoSpaceDN w:val="0"/>
        <w:adjustRightInd w:val="0"/>
        <w:spacing w:after="0" w:line="240" w:lineRule="auto"/>
        <w:rPr>
          <w:rFonts w:ascii="Tahoma" w:hAnsi="Tahoma" w:cs="Tahoma"/>
          <w:sz w:val="24"/>
          <w:szCs w:val="24"/>
          <w:u w:val="single"/>
        </w:rPr>
      </w:pPr>
      <w:r w:rsidRPr="0093738F">
        <w:rPr>
          <w:rFonts w:ascii="Tahoma" w:hAnsi="Tahoma" w:cs="Tahoma"/>
          <w:sz w:val="24"/>
          <w:szCs w:val="24"/>
          <w:u w:val="single"/>
        </w:rPr>
        <w:lastRenderedPageBreak/>
        <w:t>VII. Describe the inputs of solicitation planning.</w:t>
      </w:r>
    </w:p>
    <w:p w:rsidR="0093738F" w:rsidRPr="007441FB" w:rsidRDefault="0093738F" w:rsidP="007441FB">
      <w:pPr>
        <w:autoSpaceDE w:val="0"/>
        <w:autoSpaceDN w:val="0"/>
        <w:adjustRightInd w:val="0"/>
        <w:spacing w:after="0"/>
        <w:rPr>
          <w:rFonts w:ascii="Tahoma" w:hAnsi="Tahoma" w:cs="Tahoma"/>
          <w:sz w:val="24"/>
          <w:szCs w:val="24"/>
          <w:u w:val="single"/>
        </w:rPr>
      </w:pPr>
    </w:p>
    <w:p w:rsidR="00013F28" w:rsidRPr="007441FB" w:rsidRDefault="00C371C2" w:rsidP="00A52033">
      <w:pPr>
        <w:autoSpaceDE w:val="0"/>
        <w:autoSpaceDN w:val="0"/>
        <w:adjustRightInd w:val="0"/>
        <w:spacing w:after="0"/>
        <w:jc w:val="both"/>
        <w:rPr>
          <w:rFonts w:ascii="Tahoma" w:hAnsi="Tahoma" w:cs="Tahoma"/>
          <w:sz w:val="24"/>
          <w:szCs w:val="24"/>
          <w:shd w:val="clear" w:color="auto" w:fill="FFFFFF"/>
        </w:rPr>
      </w:pPr>
      <w:bookmarkStart w:id="0" w:name="12.1"/>
      <w:r w:rsidRPr="007441FB">
        <w:rPr>
          <w:rFonts w:ascii="Tahoma" w:hAnsi="Tahoma" w:cs="Tahoma"/>
          <w:sz w:val="24"/>
          <w:szCs w:val="24"/>
          <w:shd w:val="clear" w:color="auto" w:fill="FFFFFF"/>
        </w:rPr>
        <w:t xml:space="preserve">Procurement planning is the process of identifying which project needs can be best met by procuring products or services outside the project organization and should be accomplished during the scope definition effort. It involves consideration of whether to procure, how to procure, what to procure, how much to </w:t>
      </w:r>
      <w:r w:rsidR="00013F28" w:rsidRPr="007441FB">
        <w:rPr>
          <w:rFonts w:ascii="Tahoma" w:hAnsi="Tahoma" w:cs="Tahoma"/>
          <w:sz w:val="24"/>
          <w:szCs w:val="24"/>
          <w:shd w:val="clear" w:color="auto" w:fill="FFFFFF"/>
        </w:rPr>
        <w:t>procure, and when to procure.</w:t>
      </w:r>
      <w:r w:rsidR="00795749" w:rsidRPr="007441FB">
        <w:rPr>
          <w:rFonts w:ascii="Tahoma" w:hAnsi="Tahoma" w:cs="Tahoma"/>
          <w:sz w:val="24"/>
          <w:szCs w:val="24"/>
          <w:shd w:val="clear" w:color="auto" w:fill="FFFFFF"/>
        </w:rPr>
        <w:t xml:space="preserve"> </w:t>
      </w:r>
      <w:r w:rsidRPr="007441FB">
        <w:rPr>
          <w:rFonts w:ascii="Tahoma" w:hAnsi="Tahoma" w:cs="Tahoma"/>
          <w:sz w:val="24"/>
          <w:szCs w:val="24"/>
          <w:shd w:val="clear" w:color="auto" w:fill="FFFFFF"/>
        </w:rPr>
        <w:t xml:space="preserve">When the project obtains products and services (project scope) from outside the performing organization, the processes from solicitation planning </w:t>
      </w:r>
      <w:bookmarkEnd w:id="0"/>
      <w:r w:rsidRPr="007441FB">
        <w:rPr>
          <w:rFonts w:ascii="Tahoma" w:hAnsi="Tahoma" w:cs="Tahoma"/>
          <w:sz w:val="24"/>
          <w:szCs w:val="24"/>
          <w:shd w:val="clear" w:color="auto" w:fill="FFFFFF"/>
        </w:rPr>
        <w:t>through contract closeout would be performed once for each product or service item. The project management team may want to seek support from specialists in the disciplines of contracting and procurement when needed, and involve them early in the process as a member of the projec</w:t>
      </w:r>
      <w:r w:rsidR="00013F28" w:rsidRPr="007441FB">
        <w:rPr>
          <w:rFonts w:ascii="Tahoma" w:hAnsi="Tahoma" w:cs="Tahoma"/>
          <w:sz w:val="24"/>
          <w:szCs w:val="24"/>
          <w:shd w:val="clear" w:color="auto" w:fill="FFFFFF"/>
        </w:rPr>
        <w:t>t team.</w:t>
      </w:r>
    </w:p>
    <w:p w:rsidR="009F17F9" w:rsidRPr="00790A35" w:rsidRDefault="009F17F9" w:rsidP="007441FB">
      <w:pPr>
        <w:autoSpaceDE w:val="0"/>
        <w:autoSpaceDN w:val="0"/>
        <w:adjustRightInd w:val="0"/>
        <w:spacing w:after="0"/>
        <w:rPr>
          <w:rFonts w:ascii="Tahoma" w:hAnsi="Tahoma" w:cs="Tahoma"/>
          <w:sz w:val="16"/>
          <w:szCs w:val="16"/>
          <w:shd w:val="clear" w:color="auto" w:fill="FFFFFF"/>
        </w:rPr>
      </w:pPr>
      <w:bookmarkStart w:id="1" w:name="12.1.1"/>
    </w:p>
    <w:p w:rsidR="00795749" w:rsidRPr="007441FB" w:rsidRDefault="00013F28" w:rsidP="007441FB">
      <w:pPr>
        <w:autoSpaceDE w:val="0"/>
        <w:autoSpaceDN w:val="0"/>
        <w:adjustRightInd w:val="0"/>
        <w:spacing w:after="0"/>
        <w:rPr>
          <w:rFonts w:ascii="Tahoma" w:hAnsi="Tahoma" w:cs="Tahoma"/>
          <w:b/>
          <w:bCs/>
          <w:color w:val="000000"/>
          <w:sz w:val="24"/>
          <w:szCs w:val="24"/>
          <w:u w:val="single"/>
        </w:rPr>
      </w:pPr>
      <w:r w:rsidRPr="007441FB">
        <w:rPr>
          <w:rFonts w:ascii="Tahoma" w:hAnsi="Tahoma" w:cs="Tahoma"/>
          <w:b/>
          <w:bCs/>
          <w:color w:val="000000"/>
          <w:sz w:val="24"/>
          <w:szCs w:val="24"/>
          <w:u w:val="single"/>
        </w:rPr>
        <w:t>Inputs to Procurement Planning</w:t>
      </w:r>
      <w:bookmarkStart w:id="2" w:name="12.1.1.1"/>
      <w:bookmarkEnd w:id="1"/>
    </w:p>
    <w:p w:rsidR="007441FB" w:rsidRPr="00790A35" w:rsidRDefault="007441FB" w:rsidP="007441FB">
      <w:pPr>
        <w:autoSpaceDE w:val="0"/>
        <w:autoSpaceDN w:val="0"/>
        <w:adjustRightInd w:val="0"/>
        <w:spacing w:after="0"/>
        <w:rPr>
          <w:rFonts w:ascii="Tahoma" w:hAnsi="Tahoma" w:cs="Tahoma"/>
          <w:b/>
          <w:bCs/>
          <w:color w:val="000000"/>
          <w:sz w:val="16"/>
          <w:szCs w:val="16"/>
          <w:u w:val="single"/>
        </w:rPr>
      </w:pPr>
    </w:p>
    <w:p w:rsidR="00795749" w:rsidRPr="007441FB" w:rsidRDefault="00013F28" w:rsidP="007441FB">
      <w:pPr>
        <w:autoSpaceDE w:val="0"/>
        <w:autoSpaceDN w:val="0"/>
        <w:adjustRightInd w:val="0"/>
        <w:spacing w:after="0"/>
        <w:rPr>
          <w:rFonts w:ascii="Tahoma" w:hAnsi="Tahoma" w:cs="Tahoma"/>
          <w:color w:val="000000"/>
          <w:sz w:val="24"/>
          <w:szCs w:val="24"/>
        </w:rPr>
      </w:pPr>
      <w:r w:rsidRPr="007441FB">
        <w:rPr>
          <w:rFonts w:ascii="Tahoma" w:hAnsi="Tahoma" w:cs="Tahoma"/>
          <w:b/>
          <w:bCs/>
          <w:color w:val="000000"/>
          <w:sz w:val="24"/>
          <w:szCs w:val="24"/>
        </w:rPr>
        <w:t>Scope statement</w:t>
      </w:r>
      <w:bookmarkEnd w:id="2"/>
      <w:r w:rsidRPr="007441FB">
        <w:rPr>
          <w:rStyle w:val="apple-converted-space"/>
          <w:rFonts w:ascii="Tahoma" w:hAnsi="Tahoma" w:cs="Tahoma"/>
          <w:color w:val="000000"/>
          <w:sz w:val="24"/>
          <w:szCs w:val="24"/>
        </w:rPr>
        <w:t> </w:t>
      </w:r>
      <w:r w:rsidR="00795749" w:rsidRPr="007441FB">
        <w:rPr>
          <w:rStyle w:val="apple-converted-space"/>
          <w:rFonts w:ascii="Tahoma" w:hAnsi="Tahoma" w:cs="Tahoma"/>
          <w:color w:val="000000"/>
          <w:sz w:val="24"/>
          <w:szCs w:val="24"/>
        </w:rPr>
        <w:t xml:space="preserve">- </w:t>
      </w:r>
      <w:r w:rsidRPr="007441FB">
        <w:rPr>
          <w:rFonts w:ascii="Tahoma" w:hAnsi="Tahoma" w:cs="Tahoma"/>
          <w:color w:val="000000"/>
          <w:sz w:val="24"/>
          <w:szCs w:val="24"/>
        </w:rPr>
        <w:t>The scope statement describes the current project boundaries. It provides important information about project needs and strategies that must be considered during procurement planning.</w:t>
      </w:r>
      <w:bookmarkStart w:id="3" w:name="12.1.1.2"/>
    </w:p>
    <w:p w:rsidR="007441FB" w:rsidRPr="00790A35" w:rsidRDefault="007441FB" w:rsidP="007441FB">
      <w:pPr>
        <w:autoSpaceDE w:val="0"/>
        <w:autoSpaceDN w:val="0"/>
        <w:adjustRightInd w:val="0"/>
        <w:spacing w:after="0"/>
        <w:rPr>
          <w:rFonts w:ascii="Tahoma" w:hAnsi="Tahoma" w:cs="Tahoma"/>
          <w:color w:val="000000"/>
          <w:sz w:val="16"/>
          <w:szCs w:val="16"/>
        </w:rPr>
      </w:pPr>
    </w:p>
    <w:p w:rsidR="00795749" w:rsidRPr="007441FB" w:rsidRDefault="00013F28" w:rsidP="007441FB">
      <w:pPr>
        <w:autoSpaceDE w:val="0"/>
        <w:autoSpaceDN w:val="0"/>
        <w:adjustRightInd w:val="0"/>
        <w:spacing w:after="0"/>
        <w:rPr>
          <w:rFonts w:ascii="Tahoma" w:hAnsi="Tahoma" w:cs="Tahoma"/>
          <w:color w:val="000000"/>
          <w:sz w:val="24"/>
          <w:szCs w:val="24"/>
        </w:rPr>
      </w:pPr>
      <w:r w:rsidRPr="007441FB">
        <w:rPr>
          <w:rFonts w:ascii="Tahoma" w:hAnsi="Tahoma" w:cs="Tahoma"/>
          <w:b/>
          <w:bCs/>
          <w:color w:val="000000"/>
          <w:sz w:val="24"/>
          <w:szCs w:val="24"/>
        </w:rPr>
        <w:t>Product description</w:t>
      </w:r>
      <w:bookmarkEnd w:id="3"/>
      <w:r w:rsidR="00795749" w:rsidRPr="007441FB">
        <w:rPr>
          <w:rFonts w:ascii="Tahoma" w:hAnsi="Tahoma" w:cs="Tahoma"/>
          <w:b/>
          <w:bCs/>
          <w:color w:val="000000"/>
          <w:sz w:val="24"/>
          <w:szCs w:val="24"/>
        </w:rPr>
        <w:t xml:space="preserve"> -</w:t>
      </w:r>
      <w:r w:rsidRPr="007441FB">
        <w:rPr>
          <w:rStyle w:val="apple-converted-space"/>
          <w:rFonts w:ascii="Tahoma" w:hAnsi="Tahoma" w:cs="Tahoma"/>
          <w:color w:val="000000"/>
          <w:sz w:val="24"/>
          <w:szCs w:val="24"/>
        </w:rPr>
        <w:t> </w:t>
      </w:r>
      <w:r w:rsidRPr="007441FB">
        <w:rPr>
          <w:rFonts w:ascii="Tahoma" w:hAnsi="Tahoma" w:cs="Tahoma"/>
          <w:color w:val="000000"/>
          <w:sz w:val="24"/>
          <w:szCs w:val="24"/>
        </w:rPr>
        <w:t>The description</w:t>
      </w:r>
      <w:r w:rsidR="00795749" w:rsidRPr="007441FB">
        <w:rPr>
          <w:rFonts w:ascii="Tahoma" w:hAnsi="Tahoma" w:cs="Tahoma"/>
          <w:color w:val="000000"/>
          <w:sz w:val="24"/>
          <w:szCs w:val="24"/>
        </w:rPr>
        <w:t xml:space="preserve"> of the product of the project </w:t>
      </w:r>
      <w:r w:rsidRPr="007441FB">
        <w:rPr>
          <w:rFonts w:ascii="Tahoma" w:hAnsi="Tahoma" w:cs="Tahoma"/>
          <w:color w:val="000000"/>
          <w:sz w:val="24"/>
          <w:szCs w:val="24"/>
        </w:rPr>
        <w:t>described in</w:t>
      </w:r>
      <w:r w:rsidRPr="007441FB">
        <w:rPr>
          <w:rStyle w:val="apple-converted-space"/>
          <w:rFonts w:ascii="Tahoma" w:hAnsi="Tahoma" w:cs="Tahoma"/>
          <w:color w:val="000000"/>
          <w:sz w:val="24"/>
          <w:szCs w:val="24"/>
        </w:rPr>
        <w:t> </w:t>
      </w:r>
      <w:r w:rsidR="00795749" w:rsidRPr="007441FB">
        <w:rPr>
          <w:rFonts w:ascii="Tahoma" w:hAnsi="Tahoma" w:cs="Tahoma"/>
          <w:color w:val="000000"/>
          <w:sz w:val="24"/>
          <w:szCs w:val="24"/>
        </w:rPr>
        <w:t xml:space="preserve"> </w:t>
      </w:r>
      <w:r w:rsidRPr="007441FB">
        <w:rPr>
          <w:rFonts w:ascii="Tahoma" w:hAnsi="Tahoma" w:cs="Tahoma"/>
          <w:color w:val="000000"/>
          <w:sz w:val="24"/>
          <w:szCs w:val="24"/>
        </w:rPr>
        <w:t>provides important information about any technical issues or concerns that would need to be considered</w:t>
      </w:r>
      <w:r w:rsidR="00795749" w:rsidRPr="007441FB">
        <w:rPr>
          <w:rFonts w:ascii="Tahoma" w:hAnsi="Tahoma" w:cs="Tahoma"/>
          <w:color w:val="000000"/>
          <w:sz w:val="24"/>
          <w:szCs w:val="24"/>
        </w:rPr>
        <w:t xml:space="preserve"> during procurement planning.</w:t>
      </w:r>
    </w:p>
    <w:p w:rsidR="007441FB" w:rsidRPr="00790A35" w:rsidRDefault="007441FB" w:rsidP="007441FB">
      <w:pPr>
        <w:autoSpaceDE w:val="0"/>
        <w:autoSpaceDN w:val="0"/>
        <w:adjustRightInd w:val="0"/>
        <w:spacing w:after="0"/>
        <w:rPr>
          <w:rFonts w:ascii="Tahoma" w:hAnsi="Tahoma" w:cs="Tahoma"/>
          <w:color w:val="000000"/>
          <w:sz w:val="16"/>
          <w:szCs w:val="16"/>
        </w:rPr>
      </w:pPr>
    </w:p>
    <w:p w:rsidR="00795749" w:rsidRPr="007441FB" w:rsidRDefault="00013F28" w:rsidP="007441FB">
      <w:pPr>
        <w:autoSpaceDE w:val="0"/>
        <w:autoSpaceDN w:val="0"/>
        <w:adjustRightInd w:val="0"/>
        <w:spacing w:after="0"/>
        <w:rPr>
          <w:rFonts w:ascii="Tahoma" w:hAnsi="Tahoma" w:cs="Tahoma"/>
          <w:color w:val="000000"/>
          <w:sz w:val="24"/>
          <w:szCs w:val="24"/>
        </w:rPr>
      </w:pPr>
      <w:bookmarkStart w:id="4" w:name="12.1.1.3"/>
      <w:r w:rsidRPr="007441FB">
        <w:rPr>
          <w:rFonts w:ascii="Tahoma" w:hAnsi="Tahoma" w:cs="Tahoma"/>
          <w:b/>
          <w:bCs/>
          <w:color w:val="000000"/>
          <w:sz w:val="24"/>
          <w:szCs w:val="24"/>
        </w:rPr>
        <w:t>Procurement resources</w:t>
      </w:r>
      <w:bookmarkEnd w:id="4"/>
      <w:r w:rsidR="00795749" w:rsidRPr="007441FB">
        <w:rPr>
          <w:rFonts w:ascii="Tahoma" w:hAnsi="Tahoma" w:cs="Tahoma"/>
          <w:b/>
          <w:bCs/>
          <w:color w:val="000000"/>
          <w:sz w:val="24"/>
          <w:szCs w:val="24"/>
        </w:rPr>
        <w:t xml:space="preserve"> -</w:t>
      </w:r>
      <w:r w:rsidRPr="007441FB">
        <w:rPr>
          <w:rStyle w:val="apple-converted-space"/>
          <w:rFonts w:ascii="Tahoma" w:hAnsi="Tahoma" w:cs="Tahoma"/>
          <w:color w:val="000000"/>
          <w:sz w:val="24"/>
          <w:szCs w:val="24"/>
        </w:rPr>
        <w:t> </w:t>
      </w:r>
      <w:r w:rsidRPr="007441FB">
        <w:rPr>
          <w:rFonts w:ascii="Tahoma" w:hAnsi="Tahoma" w:cs="Tahoma"/>
          <w:color w:val="000000"/>
          <w:sz w:val="24"/>
          <w:szCs w:val="24"/>
        </w:rPr>
        <w:t>If the performing organization does not have a formal contracting group, then the project team will have to supply both the resources and the expertise to support project procurement activities.</w:t>
      </w:r>
      <w:bookmarkStart w:id="5" w:name="12.1.1.4"/>
    </w:p>
    <w:p w:rsidR="007441FB" w:rsidRPr="00790A35" w:rsidRDefault="007441FB" w:rsidP="007441FB">
      <w:pPr>
        <w:autoSpaceDE w:val="0"/>
        <w:autoSpaceDN w:val="0"/>
        <w:adjustRightInd w:val="0"/>
        <w:spacing w:after="0"/>
        <w:rPr>
          <w:rFonts w:ascii="Tahoma" w:hAnsi="Tahoma" w:cs="Tahoma"/>
          <w:color w:val="000000"/>
          <w:sz w:val="16"/>
          <w:szCs w:val="16"/>
        </w:rPr>
      </w:pPr>
    </w:p>
    <w:p w:rsidR="00795749" w:rsidRPr="007441FB" w:rsidRDefault="00013F28" w:rsidP="007441FB">
      <w:pPr>
        <w:autoSpaceDE w:val="0"/>
        <w:autoSpaceDN w:val="0"/>
        <w:adjustRightInd w:val="0"/>
        <w:spacing w:after="0"/>
        <w:rPr>
          <w:rFonts w:ascii="Tahoma" w:hAnsi="Tahoma" w:cs="Tahoma"/>
          <w:color w:val="000000"/>
          <w:sz w:val="24"/>
          <w:szCs w:val="24"/>
        </w:rPr>
      </w:pPr>
      <w:r w:rsidRPr="007441FB">
        <w:rPr>
          <w:rFonts w:ascii="Tahoma" w:hAnsi="Tahoma" w:cs="Tahoma"/>
          <w:b/>
          <w:bCs/>
          <w:color w:val="000000"/>
          <w:sz w:val="24"/>
          <w:szCs w:val="24"/>
        </w:rPr>
        <w:t>Market conditions.</w:t>
      </w:r>
      <w:bookmarkEnd w:id="5"/>
      <w:r w:rsidRPr="007441FB">
        <w:rPr>
          <w:rStyle w:val="apple-converted-space"/>
          <w:rFonts w:ascii="Tahoma" w:hAnsi="Tahoma" w:cs="Tahoma"/>
          <w:color w:val="000000"/>
          <w:sz w:val="24"/>
          <w:szCs w:val="24"/>
        </w:rPr>
        <w:t> </w:t>
      </w:r>
      <w:r w:rsidRPr="007441FB">
        <w:rPr>
          <w:rFonts w:ascii="Tahoma" w:hAnsi="Tahoma" w:cs="Tahoma"/>
          <w:color w:val="000000"/>
          <w:sz w:val="24"/>
          <w:szCs w:val="24"/>
        </w:rPr>
        <w:t>The procurement planning process must consider what products and services are available in the marketplace, from whom, and under what terms and conditions.</w:t>
      </w:r>
      <w:bookmarkStart w:id="6" w:name="12.1.1.5"/>
    </w:p>
    <w:p w:rsidR="007441FB" w:rsidRPr="00790A35" w:rsidRDefault="007441FB" w:rsidP="007441FB">
      <w:pPr>
        <w:autoSpaceDE w:val="0"/>
        <w:autoSpaceDN w:val="0"/>
        <w:adjustRightInd w:val="0"/>
        <w:spacing w:after="0"/>
        <w:rPr>
          <w:rFonts w:ascii="Tahoma" w:hAnsi="Tahoma" w:cs="Tahoma"/>
          <w:color w:val="000000"/>
          <w:sz w:val="16"/>
          <w:szCs w:val="16"/>
        </w:rPr>
      </w:pPr>
    </w:p>
    <w:p w:rsidR="00795749" w:rsidRPr="007441FB" w:rsidRDefault="00013F28" w:rsidP="007441FB">
      <w:pPr>
        <w:autoSpaceDE w:val="0"/>
        <w:autoSpaceDN w:val="0"/>
        <w:adjustRightInd w:val="0"/>
        <w:spacing w:after="0"/>
        <w:rPr>
          <w:rFonts w:ascii="Tahoma" w:hAnsi="Tahoma" w:cs="Tahoma"/>
          <w:color w:val="000000"/>
          <w:sz w:val="24"/>
          <w:szCs w:val="24"/>
        </w:rPr>
      </w:pPr>
      <w:r w:rsidRPr="007441FB">
        <w:rPr>
          <w:rFonts w:ascii="Tahoma" w:hAnsi="Tahoma" w:cs="Tahoma"/>
          <w:b/>
          <w:bCs/>
          <w:color w:val="000000"/>
          <w:sz w:val="24"/>
          <w:szCs w:val="24"/>
        </w:rPr>
        <w:t>Other planning outputs.</w:t>
      </w:r>
      <w:bookmarkEnd w:id="6"/>
      <w:r w:rsidRPr="007441FB">
        <w:rPr>
          <w:rStyle w:val="apple-converted-space"/>
          <w:rFonts w:ascii="Tahoma" w:hAnsi="Tahoma" w:cs="Tahoma"/>
          <w:color w:val="000000"/>
          <w:sz w:val="24"/>
          <w:szCs w:val="24"/>
        </w:rPr>
        <w:t> </w:t>
      </w:r>
      <w:r w:rsidRPr="007441FB">
        <w:rPr>
          <w:rFonts w:ascii="Tahoma" w:hAnsi="Tahoma" w:cs="Tahoma"/>
          <w:color w:val="000000"/>
          <w:sz w:val="24"/>
          <w:szCs w:val="24"/>
        </w:rPr>
        <w:t>To the extent that other planning outputs are available, they must be considered during procurement planning. Other planning outputs that must often be considered include preliminary cost and schedule estimates, quality management plans, cash-flow projections, the work breakdown structure, identified risks, and planned staffing.</w:t>
      </w:r>
      <w:bookmarkStart w:id="7" w:name="12.1.1.6"/>
    </w:p>
    <w:p w:rsidR="007441FB" w:rsidRPr="00790A35" w:rsidRDefault="007441FB" w:rsidP="007441FB">
      <w:pPr>
        <w:autoSpaceDE w:val="0"/>
        <w:autoSpaceDN w:val="0"/>
        <w:adjustRightInd w:val="0"/>
        <w:spacing w:after="0"/>
        <w:rPr>
          <w:rFonts w:ascii="Tahoma" w:hAnsi="Tahoma" w:cs="Tahoma"/>
          <w:color w:val="000000"/>
          <w:sz w:val="16"/>
          <w:szCs w:val="16"/>
        </w:rPr>
      </w:pPr>
    </w:p>
    <w:p w:rsidR="0025447A" w:rsidRPr="007441FB" w:rsidRDefault="00013F28" w:rsidP="007441FB">
      <w:pPr>
        <w:autoSpaceDE w:val="0"/>
        <w:autoSpaceDN w:val="0"/>
        <w:adjustRightInd w:val="0"/>
        <w:spacing w:after="0"/>
        <w:rPr>
          <w:rFonts w:ascii="Tahoma" w:hAnsi="Tahoma" w:cs="Tahoma"/>
          <w:sz w:val="24"/>
          <w:szCs w:val="24"/>
          <w:shd w:val="clear" w:color="auto" w:fill="FFFFFF"/>
        </w:rPr>
      </w:pPr>
      <w:r w:rsidRPr="007441FB">
        <w:rPr>
          <w:rFonts w:ascii="Tahoma" w:hAnsi="Tahoma" w:cs="Tahoma"/>
          <w:b/>
          <w:bCs/>
          <w:color w:val="000000"/>
          <w:sz w:val="24"/>
          <w:szCs w:val="24"/>
        </w:rPr>
        <w:t>Constrains.</w:t>
      </w:r>
      <w:bookmarkEnd w:id="7"/>
      <w:r w:rsidRPr="007441FB">
        <w:rPr>
          <w:rStyle w:val="apple-converted-space"/>
          <w:rFonts w:ascii="Tahoma" w:hAnsi="Tahoma" w:cs="Tahoma"/>
          <w:color w:val="000000"/>
          <w:sz w:val="24"/>
          <w:szCs w:val="24"/>
        </w:rPr>
        <w:t> </w:t>
      </w:r>
      <w:r w:rsidRPr="007441FB">
        <w:rPr>
          <w:rFonts w:ascii="Tahoma" w:hAnsi="Tahoma" w:cs="Tahoma"/>
          <w:color w:val="000000"/>
          <w:sz w:val="24"/>
          <w:szCs w:val="24"/>
        </w:rPr>
        <w:t>Constraints are factors that limit the buyer’s options. One of the most common constraints for many projects is funds availability.</w:t>
      </w:r>
    </w:p>
    <w:p w:rsidR="007441FB" w:rsidRPr="00790A35" w:rsidRDefault="007441FB" w:rsidP="007441FB">
      <w:pPr>
        <w:autoSpaceDE w:val="0"/>
        <w:autoSpaceDN w:val="0"/>
        <w:adjustRightInd w:val="0"/>
        <w:spacing w:after="0"/>
        <w:rPr>
          <w:rFonts w:ascii="Tahoma" w:hAnsi="Tahoma" w:cs="Tahoma"/>
          <w:sz w:val="16"/>
          <w:szCs w:val="16"/>
          <w:shd w:val="clear" w:color="auto" w:fill="FFFFFF"/>
        </w:rPr>
      </w:pPr>
    </w:p>
    <w:p w:rsidR="0025447A" w:rsidRPr="007441FB" w:rsidRDefault="007441FB" w:rsidP="007441FB">
      <w:pPr>
        <w:autoSpaceDE w:val="0"/>
        <w:autoSpaceDN w:val="0"/>
        <w:adjustRightInd w:val="0"/>
        <w:spacing w:after="0"/>
        <w:rPr>
          <w:rFonts w:ascii="Tahoma" w:hAnsi="Tahoma" w:cs="Tahoma"/>
          <w:color w:val="000000"/>
          <w:sz w:val="24"/>
          <w:szCs w:val="24"/>
          <w:shd w:val="clear" w:color="auto" w:fill="FFFFFF"/>
        </w:rPr>
      </w:pPr>
      <w:bookmarkStart w:id="8" w:name="12.1.1.7"/>
      <w:r w:rsidRPr="007441FB">
        <w:rPr>
          <w:rFonts w:ascii="Tahoma" w:hAnsi="Tahoma" w:cs="Tahoma"/>
          <w:b/>
          <w:bCs/>
          <w:color w:val="000000"/>
          <w:sz w:val="24"/>
          <w:szCs w:val="24"/>
          <w:shd w:val="clear" w:color="auto" w:fill="FFFFFF"/>
        </w:rPr>
        <w:t>Assumptions.</w:t>
      </w:r>
      <w:bookmarkEnd w:id="8"/>
      <w:r w:rsidRPr="007441FB">
        <w:rPr>
          <w:rStyle w:val="apple-converted-space"/>
          <w:rFonts w:ascii="Tahoma" w:hAnsi="Tahoma" w:cs="Tahoma"/>
          <w:color w:val="000000"/>
          <w:sz w:val="24"/>
          <w:szCs w:val="24"/>
          <w:shd w:val="clear" w:color="auto" w:fill="FFFFFF"/>
        </w:rPr>
        <w:t> </w:t>
      </w:r>
      <w:r w:rsidRPr="007441FB">
        <w:rPr>
          <w:rFonts w:ascii="Tahoma" w:hAnsi="Tahoma" w:cs="Tahoma"/>
          <w:color w:val="000000"/>
          <w:sz w:val="24"/>
          <w:szCs w:val="24"/>
          <w:shd w:val="clear" w:color="auto" w:fill="FFFFFF"/>
        </w:rPr>
        <w:t>Assumptions are factors that, for planning purposes, will be considered to be true, real, or certain.</w:t>
      </w:r>
    </w:p>
    <w:p w:rsidR="007441FB" w:rsidRDefault="007441FB" w:rsidP="00FB1CF4">
      <w:pPr>
        <w:autoSpaceDE w:val="0"/>
        <w:autoSpaceDN w:val="0"/>
        <w:adjustRightInd w:val="0"/>
        <w:spacing w:after="0" w:line="240" w:lineRule="auto"/>
        <w:rPr>
          <w:rFonts w:ascii="Tahoma" w:hAnsi="Tahoma" w:cs="Tahoma"/>
          <w:sz w:val="24"/>
          <w:szCs w:val="24"/>
          <w:u w:val="single"/>
        </w:rPr>
      </w:pPr>
    </w:p>
    <w:p w:rsidR="00247542" w:rsidRDefault="00247542" w:rsidP="00FB1CF4">
      <w:pPr>
        <w:autoSpaceDE w:val="0"/>
        <w:autoSpaceDN w:val="0"/>
        <w:adjustRightInd w:val="0"/>
        <w:spacing w:after="0" w:line="240" w:lineRule="auto"/>
        <w:rPr>
          <w:rFonts w:ascii="Tahoma" w:hAnsi="Tahoma" w:cs="Tahoma"/>
          <w:sz w:val="24"/>
          <w:szCs w:val="24"/>
          <w:u w:val="single"/>
        </w:rPr>
      </w:pPr>
    </w:p>
    <w:p w:rsidR="00247542" w:rsidRDefault="00247542" w:rsidP="00FB1CF4">
      <w:pPr>
        <w:autoSpaceDE w:val="0"/>
        <w:autoSpaceDN w:val="0"/>
        <w:adjustRightInd w:val="0"/>
        <w:spacing w:after="0" w:line="240" w:lineRule="auto"/>
        <w:rPr>
          <w:rFonts w:ascii="Tahoma" w:hAnsi="Tahoma" w:cs="Tahoma"/>
          <w:sz w:val="24"/>
          <w:szCs w:val="24"/>
          <w:u w:val="single"/>
        </w:rPr>
      </w:pPr>
    </w:p>
    <w:p w:rsidR="00FB1CF4" w:rsidRDefault="00FB1CF4" w:rsidP="00FB1CF4">
      <w:pPr>
        <w:autoSpaceDE w:val="0"/>
        <w:autoSpaceDN w:val="0"/>
        <w:adjustRightInd w:val="0"/>
        <w:spacing w:after="0" w:line="240" w:lineRule="auto"/>
        <w:rPr>
          <w:rFonts w:ascii="Tahoma" w:hAnsi="Tahoma" w:cs="Tahoma"/>
          <w:sz w:val="24"/>
          <w:szCs w:val="24"/>
          <w:u w:val="single"/>
        </w:rPr>
      </w:pPr>
      <w:r w:rsidRPr="0093738F">
        <w:rPr>
          <w:rFonts w:ascii="Tahoma" w:hAnsi="Tahoma" w:cs="Tahoma"/>
          <w:sz w:val="24"/>
          <w:szCs w:val="24"/>
          <w:u w:val="single"/>
        </w:rPr>
        <w:lastRenderedPageBreak/>
        <w:t>2. Discuss contrac</w:t>
      </w:r>
      <w:r w:rsidR="0093738F" w:rsidRPr="0093738F">
        <w:rPr>
          <w:rFonts w:ascii="Tahoma" w:hAnsi="Tahoma" w:cs="Tahoma"/>
          <w:sz w:val="24"/>
          <w:szCs w:val="24"/>
          <w:u w:val="single"/>
        </w:rPr>
        <w:t xml:space="preserve">t administration procedures. </w:t>
      </w:r>
    </w:p>
    <w:p w:rsidR="00020677" w:rsidRDefault="00786206" w:rsidP="00786206">
      <w:pPr>
        <w:pStyle w:val="NormalWeb"/>
        <w:shd w:val="clear" w:color="auto" w:fill="FFFFFF"/>
        <w:spacing w:line="382" w:lineRule="atLeast"/>
        <w:jc w:val="both"/>
        <w:rPr>
          <w:rFonts w:ascii="Tahoma" w:hAnsi="Tahoma" w:cs="Tahoma"/>
        </w:rPr>
      </w:pPr>
      <w:r w:rsidRPr="00786206">
        <w:rPr>
          <w:rFonts w:ascii="Tahoma" w:hAnsi="Tahoma" w:cs="Tahoma"/>
        </w:rPr>
        <w:t>Contract Administration involves those activities performed by government officials after a contract has been awarded to determine how well the government and the contractor performed to meet the requirements of the contract. It encompasses all dealings between the government and the contractor from the time the contract is awarded until the work has been completed and accepted or the contract terminated, payment has been made, and disputes have been resolved. As such, contract administration constitutes that primary part of the procurement process that assures the government gets what it paid for.</w:t>
      </w:r>
    </w:p>
    <w:p w:rsidR="00786206" w:rsidRPr="00786206" w:rsidRDefault="00786206" w:rsidP="00786206">
      <w:pPr>
        <w:pStyle w:val="NormalWeb"/>
        <w:shd w:val="clear" w:color="auto" w:fill="FFFFFF"/>
        <w:spacing w:line="382" w:lineRule="atLeast"/>
        <w:jc w:val="both"/>
        <w:rPr>
          <w:rFonts w:ascii="Tahoma" w:hAnsi="Tahoma" w:cs="Tahoma"/>
        </w:rPr>
      </w:pPr>
      <w:r w:rsidRPr="00786206">
        <w:rPr>
          <w:rFonts w:ascii="Tahoma" w:hAnsi="Tahoma" w:cs="Tahoma"/>
        </w:rPr>
        <w:t>In contract administration, the focus is on obtaining supplies and services, of requisite quality, on time, and within budget. While the legal requirements of the contract are determinative of the proper course of action of government officials in administering a contract, the exercise of skill and judgment is often required in order to protect effectively the public interest.</w:t>
      </w:r>
    </w:p>
    <w:p w:rsidR="00786206" w:rsidRPr="00786206" w:rsidRDefault="00786206" w:rsidP="00786206">
      <w:pPr>
        <w:pStyle w:val="NormalWeb"/>
        <w:shd w:val="clear" w:color="auto" w:fill="FFFFFF"/>
        <w:spacing w:line="382" w:lineRule="atLeast"/>
        <w:jc w:val="both"/>
        <w:rPr>
          <w:rFonts w:ascii="Tahoma" w:hAnsi="Tahoma" w:cs="Tahoma"/>
        </w:rPr>
      </w:pPr>
      <w:r w:rsidRPr="00786206">
        <w:rPr>
          <w:rFonts w:ascii="Tahoma" w:hAnsi="Tahoma" w:cs="Tahoma"/>
        </w:rPr>
        <w:t>The specific nature and extent of contract administration varies from contract to contract. It can range from the minimum acceptance of a delivery and payment to the contractor to extensive involvement by program, audit and procurement officials throughout the contract term. Factors influencing the degree of contract administration include the nature of the work, the type of contract, and the experience and commitment of the personnel involved. Contract administration starts with developing clear, concise performance based statements of work to the extent possible, and preparing a contract administration plan that cost effectively measures the contractor's performance and provides documentation to pay accordingly.</w:t>
      </w:r>
    </w:p>
    <w:p w:rsidR="00786206" w:rsidRDefault="00786206" w:rsidP="00786206">
      <w:pPr>
        <w:pStyle w:val="NormalWeb"/>
        <w:shd w:val="clear" w:color="auto" w:fill="FFFFFF"/>
        <w:spacing w:line="382" w:lineRule="atLeast"/>
        <w:jc w:val="both"/>
        <w:rPr>
          <w:rFonts w:ascii="Tahoma" w:hAnsi="Tahoma" w:cs="Tahoma"/>
        </w:rPr>
      </w:pPr>
      <w:r w:rsidRPr="00786206">
        <w:rPr>
          <w:rFonts w:ascii="Tahoma" w:hAnsi="Tahoma" w:cs="Tahoma"/>
        </w:rPr>
        <w:t xml:space="preserve">Post award orientation, either by conference, letter or some other form of communication, should be the beginning of the actual process of good contract administration. This communication process can be a useful tool that helps government and contractor achieve a clear and mutual understanding of the contract requirements, helps the contractor understand the roles and responsibilities of the government officials who will administer the contract, and reduces future problems. </w:t>
      </w:r>
    </w:p>
    <w:p w:rsidR="00020677" w:rsidRPr="00786206" w:rsidRDefault="00020677" w:rsidP="00786206">
      <w:pPr>
        <w:pStyle w:val="NormalWeb"/>
        <w:shd w:val="clear" w:color="auto" w:fill="FFFFFF"/>
        <w:spacing w:line="382" w:lineRule="atLeast"/>
        <w:jc w:val="both"/>
        <w:rPr>
          <w:rFonts w:ascii="Tahoma" w:hAnsi="Tahoma" w:cs="Tahoma"/>
        </w:rPr>
      </w:pPr>
    </w:p>
    <w:p w:rsidR="00EA30AB" w:rsidRDefault="00FB1CF4" w:rsidP="00FB1CF4">
      <w:pPr>
        <w:spacing w:after="0"/>
        <w:rPr>
          <w:rFonts w:ascii="Tahoma" w:hAnsi="Tahoma" w:cs="Tahoma"/>
          <w:sz w:val="24"/>
          <w:szCs w:val="24"/>
          <w:u w:val="single"/>
        </w:rPr>
      </w:pPr>
      <w:r w:rsidRPr="0093738F">
        <w:rPr>
          <w:rFonts w:ascii="Tahoma" w:hAnsi="Tahoma" w:cs="Tahoma"/>
          <w:sz w:val="24"/>
          <w:szCs w:val="24"/>
          <w:u w:val="single"/>
        </w:rPr>
        <w:lastRenderedPageBreak/>
        <w:t>3. What is the purpose of contract closeout process? How is it performed?</w:t>
      </w:r>
    </w:p>
    <w:p w:rsidR="0004601E" w:rsidRDefault="0004601E" w:rsidP="00FB1CF4">
      <w:pPr>
        <w:spacing w:after="0"/>
        <w:rPr>
          <w:rFonts w:ascii="Tahoma" w:hAnsi="Tahoma" w:cs="Tahoma"/>
          <w:sz w:val="24"/>
          <w:szCs w:val="24"/>
        </w:rPr>
      </w:pPr>
    </w:p>
    <w:p w:rsidR="0004601E" w:rsidRPr="003D3863" w:rsidRDefault="0004601E" w:rsidP="0004601E">
      <w:pPr>
        <w:pStyle w:val="NormalWeb"/>
        <w:shd w:val="clear" w:color="auto" w:fill="FFFFFF"/>
        <w:spacing w:before="0" w:beforeAutospacing="0" w:after="0" w:afterAutospacing="0" w:line="276" w:lineRule="auto"/>
        <w:jc w:val="both"/>
        <w:rPr>
          <w:rFonts w:ascii="Tahoma" w:hAnsi="Tahoma" w:cs="Tahoma"/>
        </w:rPr>
      </w:pPr>
      <w:r w:rsidRPr="003D3863">
        <w:rPr>
          <w:rFonts w:ascii="Tahoma" w:hAnsi="Tahoma" w:cs="Tahoma"/>
        </w:rPr>
        <w:t>A</w:t>
      </w:r>
      <w:r w:rsidRPr="003D3863">
        <w:rPr>
          <w:rStyle w:val="apple-converted-space"/>
          <w:rFonts w:ascii="Tahoma" w:hAnsi="Tahoma" w:cs="Tahoma"/>
        </w:rPr>
        <w:t> </w:t>
      </w:r>
      <w:r w:rsidRPr="003D3863">
        <w:rPr>
          <w:rStyle w:val="yellowfade"/>
          <w:rFonts w:ascii="Tahoma" w:hAnsi="Tahoma" w:cs="Tahoma"/>
        </w:rPr>
        <w:t>contract</w:t>
      </w:r>
      <w:r w:rsidRPr="003D3863">
        <w:rPr>
          <w:rStyle w:val="apple-converted-space"/>
          <w:rFonts w:ascii="Tahoma" w:hAnsi="Tahoma" w:cs="Tahoma"/>
        </w:rPr>
        <w:t> </w:t>
      </w:r>
      <w:r w:rsidRPr="003D3863">
        <w:rPr>
          <w:rFonts w:ascii="Tahoma" w:hAnsi="Tahoma" w:cs="Tahoma"/>
        </w:rPr>
        <w:t>is an agreement between two parties or entities for the exchange of goods, services or money. A</w:t>
      </w:r>
      <w:r w:rsidRPr="003D3863">
        <w:rPr>
          <w:rStyle w:val="apple-converted-space"/>
          <w:rFonts w:ascii="Tahoma" w:hAnsi="Tahoma" w:cs="Tahoma"/>
        </w:rPr>
        <w:t> </w:t>
      </w:r>
      <w:r w:rsidRPr="003D3863">
        <w:rPr>
          <w:rStyle w:val="yellowfade"/>
          <w:rFonts w:ascii="Tahoma" w:hAnsi="Tahoma" w:cs="Tahoma"/>
        </w:rPr>
        <w:t>contract</w:t>
      </w:r>
      <w:r w:rsidRPr="003D3863">
        <w:rPr>
          <w:rStyle w:val="apple-converted-space"/>
          <w:rFonts w:ascii="Tahoma" w:hAnsi="Tahoma" w:cs="Tahoma"/>
        </w:rPr>
        <w:t> </w:t>
      </w:r>
      <w:r w:rsidRPr="003D3863">
        <w:rPr>
          <w:rFonts w:ascii="Tahoma" w:hAnsi="Tahoma" w:cs="Tahoma"/>
        </w:rPr>
        <w:t>administrator makes sure the parties employ due diligence to comply with the terms, conditions, rights and obligations of the</w:t>
      </w:r>
      <w:r w:rsidRPr="003D3863">
        <w:rPr>
          <w:rStyle w:val="apple-converted-space"/>
          <w:rFonts w:ascii="Tahoma" w:hAnsi="Tahoma" w:cs="Tahoma"/>
        </w:rPr>
        <w:t> </w:t>
      </w:r>
      <w:r w:rsidRPr="003D3863">
        <w:rPr>
          <w:rStyle w:val="yellowfade"/>
          <w:rFonts w:ascii="Tahoma" w:hAnsi="Tahoma" w:cs="Tahoma"/>
        </w:rPr>
        <w:t>contract</w:t>
      </w:r>
      <w:r w:rsidRPr="003D3863">
        <w:rPr>
          <w:rFonts w:ascii="Tahoma" w:hAnsi="Tahoma" w:cs="Tahoma"/>
        </w:rPr>
        <w:t>. He or she also coordinates any changes to the agreement that might occur over the course of the</w:t>
      </w:r>
      <w:r w:rsidRPr="003D3863">
        <w:rPr>
          <w:rStyle w:val="apple-converted-space"/>
          <w:rFonts w:ascii="Tahoma" w:hAnsi="Tahoma" w:cs="Tahoma"/>
        </w:rPr>
        <w:t> </w:t>
      </w:r>
      <w:r w:rsidRPr="003D3863">
        <w:rPr>
          <w:rStyle w:val="yellowfade"/>
          <w:rFonts w:ascii="Tahoma" w:hAnsi="Tahoma" w:cs="Tahoma"/>
        </w:rPr>
        <w:t>contract</w:t>
      </w:r>
      <w:r w:rsidRPr="003D3863">
        <w:rPr>
          <w:rStyle w:val="apple-converted-space"/>
          <w:rFonts w:ascii="Tahoma" w:hAnsi="Tahoma" w:cs="Tahoma"/>
        </w:rPr>
        <w:t> </w:t>
      </w:r>
      <w:r w:rsidRPr="003D3863">
        <w:rPr>
          <w:rFonts w:ascii="Tahoma" w:hAnsi="Tahoma" w:cs="Tahoma"/>
        </w:rPr>
        <w:t>and performs the</w:t>
      </w:r>
      <w:r w:rsidRPr="003D3863">
        <w:rPr>
          <w:rStyle w:val="apple-converted-space"/>
          <w:rFonts w:ascii="Tahoma" w:hAnsi="Tahoma" w:cs="Tahoma"/>
        </w:rPr>
        <w:t> </w:t>
      </w:r>
      <w:r w:rsidRPr="003D3863">
        <w:rPr>
          <w:rStyle w:val="yellowfade"/>
          <w:rFonts w:ascii="Tahoma" w:hAnsi="Tahoma" w:cs="Tahoma"/>
        </w:rPr>
        <w:t>closeout</w:t>
      </w:r>
      <w:r w:rsidRPr="003D3863">
        <w:rPr>
          <w:rStyle w:val="apple-converted-space"/>
          <w:rFonts w:ascii="Tahoma" w:hAnsi="Tahoma" w:cs="Tahoma"/>
        </w:rPr>
        <w:t> </w:t>
      </w:r>
      <w:r w:rsidRPr="003D3863">
        <w:rPr>
          <w:rStyle w:val="yellowfade"/>
          <w:rFonts w:ascii="Tahoma" w:hAnsi="Tahoma" w:cs="Tahoma"/>
        </w:rPr>
        <w:t>process</w:t>
      </w:r>
      <w:r w:rsidRPr="003D3863">
        <w:rPr>
          <w:rStyle w:val="apple-converted-space"/>
          <w:rFonts w:ascii="Tahoma" w:hAnsi="Tahoma" w:cs="Tahoma"/>
        </w:rPr>
        <w:t> </w:t>
      </w:r>
      <w:r w:rsidRPr="003D3863">
        <w:rPr>
          <w:rFonts w:ascii="Tahoma" w:hAnsi="Tahoma" w:cs="Tahoma"/>
        </w:rPr>
        <w:t>when both parties have met their obligations.</w:t>
      </w:r>
    </w:p>
    <w:p w:rsidR="0004601E" w:rsidRPr="003D3863" w:rsidRDefault="0004601E" w:rsidP="0004601E">
      <w:pPr>
        <w:pStyle w:val="NormalWeb"/>
        <w:shd w:val="clear" w:color="auto" w:fill="FFFFFF"/>
        <w:spacing w:before="0" w:beforeAutospacing="0" w:after="0" w:afterAutospacing="0" w:line="276" w:lineRule="auto"/>
        <w:jc w:val="both"/>
        <w:rPr>
          <w:rFonts w:ascii="Tahoma" w:hAnsi="Tahoma" w:cs="Tahoma"/>
        </w:rPr>
      </w:pPr>
    </w:p>
    <w:p w:rsidR="0004601E" w:rsidRPr="003D3863" w:rsidRDefault="0004601E" w:rsidP="0004601E">
      <w:pPr>
        <w:pStyle w:val="NormalWeb"/>
        <w:shd w:val="clear" w:color="auto" w:fill="FFFFFF"/>
        <w:spacing w:before="0" w:beforeAutospacing="0" w:after="0" w:afterAutospacing="0" w:line="276" w:lineRule="auto"/>
        <w:jc w:val="both"/>
        <w:rPr>
          <w:rFonts w:ascii="Tahoma" w:hAnsi="Tahoma" w:cs="Tahoma"/>
        </w:rPr>
      </w:pPr>
      <w:r w:rsidRPr="003D3863">
        <w:rPr>
          <w:rStyle w:val="yellowfade"/>
          <w:rFonts w:ascii="Tahoma" w:hAnsi="Tahoma" w:cs="Tahoma"/>
        </w:rPr>
        <w:t>Contract</w:t>
      </w:r>
      <w:r w:rsidRPr="003D3863">
        <w:rPr>
          <w:rStyle w:val="apple-converted-space"/>
          <w:rFonts w:ascii="Tahoma" w:hAnsi="Tahoma" w:cs="Tahoma"/>
        </w:rPr>
        <w:t> </w:t>
      </w:r>
      <w:r w:rsidRPr="003D3863">
        <w:rPr>
          <w:rFonts w:ascii="Tahoma" w:hAnsi="Tahoma" w:cs="Tahoma"/>
        </w:rPr>
        <w:t>compliance is a large part of the administrator's job. He or she makes sure that all performance obligations specified in the</w:t>
      </w:r>
      <w:r w:rsidRPr="003D3863">
        <w:rPr>
          <w:rStyle w:val="apple-converted-space"/>
          <w:rFonts w:ascii="Tahoma" w:hAnsi="Tahoma" w:cs="Tahoma"/>
        </w:rPr>
        <w:t> </w:t>
      </w:r>
      <w:r w:rsidRPr="003D3863">
        <w:rPr>
          <w:rStyle w:val="yellowfade"/>
          <w:rFonts w:ascii="Tahoma" w:hAnsi="Tahoma" w:cs="Tahoma"/>
        </w:rPr>
        <w:t>contract</w:t>
      </w:r>
      <w:r w:rsidRPr="003D3863">
        <w:rPr>
          <w:rStyle w:val="apple-converted-space"/>
          <w:rFonts w:ascii="Tahoma" w:hAnsi="Tahoma" w:cs="Tahoma"/>
        </w:rPr>
        <w:t> </w:t>
      </w:r>
      <w:r w:rsidRPr="003D3863">
        <w:rPr>
          <w:rFonts w:ascii="Tahoma" w:hAnsi="Tahoma" w:cs="Tahoma"/>
        </w:rPr>
        <w:t>are being met. Monitoring and tracking performance over the course of the</w:t>
      </w:r>
      <w:r w:rsidRPr="003D3863">
        <w:rPr>
          <w:rStyle w:val="apple-converted-space"/>
          <w:rFonts w:ascii="Tahoma" w:hAnsi="Tahoma" w:cs="Tahoma"/>
        </w:rPr>
        <w:t> </w:t>
      </w:r>
      <w:r w:rsidRPr="003D3863">
        <w:rPr>
          <w:rStyle w:val="yellowfade"/>
          <w:rFonts w:ascii="Tahoma" w:hAnsi="Tahoma" w:cs="Tahoma"/>
        </w:rPr>
        <w:t>contract</w:t>
      </w:r>
      <w:r w:rsidRPr="003D3863">
        <w:rPr>
          <w:rStyle w:val="apple-converted-space"/>
          <w:rFonts w:ascii="Tahoma" w:hAnsi="Tahoma" w:cs="Tahoma"/>
        </w:rPr>
        <w:t> </w:t>
      </w:r>
      <w:r w:rsidRPr="003D3863">
        <w:rPr>
          <w:rFonts w:ascii="Tahoma" w:hAnsi="Tahoma" w:cs="Tahoma"/>
        </w:rPr>
        <w:t>usually is accomplished through the use of electronic document management systems and spreadsheets.</w:t>
      </w:r>
    </w:p>
    <w:p w:rsidR="0004601E" w:rsidRPr="003D3863" w:rsidRDefault="0004601E" w:rsidP="0004601E">
      <w:pPr>
        <w:pStyle w:val="NormalWeb"/>
        <w:shd w:val="clear" w:color="auto" w:fill="FFFFFF"/>
        <w:spacing w:before="0" w:beforeAutospacing="0" w:after="0" w:afterAutospacing="0" w:line="276" w:lineRule="auto"/>
        <w:jc w:val="both"/>
        <w:rPr>
          <w:rFonts w:ascii="Tahoma" w:hAnsi="Tahoma" w:cs="Tahoma"/>
        </w:rPr>
      </w:pPr>
    </w:p>
    <w:p w:rsidR="0004601E" w:rsidRPr="003D3863" w:rsidRDefault="0004601E" w:rsidP="0004601E">
      <w:pPr>
        <w:pStyle w:val="NormalWeb"/>
        <w:shd w:val="clear" w:color="auto" w:fill="FFFFFF"/>
        <w:spacing w:before="0" w:beforeAutospacing="0" w:after="0" w:afterAutospacing="0" w:line="276" w:lineRule="auto"/>
        <w:jc w:val="both"/>
        <w:rPr>
          <w:rFonts w:ascii="Tahoma" w:hAnsi="Tahoma" w:cs="Tahoma"/>
        </w:rPr>
      </w:pPr>
      <w:r w:rsidRPr="003D3863">
        <w:rPr>
          <w:rFonts w:ascii="Tahoma" w:hAnsi="Tahoma" w:cs="Tahoma"/>
        </w:rPr>
        <w:t>As part of the monitoring</w:t>
      </w:r>
      <w:r w:rsidRPr="003D3863">
        <w:rPr>
          <w:rStyle w:val="apple-converted-space"/>
          <w:rFonts w:ascii="Tahoma" w:hAnsi="Tahoma" w:cs="Tahoma"/>
        </w:rPr>
        <w:t> </w:t>
      </w:r>
      <w:r w:rsidRPr="003D3863">
        <w:rPr>
          <w:rStyle w:val="yellowfade"/>
          <w:rFonts w:ascii="Tahoma" w:hAnsi="Tahoma" w:cs="Tahoma"/>
        </w:rPr>
        <w:t>process</w:t>
      </w:r>
      <w:r w:rsidRPr="003D3863">
        <w:rPr>
          <w:rFonts w:ascii="Tahoma" w:hAnsi="Tahoma" w:cs="Tahoma"/>
        </w:rPr>
        <w:t>, the</w:t>
      </w:r>
      <w:r w:rsidRPr="003D3863">
        <w:rPr>
          <w:rStyle w:val="apple-converted-space"/>
          <w:rFonts w:ascii="Tahoma" w:hAnsi="Tahoma" w:cs="Tahoma"/>
        </w:rPr>
        <w:t> </w:t>
      </w:r>
      <w:r w:rsidRPr="003D3863">
        <w:rPr>
          <w:rStyle w:val="yellowfade"/>
          <w:rFonts w:ascii="Tahoma" w:hAnsi="Tahoma" w:cs="Tahoma"/>
        </w:rPr>
        <w:t>contract</w:t>
      </w:r>
      <w:r w:rsidRPr="003D3863">
        <w:rPr>
          <w:rStyle w:val="apple-converted-space"/>
          <w:rFonts w:ascii="Tahoma" w:hAnsi="Tahoma" w:cs="Tahoma"/>
        </w:rPr>
        <w:t> </w:t>
      </w:r>
      <w:r w:rsidRPr="003D3863">
        <w:rPr>
          <w:rFonts w:ascii="Tahoma" w:hAnsi="Tahoma" w:cs="Tahoma"/>
        </w:rPr>
        <w:t>administrator inspects goods when delivered to make sure the delivery is per the agreement. Depending on the type of</w:t>
      </w:r>
      <w:r w:rsidRPr="003D3863">
        <w:rPr>
          <w:rStyle w:val="apple-converted-space"/>
          <w:rFonts w:ascii="Tahoma" w:hAnsi="Tahoma" w:cs="Tahoma"/>
        </w:rPr>
        <w:t> </w:t>
      </w:r>
      <w:r w:rsidRPr="003D3863">
        <w:rPr>
          <w:rStyle w:val="yellowfade"/>
          <w:rFonts w:ascii="Tahoma" w:hAnsi="Tahoma" w:cs="Tahoma"/>
        </w:rPr>
        <w:t>contract</w:t>
      </w:r>
      <w:r w:rsidRPr="003D3863">
        <w:rPr>
          <w:rFonts w:ascii="Tahoma" w:hAnsi="Tahoma" w:cs="Tahoma"/>
        </w:rPr>
        <w:t>, he or she might inspect services rendered or visit the job site to ensure that work is being done according to the</w:t>
      </w:r>
      <w:r w:rsidRPr="003D3863">
        <w:rPr>
          <w:rStyle w:val="apple-converted-space"/>
          <w:rFonts w:ascii="Tahoma" w:hAnsi="Tahoma" w:cs="Tahoma"/>
        </w:rPr>
        <w:t> </w:t>
      </w:r>
      <w:r w:rsidRPr="003D3863">
        <w:rPr>
          <w:rStyle w:val="yellowfade"/>
          <w:rFonts w:ascii="Tahoma" w:hAnsi="Tahoma" w:cs="Tahoma"/>
        </w:rPr>
        <w:t>contract</w:t>
      </w:r>
      <w:r w:rsidRPr="003D3863">
        <w:rPr>
          <w:rStyle w:val="apple-converted-space"/>
          <w:rFonts w:ascii="Tahoma" w:hAnsi="Tahoma" w:cs="Tahoma"/>
        </w:rPr>
        <w:t> </w:t>
      </w:r>
      <w:r w:rsidRPr="003D3863">
        <w:rPr>
          <w:rFonts w:ascii="Tahoma" w:hAnsi="Tahoma" w:cs="Tahoma"/>
        </w:rPr>
        <w:t>agreement. Payment usually is not made for goods or services until the administrator has determined that the terms of the agreement have been met.</w:t>
      </w:r>
    </w:p>
    <w:p w:rsidR="0004601E" w:rsidRPr="003D3863" w:rsidRDefault="0004601E" w:rsidP="0004601E">
      <w:pPr>
        <w:spacing w:after="0"/>
        <w:jc w:val="both"/>
        <w:rPr>
          <w:rFonts w:ascii="Tahoma" w:hAnsi="Tahoma" w:cs="Tahoma"/>
          <w:sz w:val="24"/>
          <w:szCs w:val="24"/>
        </w:rPr>
      </w:pPr>
    </w:p>
    <w:p w:rsidR="0004601E" w:rsidRPr="003D3863" w:rsidRDefault="0004601E" w:rsidP="0004601E">
      <w:pPr>
        <w:pStyle w:val="NormalWeb"/>
        <w:shd w:val="clear" w:color="auto" w:fill="FFFFFF"/>
        <w:spacing w:before="0" w:beforeAutospacing="0" w:after="0" w:afterAutospacing="0" w:line="276" w:lineRule="auto"/>
        <w:jc w:val="both"/>
        <w:rPr>
          <w:rFonts w:ascii="Tahoma" w:hAnsi="Tahoma" w:cs="Tahoma"/>
        </w:rPr>
      </w:pPr>
      <w:r w:rsidRPr="003D3863">
        <w:rPr>
          <w:rFonts w:ascii="Tahoma" w:hAnsi="Tahoma" w:cs="Tahoma"/>
        </w:rPr>
        <w:t>During the course of the</w:t>
      </w:r>
      <w:r w:rsidRPr="003D3863">
        <w:rPr>
          <w:rStyle w:val="apple-converted-space"/>
          <w:rFonts w:ascii="Tahoma" w:hAnsi="Tahoma" w:cs="Tahoma"/>
        </w:rPr>
        <w:t> </w:t>
      </w:r>
      <w:r w:rsidRPr="003D3863">
        <w:rPr>
          <w:rStyle w:val="yellowfade"/>
          <w:rFonts w:ascii="Tahoma" w:hAnsi="Tahoma" w:cs="Tahoma"/>
        </w:rPr>
        <w:t>contract</w:t>
      </w:r>
      <w:r w:rsidRPr="003D3863">
        <w:rPr>
          <w:rFonts w:ascii="Tahoma" w:hAnsi="Tahoma" w:cs="Tahoma"/>
        </w:rPr>
        <w:t>, changes in the agreement might occur. If there is a change, the</w:t>
      </w:r>
      <w:r w:rsidRPr="003D3863">
        <w:rPr>
          <w:rStyle w:val="apple-converted-space"/>
          <w:rFonts w:ascii="Tahoma" w:hAnsi="Tahoma" w:cs="Tahoma"/>
        </w:rPr>
        <w:t> </w:t>
      </w:r>
      <w:r w:rsidRPr="003D3863">
        <w:rPr>
          <w:rStyle w:val="yellowfade"/>
          <w:rFonts w:ascii="Tahoma" w:hAnsi="Tahoma" w:cs="Tahoma"/>
        </w:rPr>
        <w:t>contract</w:t>
      </w:r>
      <w:r w:rsidRPr="003D3863">
        <w:rPr>
          <w:rStyle w:val="apple-converted-space"/>
          <w:rFonts w:ascii="Tahoma" w:hAnsi="Tahoma" w:cs="Tahoma"/>
        </w:rPr>
        <w:t> </w:t>
      </w:r>
      <w:r w:rsidRPr="003D3863">
        <w:rPr>
          <w:rFonts w:ascii="Tahoma" w:hAnsi="Tahoma" w:cs="Tahoma"/>
        </w:rPr>
        <w:t>must be renegotiated and agreed to by both parties, and the changes must be incorporated into the</w:t>
      </w:r>
      <w:r w:rsidRPr="003D3863">
        <w:rPr>
          <w:rStyle w:val="apple-converted-space"/>
          <w:rFonts w:ascii="Tahoma" w:hAnsi="Tahoma" w:cs="Tahoma"/>
        </w:rPr>
        <w:t> </w:t>
      </w:r>
      <w:r w:rsidRPr="003D3863">
        <w:rPr>
          <w:rStyle w:val="yellowfade"/>
          <w:rFonts w:ascii="Tahoma" w:hAnsi="Tahoma" w:cs="Tahoma"/>
        </w:rPr>
        <w:t>contract</w:t>
      </w:r>
      <w:r w:rsidRPr="003D3863">
        <w:rPr>
          <w:rStyle w:val="apple-converted-space"/>
          <w:rFonts w:ascii="Tahoma" w:hAnsi="Tahoma" w:cs="Tahoma"/>
        </w:rPr>
        <w:t> </w:t>
      </w:r>
      <w:r w:rsidRPr="003D3863">
        <w:rPr>
          <w:rFonts w:ascii="Tahoma" w:hAnsi="Tahoma" w:cs="Tahoma"/>
        </w:rPr>
        <w:t>document. The</w:t>
      </w:r>
      <w:r w:rsidRPr="003D3863">
        <w:rPr>
          <w:rStyle w:val="apple-converted-space"/>
          <w:rFonts w:ascii="Tahoma" w:hAnsi="Tahoma" w:cs="Tahoma"/>
        </w:rPr>
        <w:t> </w:t>
      </w:r>
      <w:r w:rsidRPr="003D3863">
        <w:rPr>
          <w:rStyle w:val="yellowfade"/>
          <w:rFonts w:ascii="Tahoma" w:hAnsi="Tahoma" w:cs="Tahoma"/>
        </w:rPr>
        <w:t>contract</w:t>
      </w:r>
      <w:r w:rsidRPr="003D3863">
        <w:rPr>
          <w:rStyle w:val="apple-converted-space"/>
          <w:rFonts w:ascii="Tahoma" w:hAnsi="Tahoma" w:cs="Tahoma"/>
        </w:rPr>
        <w:t> </w:t>
      </w:r>
      <w:r w:rsidRPr="003D3863">
        <w:rPr>
          <w:rFonts w:ascii="Tahoma" w:hAnsi="Tahoma" w:cs="Tahoma"/>
        </w:rPr>
        <w:t>administrator is a key participant in this</w:t>
      </w:r>
      <w:r w:rsidR="00596E57" w:rsidRPr="003D3863">
        <w:rPr>
          <w:rFonts w:ascii="Tahoma" w:hAnsi="Tahoma" w:cs="Tahoma"/>
        </w:rPr>
        <w:t xml:space="preserve"> </w:t>
      </w:r>
      <w:r w:rsidRPr="003D3863">
        <w:rPr>
          <w:rStyle w:val="yellowfade"/>
          <w:rFonts w:ascii="Tahoma" w:hAnsi="Tahoma" w:cs="Tahoma"/>
        </w:rPr>
        <w:t>process</w:t>
      </w:r>
      <w:r w:rsidRPr="003D3863">
        <w:rPr>
          <w:rFonts w:ascii="Tahoma" w:hAnsi="Tahoma" w:cs="Tahoma"/>
        </w:rPr>
        <w:t>. He or she might be expected to analyze the impact of the change and any</w:t>
      </w:r>
      <w:r w:rsidRPr="003D3863">
        <w:rPr>
          <w:rStyle w:val="apple-converted-space"/>
          <w:rFonts w:ascii="Tahoma" w:hAnsi="Tahoma" w:cs="Tahoma"/>
        </w:rPr>
        <w:t> </w:t>
      </w:r>
      <w:hyperlink r:id="rId12" w:history="1">
        <w:r w:rsidRPr="003D3863">
          <w:rPr>
            <w:rStyle w:val="Hyperlink"/>
            <w:rFonts w:ascii="Tahoma" w:hAnsi="Tahoma" w:cs="Tahoma"/>
            <w:color w:val="auto"/>
            <w:u w:val="none"/>
          </w:rPr>
          <w:t>liability</w:t>
        </w:r>
      </w:hyperlink>
      <w:r w:rsidR="003D3863" w:rsidRPr="003D3863">
        <w:rPr>
          <w:rFonts w:ascii="Tahoma" w:hAnsi="Tahoma" w:cs="Tahoma"/>
        </w:rPr>
        <w:t xml:space="preserve"> </w:t>
      </w:r>
      <w:r w:rsidRPr="003D3863">
        <w:rPr>
          <w:rFonts w:ascii="Tahoma" w:hAnsi="Tahoma" w:cs="Tahoma"/>
        </w:rPr>
        <w:t>exposure that the change might cause.</w:t>
      </w:r>
    </w:p>
    <w:p w:rsidR="0004601E" w:rsidRPr="003D3863" w:rsidRDefault="0004601E" w:rsidP="0004601E">
      <w:pPr>
        <w:pStyle w:val="NormalWeb"/>
        <w:shd w:val="clear" w:color="auto" w:fill="FFFFFF"/>
        <w:spacing w:before="0" w:beforeAutospacing="0" w:after="0" w:afterAutospacing="0" w:line="276" w:lineRule="auto"/>
        <w:jc w:val="both"/>
        <w:rPr>
          <w:rFonts w:ascii="Tahoma" w:hAnsi="Tahoma" w:cs="Tahoma"/>
        </w:rPr>
      </w:pPr>
    </w:p>
    <w:p w:rsidR="0004601E" w:rsidRPr="003D3863" w:rsidRDefault="0004601E" w:rsidP="0004601E">
      <w:pPr>
        <w:pStyle w:val="NormalWeb"/>
        <w:shd w:val="clear" w:color="auto" w:fill="FFFFFF"/>
        <w:spacing w:before="0" w:beforeAutospacing="0" w:after="0" w:afterAutospacing="0" w:line="276" w:lineRule="auto"/>
        <w:jc w:val="both"/>
        <w:rPr>
          <w:rFonts w:ascii="Tahoma" w:hAnsi="Tahoma" w:cs="Tahoma"/>
        </w:rPr>
      </w:pPr>
      <w:r w:rsidRPr="003D3863">
        <w:rPr>
          <w:rFonts w:ascii="Tahoma" w:hAnsi="Tahoma" w:cs="Tahoma"/>
        </w:rPr>
        <w:t>When all terms and conditions of the</w:t>
      </w:r>
      <w:r w:rsidRPr="003D3863">
        <w:rPr>
          <w:rStyle w:val="apple-converted-space"/>
          <w:rFonts w:ascii="Tahoma" w:hAnsi="Tahoma" w:cs="Tahoma"/>
        </w:rPr>
        <w:t> </w:t>
      </w:r>
      <w:r w:rsidRPr="003D3863">
        <w:rPr>
          <w:rStyle w:val="yellowfade"/>
          <w:rFonts w:ascii="Tahoma" w:hAnsi="Tahoma" w:cs="Tahoma"/>
        </w:rPr>
        <w:t>contract</w:t>
      </w:r>
      <w:r w:rsidRPr="003D3863">
        <w:rPr>
          <w:rStyle w:val="apple-converted-space"/>
          <w:rFonts w:ascii="Tahoma" w:hAnsi="Tahoma" w:cs="Tahoma"/>
        </w:rPr>
        <w:t> </w:t>
      </w:r>
      <w:r w:rsidRPr="003D3863">
        <w:rPr>
          <w:rFonts w:ascii="Tahoma" w:hAnsi="Tahoma" w:cs="Tahoma"/>
        </w:rPr>
        <w:t>have been met, the</w:t>
      </w:r>
      <w:r w:rsidRPr="003D3863">
        <w:rPr>
          <w:rStyle w:val="apple-converted-space"/>
          <w:rFonts w:ascii="Tahoma" w:hAnsi="Tahoma" w:cs="Tahoma"/>
        </w:rPr>
        <w:t> </w:t>
      </w:r>
      <w:r w:rsidRPr="003D3863">
        <w:rPr>
          <w:rStyle w:val="yellowfade"/>
          <w:rFonts w:ascii="Tahoma" w:hAnsi="Tahoma" w:cs="Tahoma"/>
        </w:rPr>
        <w:t>contract</w:t>
      </w:r>
      <w:r w:rsidRPr="003D3863">
        <w:rPr>
          <w:rStyle w:val="apple-converted-space"/>
          <w:rFonts w:ascii="Tahoma" w:hAnsi="Tahoma" w:cs="Tahoma"/>
        </w:rPr>
        <w:t> </w:t>
      </w:r>
      <w:r w:rsidRPr="003D3863">
        <w:rPr>
          <w:rFonts w:ascii="Tahoma" w:hAnsi="Tahoma" w:cs="Tahoma"/>
        </w:rPr>
        <w:t>administrator begins the</w:t>
      </w:r>
      <w:r w:rsidRPr="003D3863">
        <w:rPr>
          <w:rStyle w:val="apple-converted-space"/>
          <w:rFonts w:ascii="Tahoma" w:hAnsi="Tahoma" w:cs="Tahoma"/>
        </w:rPr>
        <w:t> </w:t>
      </w:r>
      <w:r w:rsidRPr="003D3863">
        <w:rPr>
          <w:rStyle w:val="yellowfade"/>
          <w:rFonts w:ascii="Tahoma" w:hAnsi="Tahoma" w:cs="Tahoma"/>
        </w:rPr>
        <w:t>closeout</w:t>
      </w:r>
      <w:r w:rsidRPr="003D3863">
        <w:rPr>
          <w:rStyle w:val="apple-converted-space"/>
          <w:rFonts w:ascii="Tahoma" w:hAnsi="Tahoma" w:cs="Tahoma"/>
        </w:rPr>
        <w:t> </w:t>
      </w:r>
      <w:r w:rsidRPr="003D3863">
        <w:rPr>
          <w:rStyle w:val="yellowfade"/>
          <w:rFonts w:ascii="Tahoma" w:hAnsi="Tahoma" w:cs="Tahoma"/>
        </w:rPr>
        <w:t>process</w:t>
      </w:r>
      <w:r w:rsidRPr="003D3863">
        <w:rPr>
          <w:rFonts w:ascii="Tahoma" w:hAnsi="Tahoma" w:cs="Tahoma"/>
        </w:rPr>
        <w:t>. During this</w:t>
      </w:r>
      <w:r w:rsidRPr="003D3863">
        <w:rPr>
          <w:rStyle w:val="apple-converted-space"/>
          <w:rFonts w:ascii="Tahoma" w:hAnsi="Tahoma" w:cs="Tahoma"/>
        </w:rPr>
        <w:t> </w:t>
      </w:r>
      <w:r w:rsidRPr="003D3863">
        <w:rPr>
          <w:rStyle w:val="yellowfade"/>
          <w:rFonts w:ascii="Tahoma" w:hAnsi="Tahoma" w:cs="Tahoma"/>
        </w:rPr>
        <w:t>process</w:t>
      </w:r>
      <w:r w:rsidRPr="003D3863">
        <w:rPr>
          <w:rFonts w:ascii="Tahoma" w:hAnsi="Tahoma" w:cs="Tahoma"/>
        </w:rPr>
        <w:t>, he or she must follow several steps to ensure a timely and complete</w:t>
      </w:r>
      <w:r w:rsidRPr="003D3863">
        <w:rPr>
          <w:rStyle w:val="apple-converted-space"/>
          <w:rFonts w:ascii="Tahoma" w:hAnsi="Tahoma" w:cs="Tahoma"/>
        </w:rPr>
        <w:t> </w:t>
      </w:r>
      <w:r w:rsidRPr="003D3863">
        <w:rPr>
          <w:rStyle w:val="yellowfade"/>
          <w:rFonts w:ascii="Tahoma" w:hAnsi="Tahoma" w:cs="Tahoma"/>
        </w:rPr>
        <w:t>closeout</w:t>
      </w:r>
      <w:r w:rsidRPr="003D3863">
        <w:rPr>
          <w:rFonts w:ascii="Tahoma" w:hAnsi="Tahoma" w:cs="Tahoma"/>
        </w:rPr>
        <w:t>. The administrator will review the</w:t>
      </w:r>
      <w:r w:rsidRPr="003D3863">
        <w:rPr>
          <w:rStyle w:val="apple-converted-space"/>
          <w:rFonts w:ascii="Tahoma" w:hAnsi="Tahoma" w:cs="Tahoma"/>
        </w:rPr>
        <w:t> </w:t>
      </w:r>
      <w:r w:rsidRPr="003D3863">
        <w:rPr>
          <w:rStyle w:val="yellowfade"/>
          <w:rFonts w:ascii="Tahoma" w:hAnsi="Tahoma" w:cs="Tahoma"/>
        </w:rPr>
        <w:t>contract</w:t>
      </w:r>
      <w:r w:rsidRPr="003D3863">
        <w:rPr>
          <w:rStyle w:val="apple-converted-space"/>
          <w:rFonts w:ascii="Tahoma" w:hAnsi="Tahoma" w:cs="Tahoma"/>
        </w:rPr>
        <w:t> </w:t>
      </w:r>
      <w:r w:rsidRPr="003D3863">
        <w:rPr>
          <w:rFonts w:ascii="Tahoma" w:hAnsi="Tahoma" w:cs="Tahoma"/>
        </w:rPr>
        <w:t>agreement, checking to see whether all terms and conditions of the agreement have been met and whether all payments due have been made. He or she will also obtain and execute any forms, reports or clearances required, resolve any outstanding issues and settle any outstanding debts.</w:t>
      </w:r>
    </w:p>
    <w:p w:rsidR="0004601E" w:rsidRDefault="0004601E" w:rsidP="0004601E">
      <w:pPr>
        <w:rPr>
          <w:rFonts w:ascii="Tahoma" w:hAnsi="Tahoma" w:cs="Tahoma"/>
          <w:sz w:val="24"/>
          <w:szCs w:val="24"/>
        </w:rPr>
      </w:pPr>
    </w:p>
    <w:p w:rsidR="0004601E" w:rsidRPr="0004601E" w:rsidRDefault="0004601E" w:rsidP="0004601E">
      <w:pPr>
        <w:rPr>
          <w:rFonts w:ascii="Tahoma" w:hAnsi="Tahoma" w:cs="Tahoma"/>
          <w:sz w:val="24"/>
          <w:szCs w:val="24"/>
        </w:rPr>
      </w:pPr>
    </w:p>
    <w:sectPr w:rsidR="0004601E" w:rsidRPr="0004601E" w:rsidSect="00187EB4">
      <w:footerReference w:type="default" r:id="rId13"/>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E5DB3" w:rsidRDefault="005E5DB3" w:rsidP="00CB4D0A">
      <w:pPr>
        <w:spacing w:after="0" w:line="240" w:lineRule="auto"/>
      </w:pPr>
      <w:r>
        <w:separator/>
      </w:r>
    </w:p>
  </w:endnote>
  <w:endnote w:type="continuationSeparator" w:id="0">
    <w:p w:rsidR="005E5DB3" w:rsidRDefault="005E5DB3"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072672"/>
      <w:docPartObj>
        <w:docPartGallery w:val="Page Numbers (Bottom of Page)"/>
        <w:docPartUnique/>
      </w:docPartObj>
    </w:sdtPr>
    <w:sdtContent>
      <w:p w:rsidR="007F4BAD" w:rsidRDefault="00380E02">
        <w:pPr>
          <w:pStyle w:val="Footer"/>
          <w:jc w:val="center"/>
        </w:pPr>
        <w:fldSimple w:instr=" PAGE   \* MERGEFORMAT ">
          <w:r w:rsidR="00713B6E">
            <w:rPr>
              <w:noProof/>
            </w:rPr>
            <w:t>1</w:t>
          </w:r>
        </w:fldSimple>
      </w:p>
    </w:sdtContent>
  </w:sdt>
  <w:p w:rsidR="007F4BAD" w:rsidRDefault="007F4BA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E5DB3" w:rsidRDefault="005E5DB3" w:rsidP="00CB4D0A">
      <w:pPr>
        <w:spacing w:after="0" w:line="240" w:lineRule="auto"/>
      </w:pPr>
      <w:r>
        <w:separator/>
      </w:r>
    </w:p>
  </w:footnote>
  <w:footnote w:type="continuationSeparator" w:id="0">
    <w:p w:rsidR="005E5DB3" w:rsidRDefault="005E5DB3"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1C684B"/>
    <w:multiLevelType w:val="multilevel"/>
    <w:tmpl w:val="B79C4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232AA5"/>
    <w:multiLevelType w:val="multilevel"/>
    <w:tmpl w:val="84649A06"/>
    <w:lvl w:ilvl="0">
      <w:start w:val="1"/>
      <w:numFmt w:val="bullet"/>
      <w:lvlText w:val=""/>
      <w:lvlJc w:val="left"/>
      <w:pPr>
        <w:tabs>
          <w:tab w:val="num" w:pos="1080"/>
        </w:tabs>
        <w:ind w:left="1080" w:hanging="360"/>
      </w:pPr>
      <w:rPr>
        <w:rFonts w:ascii="Wingdings" w:hAnsi="Wingdings"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2">
    <w:nsid w:val="09041D37"/>
    <w:multiLevelType w:val="multilevel"/>
    <w:tmpl w:val="E76A6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47B77AB"/>
    <w:multiLevelType w:val="multilevel"/>
    <w:tmpl w:val="4B266D84"/>
    <w:lvl w:ilvl="0">
      <w:start w:val="1"/>
      <w:numFmt w:val="bullet"/>
      <w:lvlText w:val=""/>
      <w:lvlJc w:val="left"/>
      <w:pPr>
        <w:tabs>
          <w:tab w:val="num" w:pos="1080"/>
        </w:tabs>
        <w:ind w:left="1080" w:hanging="360"/>
      </w:pPr>
      <w:rPr>
        <w:rFonts w:ascii="Wingdings" w:hAnsi="Wingdings"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
    <w:nsid w:val="1DC7056C"/>
    <w:multiLevelType w:val="multilevel"/>
    <w:tmpl w:val="5E184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2F36D3C"/>
    <w:multiLevelType w:val="multilevel"/>
    <w:tmpl w:val="C39CC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C7B28DF"/>
    <w:multiLevelType w:val="multilevel"/>
    <w:tmpl w:val="49F8024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2077BEF"/>
    <w:multiLevelType w:val="multilevel"/>
    <w:tmpl w:val="B7A4B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D0245A9"/>
    <w:multiLevelType w:val="hybridMultilevel"/>
    <w:tmpl w:val="64C6864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95751F3"/>
    <w:multiLevelType w:val="hybridMultilevel"/>
    <w:tmpl w:val="0582C770"/>
    <w:lvl w:ilvl="0" w:tplc="6C08EAFA">
      <w:numFmt w:val="bullet"/>
      <w:lvlText w:val=""/>
      <w:lvlJc w:val="left"/>
      <w:pPr>
        <w:ind w:left="720" w:hanging="360"/>
      </w:pPr>
      <w:rPr>
        <w:rFonts w:ascii="Tahoma" w:eastAsiaTheme="minorHAnsi"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B32048D"/>
    <w:multiLevelType w:val="hybridMultilevel"/>
    <w:tmpl w:val="77BCC72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578375E"/>
    <w:multiLevelType w:val="multilevel"/>
    <w:tmpl w:val="B54CC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7B62154"/>
    <w:multiLevelType w:val="hybridMultilevel"/>
    <w:tmpl w:val="82FA3C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E082B69"/>
    <w:multiLevelType w:val="multilevel"/>
    <w:tmpl w:val="2294E73C"/>
    <w:lvl w:ilvl="0">
      <w:start w:val="1"/>
      <w:numFmt w:val="bullet"/>
      <w:lvlText w:val=""/>
      <w:lvlJc w:val="left"/>
      <w:pPr>
        <w:tabs>
          <w:tab w:val="num" w:pos="829"/>
        </w:tabs>
        <w:ind w:left="829" w:hanging="360"/>
      </w:pPr>
      <w:rPr>
        <w:rFonts w:ascii="Symbol" w:hAnsi="Symbol" w:hint="default"/>
        <w:sz w:val="20"/>
      </w:rPr>
    </w:lvl>
    <w:lvl w:ilvl="1" w:tentative="1">
      <w:start w:val="1"/>
      <w:numFmt w:val="bullet"/>
      <w:lvlText w:val=""/>
      <w:lvlJc w:val="left"/>
      <w:pPr>
        <w:tabs>
          <w:tab w:val="num" w:pos="1549"/>
        </w:tabs>
        <w:ind w:left="1549" w:hanging="360"/>
      </w:pPr>
      <w:rPr>
        <w:rFonts w:ascii="Symbol" w:hAnsi="Symbol" w:hint="default"/>
        <w:sz w:val="20"/>
      </w:rPr>
    </w:lvl>
    <w:lvl w:ilvl="2" w:tentative="1">
      <w:start w:val="1"/>
      <w:numFmt w:val="bullet"/>
      <w:lvlText w:val=""/>
      <w:lvlJc w:val="left"/>
      <w:pPr>
        <w:tabs>
          <w:tab w:val="num" w:pos="2269"/>
        </w:tabs>
        <w:ind w:left="2269" w:hanging="360"/>
      </w:pPr>
      <w:rPr>
        <w:rFonts w:ascii="Symbol" w:hAnsi="Symbol" w:hint="default"/>
        <w:sz w:val="20"/>
      </w:rPr>
    </w:lvl>
    <w:lvl w:ilvl="3" w:tentative="1">
      <w:start w:val="1"/>
      <w:numFmt w:val="bullet"/>
      <w:lvlText w:val=""/>
      <w:lvlJc w:val="left"/>
      <w:pPr>
        <w:tabs>
          <w:tab w:val="num" w:pos="2989"/>
        </w:tabs>
        <w:ind w:left="2989" w:hanging="360"/>
      </w:pPr>
      <w:rPr>
        <w:rFonts w:ascii="Symbol" w:hAnsi="Symbol" w:hint="default"/>
        <w:sz w:val="20"/>
      </w:rPr>
    </w:lvl>
    <w:lvl w:ilvl="4" w:tentative="1">
      <w:start w:val="1"/>
      <w:numFmt w:val="bullet"/>
      <w:lvlText w:val=""/>
      <w:lvlJc w:val="left"/>
      <w:pPr>
        <w:tabs>
          <w:tab w:val="num" w:pos="3709"/>
        </w:tabs>
        <w:ind w:left="3709" w:hanging="360"/>
      </w:pPr>
      <w:rPr>
        <w:rFonts w:ascii="Symbol" w:hAnsi="Symbol" w:hint="default"/>
        <w:sz w:val="20"/>
      </w:rPr>
    </w:lvl>
    <w:lvl w:ilvl="5" w:tentative="1">
      <w:start w:val="1"/>
      <w:numFmt w:val="bullet"/>
      <w:lvlText w:val=""/>
      <w:lvlJc w:val="left"/>
      <w:pPr>
        <w:tabs>
          <w:tab w:val="num" w:pos="4429"/>
        </w:tabs>
        <w:ind w:left="4429" w:hanging="360"/>
      </w:pPr>
      <w:rPr>
        <w:rFonts w:ascii="Symbol" w:hAnsi="Symbol" w:hint="default"/>
        <w:sz w:val="20"/>
      </w:rPr>
    </w:lvl>
    <w:lvl w:ilvl="6" w:tentative="1">
      <w:start w:val="1"/>
      <w:numFmt w:val="bullet"/>
      <w:lvlText w:val=""/>
      <w:lvlJc w:val="left"/>
      <w:pPr>
        <w:tabs>
          <w:tab w:val="num" w:pos="5149"/>
        </w:tabs>
        <w:ind w:left="5149" w:hanging="360"/>
      </w:pPr>
      <w:rPr>
        <w:rFonts w:ascii="Symbol" w:hAnsi="Symbol" w:hint="default"/>
        <w:sz w:val="20"/>
      </w:rPr>
    </w:lvl>
    <w:lvl w:ilvl="7" w:tentative="1">
      <w:start w:val="1"/>
      <w:numFmt w:val="bullet"/>
      <w:lvlText w:val=""/>
      <w:lvlJc w:val="left"/>
      <w:pPr>
        <w:tabs>
          <w:tab w:val="num" w:pos="5869"/>
        </w:tabs>
        <w:ind w:left="5869" w:hanging="360"/>
      </w:pPr>
      <w:rPr>
        <w:rFonts w:ascii="Symbol" w:hAnsi="Symbol" w:hint="default"/>
        <w:sz w:val="20"/>
      </w:rPr>
    </w:lvl>
    <w:lvl w:ilvl="8" w:tentative="1">
      <w:start w:val="1"/>
      <w:numFmt w:val="bullet"/>
      <w:lvlText w:val=""/>
      <w:lvlJc w:val="left"/>
      <w:pPr>
        <w:tabs>
          <w:tab w:val="num" w:pos="6589"/>
        </w:tabs>
        <w:ind w:left="6589" w:hanging="360"/>
      </w:pPr>
      <w:rPr>
        <w:rFonts w:ascii="Symbol" w:hAnsi="Symbol" w:hint="default"/>
        <w:sz w:val="20"/>
      </w:rPr>
    </w:lvl>
  </w:abstractNum>
  <w:abstractNum w:abstractNumId="15">
    <w:nsid w:val="61D8736D"/>
    <w:multiLevelType w:val="multilevel"/>
    <w:tmpl w:val="EDD0CB0A"/>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16">
    <w:nsid w:val="62786094"/>
    <w:multiLevelType w:val="multilevel"/>
    <w:tmpl w:val="AA981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5617B21"/>
    <w:multiLevelType w:val="multilevel"/>
    <w:tmpl w:val="E4ECB088"/>
    <w:lvl w:ilvl="0">
      <w:start w:val="1"/>
      <w:numFmt w:val="bullet"/>
      <w:lvlText w:val=""/>
      <w:lvlJc w:val="left"/>
      <w:pPr>
        <w:tabs>
          <w:tab w:val="num" w:pos="829"/>
        </w:tabs>
        <w:ind w:left="829" w:hanging="360"/>
      </w:pPr>
      <w:rPr>
        <w:rFonts w:ascii="Wingdings" w:hAnsi="Wingdings" w:hint="default"/>
        <w:sz w:val="20"/>
      </w:rPr>
    </w:lvl>
    <w:lvl w:ilvl="1" w:tentative="1">
      <w:start w:val="1"/>
      <w:numFmt w:val="bullet"/>
      <w:lvlText w:val=""/>
      <w:lvlJc w:val="left"/>
      <w:pPr>
        <w:tabs>
          <w:tab w:val="num" w:pos="1549"/>
        </w:tabs>
        <w:ind w:left="1549" w:hanging="360"/>
      </w:pPr>
      <w:rPr>
        <w:rFonts w:ascii="Symbol" w:hAnsi="Symbol" w:hint="default"/>
        <w:sz w:val="20"/>
      </w:rPr>
    </w:lvl>
    <w:lvl w:ilvl="2" w:tentative="1">
      <w:start w:val="1"/>
      <w:numFmt w:val="bullet"/>
      <w:lvlText w:val=""/>
      <w:lvlJc w:val="left"/>
      <w:pPr>
        <w:tabs>
          <w:tab w:val="num" w:pos="2269"/>
        </w:tabs>
        <w:ind w:left="2269" w:hanging="360"/>
      </w:pPr>
      <w:rPr>
        <w:rFonts w:ascii="Symbol" w:hAnsi="Symbol" w:hint="default"/>
        <w:sz w:val="20"/>
      </w:rPr>
    </w:lvl>
    <w:lvl w:ilvl="3" w:tentative="1">
      <w:start w:val="1"/>
      <w:numFmt w:val="bullet"/>
      <w:lvlText w:val=""/>
      <w:lvlJc w:val="left"/>
      <w:pPr>
        <w:tabs>
          <w:tab w:val="num" w:pos="2989"/>
        </w:tabs>
        <w:ind w:left="2989" w:hanging="360"/>
      </w:pPr>
      <w:rPr>
        <w:rFonts w:ascii="Symbol" w:hAnsi="Symbol" w:hint="default"/>
        <w:sz w:val="20"/>
      </w:rPr>
    </w:lvl>
    <w:lvl w:ilvl="4" w:tentative="1">
      <w:start w:val="1"/>
      <w:numFmt w:val="bullet"/>
      <w:lvlText w:val=""/>
      <w:lvlJc w:val="left"/>
      <w:pPr>
        <w:tabs>
          <w:tab w:val="num" w:pos="3709"/>
        </w:tabs>
        <w:ind w:left="3709" w:hanging="360"/>
      </w:pPr>
      <w:rPr>
        <w:rFonts w:ascii="Symbol" w:hAnsi="Symbol" w:hint="default"/>
        <w:sz w:val="20"/>
      </w:rPr>
    </w:lvl>
    <w:lvl w:ilvl="5" w:tentative="1">
      <w:start w:val="1"/>
      <w:numFmt w:val="bullet"/>
      <w:lvlText w:val=""/>
      <w:lvlJc w:val="left"/>
      <w:pPr>
        <w:tabs>
          <w:tab w:val="num" w:pos="4429"/>
        </w:tabs>
        <w:ind w:left="4429" w:hanging="360"/>
      </w:pPr>
      <w:rPr>
        <w:rFonts w:ascii="Symbol" w:hAnsi="Symbol" w:hint="default"/>
        <w:sz w:val="20"/>
      </w:rPr>
    </w:lvl>
    <w:lvl w:ilvl="6" w:tentative="1">
      <w:start w:val="1"/>
      <w:numFmt w:val="bullet"/>
      <w:lvlText w:val=""/>
      <w:lvlJc w:val="left"/>
      <w:pPr>
        <w:tabs>
          <w:tab w:val="num" w:pos="5149"/>
        </w:tabs>
        <w:ind w:left="5149" w:hanging="360"/>
      </w:pPr>
      <w:rPr>
        <w:rFonts w:ascii="Symbol" w:hAnsi="Symbol" w:hint="default"/>
        <w:sz w:val="20"/>
      </w:rPr>
    </w:lvl>
    <w:lvl w:ilvl="7" w:tentative="1">
      <w:start w:val="1"/>
      <w:numFmt w:val="bullet"/>
      <w:lvlText w:val=""/>
      <w:lvlJc w:val="left"/>
      <w:pPr>
        <w:tabs>
          <w:tab w:val="num" w:pos="5869"/>
        </w:tabs>
        <w:ind w:left="5869" w:hanging="360"/>
      </w:pPr>
      <w:rPr>
        <w:rFonts w:ascii="Symbol" w:hAnsi="Symbol" w:hint="default"/>
        <w:sz w:val="20"/>
      </w:rPr>
    </w:lvl>
    <w:lvl w:ilvl="8" w:tentative="1">
      <w:start w:val="1"/>
      <w:numFmt w:val="bullet"/>
      <w:lvlText w:val=""/>
      <w:lvlJc w:val="left"/>
      <w:pPr>
        <w:tabs>
          <w:tab w:val="num" w:pos="6589"/>
        </w:tabs>
        <w:ind w:left="6589" w:hanging="360"/>
      </w:pPr>
      <w:rPr>
        <w:rFonts w:ascii="Symbol" w:hAnsi="Symbol" w:hint="default"/>
        <w:sz w:val="20"/>
      </w:rPr>
    </w:lvl>
  </w:abstractNum>
  <w:abstractNum w:abstractNumId="18">
    <w:nsid w:val="6BCC353C"/>
    <w:multiLevelType w:val="multilevel"/>
    <w:tmpl w:val="19041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CFA7D17"/>
    <w:multiLevelType w:val="multilevel"/>
    <w:tmpl w:val="55E6C1E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75B62572"/>
    <w:multiLevelType w:val="multilevel"/>
    <w:tmpl w:val="6ADA8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68525AC"/>
    <w:multiLevelType w:val="multilevel"/>
    <w:tmpl w:val="C9823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6"/>
  </w:num>
  <w:num w:numId="3">
    <w:abstractNumId w:val="2"/>
  </w:num>
  <w:num w:numId="4">
    <w:abstractNumId w:val="3"/>
  </w:num>
  <w:num w:numId="5">
    <w:abstractNumId w:val="15"/>
  </w:num>
  <w:num w:numId="6">
    <w:abstractNumId w:val="1"/>
  </w:num>
  <w:num w:numId="7">
    <w:abstractNumId w:val="8"/>
  </w:num>
  <w:num w:numId="8">
    <w:abstractNumId w:val="9"/>
  </w:num>
  <w:num w:numId="9">
    <w:abstractNumId w:val="4"/>
  </w:num>
  <w:num w:numId="10">
    <w:abstractNumId w:val="10"/>
  </w:num>
  <w:num w:numId="11">
    <w:abstractNumId w:val="18"/>
  </w:num>
  <w:num w:numId="12">
    <w:abstractNumId w:val="12"/>
  </w:num>
  <w:num w:numId="13">
    <w:abstractNumId w:val="21"/>
  </w:num>
  <w:num w:numId="14">
    <w:abstractNumId w:val="7"/>
  </w:num>
  <w:num w:numId="15">
    <w:abstractNumId w:val="20"/>
  </w:num>
  <w:num w:numId="16">
    <w:abstractNumId w:val="5"/>
  </w:num>
  <w:num w:numId="17">
    <w:abstractNumId w:val="14"/>
  </w:num>
  <w:num w:numId="18">
    <w:abstractNumId w:val="17"/>
  </w:num>
  <w:num w:numId="19">
    <w:abstractNumId w:val="16"/>
  </w:num>
  <w:num w:numId="20">
    <w:abstractNumId w:val="0"/>
  </w:num>
  <w:num w:numId="21">
    <w:abstractNumId w:val="19"/>
  </w:num>
  <w:num w:numId="2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hdrShapeDefaults>
    <o:shapedefaults v:ext="edit" spidmax="61442">
      <o:colormenu v:ext="edit" strokecolor="none"/>
    </o:shapedefaults>
  </w:hdrShapeDefaults>
  <w:footnotePr>
    <w:footnote w:id="-1"/>
    <w:footnote w:id="0"/>
  </w:footnotePr>
  <w:endnotePr>
    <w:endnote w:id="-1"/>
    <w:endnote w:id="0"/>
  </w:endnotePr>
  <w:compat/>
  <w:rsids>
    <w:rsidRoot w:val="00490CB9"/>
    <w:rsid w:val="000024B5"/>
    <w:rsid w:val="00002B70"/>
    <w:rsid w:val="00013F28"/>
    <w:rsid w:val="000158F9"/>
    <w:rsid w:val="00020677"/>
    <w:rsid w:val="00035CDD"/>
    <w:rsid w:val="00040083"/>
    <w:rsid w:val="00041C1C"/>
    <w:rsid w:val="0004601E"/>
    <w:rsid w:val="00055992"/>
    <w:rsid w:val="000820E8"/>
    <w:rsid w:val="0009518A"/>
    <w:rsid w:val="000E1F0E"/>
    <w:rsid w:val="000F12A1"/>
    <w:rsid w:val="00112CE8"/>
    <w:rsid w:val="001143DF"/>
    <w:rsid w:val="00116DDD"/>
    <w:rsid w:val="001175EE"/>
    <w:rsid w:val="00157CF6"/>
    <w:rsid w:val="00161FD9"/>
    <w:rsid w:val="001627F1"/>
    <w:rsid w:val="00182416"/>
    <w:rsid w:val="00187EB4"/>
    <w:rsid w:val="001F0481"/>
    <w:rsid w:val="0020451E"/>
    <w:rsid w:val="00206B9D"/>
    <w:rsid w:val="00243533"/>
    <w:rsid w:val="00247542"/>
    <w:rsid w:val="0025447A"/>
    <w:rsid w:val="002633D9"/>
    <w:rsid w:val="002B0BD7"/>
    <w:rsid w:val="002B573D"/>
    <w:rsid w:val="002C5CB2"/>
    <w:rsid w:val="002D2581"/>
    <w:rsid w:val="00371885"/>
    <w:rsid w:val="00380E02"/>
    <w:rsid w:val="003D347C"/>
    <w:rsid w:val="003D3863"/>
    <w:rsid w:val="003E774E"/>
    <w:rsid w:val="004031CA"/>
    <w:rsid w:val="00405895"/>
    <w:rsid w:val="004058DF"/>
    <w:rsid w:val="00424F11"/>
    <w:rsid w:val="00431336"/>
    <w:rsid w:val="004336CF"/>
    <w:rsid w:val="004820E5"/>
    <w:rsid w:val="00486269"/>
    <w:rsid w:val="00486F1A"/>
    <w:rsid w:val="00490CB9"/>
    <w:rsid w:val="00493307"/>
    <w:rsid w:val="004A2CE2"/>
    <w:rsid w:val="004E3CDA"/>
    <w:rsid w:val="004F1239"/>
    <w:rsid w:val="004F4B4D"/>
    <w:rsid w:val="0050216D"/>
    <w:rsid w:val="00503D7E"/>
    <w:rsid w:val="005058FC"/>
    <w:rsid w:val="0050778F"/>
    <w:rsid w:val="00535F31"/>
    <w:rsid w:val="005715AE"/>
    <w:rsid w:val="00574180"/>
    <w:rsid w:val="005834C5"/>
    <w:rsid w:val="00591365"/>
    <w:rsid w:val="00596E57"/>
    <w:rsid w:val="005B31E4"/>
    <w:rsid w:val="005B7F45"/>
    <w:rsid w:val="005E5DB3"/>
    <w:rsid w:val="005F2FA7"/>
    <w:rsid w:val="005F4E1F"/>
    <w:rsid w:val="006034F6"/>
    <w:rsid w:val="0060752C"/>
    <w:rsid w:val="00607874"/>
    <w:rsid w:val="00607E77"/>
    <w:rsid w:val="00617BB3"/>
    <w:rsid w:val="006433BD"/>
    <w:rsid w:val="00645CDD"/>
    <w:rsid w:val="006567EE"/>
    <w:rsid w:val="006823A7"/>
    <w:rsid w:val="006D219A"/>
    <w:rsid w:val="0070347F"/>
    <w:rsid w:val="0070678E"/>
    <w:rsid w:val="00713B6E"/>
    <w:rsid w:val="007441FB"/>
    <w:rsid w:val="00786206"/>
    <w:rsid w:val="00790A35"/>
    <w:rsid w:val="00795749"/>
    <w:rsid w:val="007D51EA"/>
    <w:rsid w:val="007F4BAD"/>
    <w:rsid w:val="00831C11"/>
    <w:rsid w:val="008A60B4"/>
    <w:rsid w:val="008A7795"/>
    <w:rsid w:val="008B2D15"/>
    <w:rsid w:val="008B3C31"/>
    <w:rsid w:val="008D530F"/>
    <w:rsid w:val="008E572F"/>
    <w:rsid w:val="009262F6"/>
    <w:rsid w:val="00935BF7"/>
    <w:rsid w:val="0093738F"/>
    <w:rsid w:val="0095442C"/>
    <w:rsid w:val="00983942"/>
    <w:rsid w:val="009B6778"/>
    <w:rsid w:val="009C37E0"/>
    <w:rsid w:val="009D1BEE"/>
    <w:rsid w:val="009D6CB8"/>
    <w:rsid w:val="009F17F9"/>
    <w:rsid w:val="00A14B66"/>
    <w:rsid w:val="00A231C0"/>
    <w:rsid w:val="00A32B52"/>
    <w:rsid w:val="00A42B63"/>
    <w:rsid w:val="00A52033"/>
    <w:rsid w:val="00A54371"/>
    <w:rsid w:val="00A65CF7"/>
    <w:rsid w:val="00A828EE"/>
    <w:rsid w:val="00A851DA"/>
    <w:rsid w:val="00AB1429"/>
    <w:rsid w:val="00AC4ED1"/>
    <w:rsid w:val="00AC7D5B"/>
    <w:rsid w:val="00AE1481"/>
    <w:rsid w:val="00AE25BB"/>
    <w:rsid w:val="00AE5047"/>
    <w:rsid w:val="00AF4BC3"/>
    <w:rsid w:val="00B0415E"/>
    <w:rsid w:val="00B04678"/>
    <w:rsid w:val="00B214A7"/>
    <w:rsid w:val="00B269AD"/>
    <w:rsid w:val="00BC2AD5"/>
    <w:rsid w:val="00C03577"/>
    <w:rsid w:val="00C037A6"/>
    <w:rsid w:val="00C07D43"/>
    <w:rsid w:val="00C371C2"/>
    <w:rsid w:val="00C47B4E"/>
    <w:rsid w:val="00C65FEA"/>
    <w:rsid w:val="00C808B7"/>
    <w:rsid w:val="00CA0AC2"/>
    <w:rsid w:val="00CA69AE"/>
    <w:rsid w:val="00CB4D0A"/>
    <w:rsid w:val="00CC4F32"/>
    <w:rsid w:val="00CC575A"/>
    <w:rsid w:val="00D039AC"/>
    <w:rsid w:val="00D23EB2"/>
    <w:rsid w:val="00D3682D"/>
    <w:rsid w:val="00D40DF7"/>
    <w:rsid w:val="00D427DE"/>
    <w:rsid w:val="00D462A9"/>
    <w:rsid w:val="00D5587D"/>
    <w:rsid w:val="00D707CC"/>
    <w:rsid w:val="00D821FE"/>
    <w:rsid w:val="00DA1F99"/>
    <w:rsid w:val="00DB0793"/>
    <w:rsid w:val="00E00821"/>
    <w:rsid w:val="00E04DB4"/>
    <w:rsid w:val="00E30679"/>
    <w:rsid w:val="00E4597D"/>
    <w:rsid w:val="00E54832"/>
    <w:rsid w:val="00E56A90"/>
    <w:rsid w:val="00E641CC"/>
    <w:rsid w:val="00E851B4"/>
    <w:rsid w:val="00EA30AB"/>
    <w:rsid w:val="00EB3925"/>
    <w:rsid w:val="00ED53BA"/>
    <w:rsid w:val="00ED54B2"/>
    <w:rsid w:val="00F02401"/>
    <w:rsid w:val="00F511C0"/>
    <w:rsid w:val="00F76E34"/>
    <w:rsid w:val="00FB1CF4"/>
    <w:rsid w:val="00FC5E6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4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link w:val="Heading2Char"/>
    <w:uiPriority w:val="9"/>
    <w:qFormat/>
    <w:rsid w:val="009D6CB8"/>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unhideWhenUsed/>
    <w:qFormat/>
    <w:rsid w:val="005F4E1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F76E3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F76E34"/>
  </w:style>
  <w:style w:type="character" w:styleId="Hyperlink">
    <w:name w:val="Hyperlink"/>
    <w:basedOn w:val="DefaultParagraphFont"/>
    <w:uiPriority w:val="99"/>
    <w:semiHidden/>
    <w:unhideWhenUsed/>
    <w:rsid w:val="00F76E34"/>
    <w:rPr>
      <w:color w:val="0000FF"/>
      <w:u w:val="single"/>
    </w:rPr>
  </w:style>
  <w:style w:type="character" w:styleId="Strong">
    <w:name w:val="Strong"/>
    <w:basedOn w:val="DefaultParagraphFont"/>
    <w:uiPriority w:val="22"/>
    <w:qFormat/>
    <w:rsid w:val="00AC4ED1"/>
    <w:rPr>
      <w:b/>
      <w:bCs/>
    </w:rPr>
  </w:style>
  <w:style w:type="character" w:customStyle="1" w:styleId="Heading2Char">
    <w:name w:val="Heading 2 Char"/>
    <w:basedOn w:val="DefaultParagraphFont"/>
    <w:link w:val="Heading2"/>
    <w:uiPriority w:val="9"/>
    <w:rsid w:val="009D6CB8"/>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5F4E1F"/>
    <w:rPr>
      <w:rFonts w:asciiTheme="majorHAnsi" w:eastAsiaTheme="majorEastAsia" w:hAnsiTheme="majorHAnsi" w:cstheme="majorBidi"/>
      <w:b/>
      <w:bCs/>
      <w:color w:val="4F81BD" w:themeColor="accent1"/>
    </w:rPr>
  </w:style>
  <w:style w:type="character" w:customStyle="1" w:styleId="yellowfade">
    <w:name w:val="yellowfade"/>
    <w:basedOn w:val="DefaultParagraphFont"/>
    <w:rsid w:val="00D462A9"/>
  </w:style>
  <w:style w:type="character" w:customStyle="1" w:styleId="stepnumber">
    <w:name w:val="stepnumber"/>
    <w:basedOn w:val="DefaultParagraphFont"/>
    <w:rsid w:val="00A828EE"/>
  </w:style>
</w:styles>
</file>

<file path=word/webSettings.xml><?xml version="1.0" encoding="utf-8"?>
<w:webSettings xmlns:r="http://schemas.openxmlformats.org/officeDocument/2006/relationships" xmlns:w="http://schemas.openxmlformats.org/wordprocessingml/2006/main">
  <w:divs>
    <w:div w:id="40205829">
      <w:bodyDiv w:val="1"/>
      <w:marLeft w:val="0"/>
      <w:marRight w:val="0"/>
      <w:marTop w:val="0"/>
      <w:marBottom w:val="0"/>
      <w:divBdr>
        <w:top w:val="none" w:sz="0" w:space="0" w:color="auto"/>
        <w:left w:val="none" w:sz="0" w:space="0" w:color="auto"/>
        <w:bottom w:val="none" w:sz="0" w:space="0" w:color="auto"/>
        <w:right w:val="none" w:sz="0" w:space="0" w:color="auto"/>
      </w:divBdr>
    </w:div>
    <w:div w:id="157964880">
      <w:bodyDiv w:val="1"/>
      <w:marLeft w:val="0"/>
      <w:marRight w:val="0"/>
      <w:marTop w:val="0"/>
      <w:marBottom w:val="0"/>
      <w:divBdr>
        <w:top w:val="none" w:sz="0" w:space="0" w:color="auto"/>
        <w:left w:val="none" w:sz="0" w:space="0" w:color="auto"/>
        <w:bottom w:val="none" w:sz="0" w:space="0" w:color="auto"/>
        <w:right w:val="none" w:sz="0" w:space="0" w:color="auto"/>
      </w:divBdr>
      <w:divsChild>
        <w:div w:id="236551924">
          <w:marLeft w:val="0"/>
          <w:marRight w:val="0"/>
          <w:marTop w:val="0"/>
          <w:marBottom w:val="0"/>
          <w:divBdr>
            <w:top w:val="none" w:sz="0" w:space="0" w:color="auto"/>
            <w:left w:val="none" w:sz="0" w:space="0" w:color="auto"/>
            <w:bottom w:val="none" w:sz="0" w:space="0" w:color="auto"/>
            <w:right w:val="none" w:sz="0" w:space="0" w:color="auto"/>
          </w:divBdr>
          <w:divsChild>
            <w:div w:id="962346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954620">
      <w:bodyDiv w:val="1"/>
      <w:marLeft w:val="0"/>
      <w:marRight w:val="0"/>
      <w:marTop w:val="0"/>
      <w:marBottom w:val="0"/>
      <w:divBdr>
        <w:top w:val="none" w:sz="0" w:space="0" w:color="auto"/>
        <w:left w:val="none" w:sz="0" w:space="0" w:color="auto"/>
        <w:bottom w:val="none" w:sz="0" w:space="0" w:color="auto"/>
        <w:right w:val="none" w:sz="0" w:space="0" w:color="auto"/>
      </w:divBdr>
    </w:div>
    <w:div w:id="327950774">
      <w:bodyDiv w:val="1"/>
      <w:marLeft w:val="0"/>
      <w:marRight w:val="0"/>
      <w:marTop w:val="0"/>
      <w:marBottom w:val="0"/>
      <w:divBdr>
        <w:top w:val="none" w:sz="0" w:space="0" w:color="auto"/>
        <w:left w:val="none" w:sz="0" w:space="0" w:color="auto"/>
        <w:bottom w:val="none" w:sz="0" w:space="0" w:color="auto"/>
        <w:right w:val="none" w:sz="0" w:space="0" w:color="auto"/>
      </w:divBdr>
    </w:div>
    <w:div w:id="330642485">
      <w:bodyDiv w:val="1"/>
      <w:marLeft w:val="0"/>
      <w:marRight w:val="0"/>
      <w:marTop w:val="0"/>
      <w:marBottom w:val="0"/>
      <w:divBdr>
        <w:top w:val="none" w:sz="0" w:space="0" w:color="auto"/>
        <w:left w:val="none" w:sz="0" w:space="0" w:color="auto"/>
        <w:bottom w:val="none" w:sz="0" w:space="0" w:color="auto"/>
        <w:right w:val="none" w:sz="0" w:space="0" w:color="auto"/>
      </w:divBdr>
      <w:divsChild>
        <w:div w:id="692346975">
          <w:marLeft w:val="0"/>
          <w:marRight w:val="0"/>
          <w:marTop w:val="0"/>
          <w:marBottom w:val="0"/>
          <w:divBdr>
            <w:top w:val="none" w:sz="0" w:space="0" w:color="auto"/>
            <w:left w:val="none" w:sz="0" w:space="0" w:color="auto"/>
            <w:bottom w:val="none" w:sz="0" w:space="0" w:color="auto"/>
            <w:right w:val="none" w:sz="0" w:space="0" w:color="auto"/>
          </w:divBdr>
          <w:divsChild>
            <w:div w:id="912591700">
              <w:marLeft w:val="0"/>
              <w:marRight w:val="0"/>
              <w:marTop w:val="0"/>
              <w:marBottom w:val="0"/>
              <w:divBdr>
                <w:top w:val="none" w:sz="0" w:space="0" w:color="auto"/>
                <w:left w:val="none" w:sz="0" w:space="0" w:color="auto"/>
                <w:bottom w:val="none" w:sz="0" w:space="0" w:color="auto"/>
                <w:right w:val="none" w:sz="0" w:space="0" w:color="auto"/>
              </w:divBdr>
            </w:div>
          </w:divsChild>
        </w:div>
        <w:div w:id="1804079272">
          <w:marLeft w:val="0"/>
          <w:marRight w:val="0"/>
          <w:marTop w:val="0"/>
          <w:marBottom w:val="0"/>
          <w:divBdr>
            <w:top w:val="none" w:sz="0" w:space="0" w:color="auto"/>
            <w:left w:val="none" w:sz="0" w:space="0" w:color="auto"/>
            <w:bottom w:val="none" w:sz="0" w:space="0" w:color="auto"/>
            <w:right w:val="none" w:sz="0" w:space="0" w:color="auto"/>
          </w:divBdr>
          <w:divsChild>
            <w:div w:id="951669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927812">
      <w:bodyDiv w:val="1"/>
      <w:marLeft w:val="0"/>
      <w:marRight w:val="0"/>
      <w:marTop w:val="0"/>
      <w:marBottom w:val="0"/>
      <w:divBdr>
        <w:top w:val="none" w:sz="0" w:space="0" w:color="auto"/>
        <w:left w:val="none" w:sz="0" w:space="0" w:color="auto"/>
        <w:bottom w:val="none" w:sz="0" w:space="0" w:color="auto"/>
        <w:right w:val="none" w:sz="0" w:space="0" w:color="auto"/>
      </w:divBdr>
      <w:divsChild>
        <w:div w:id="16003815">
          <w:marLeft w:val="586"/>
          <w:marRight w:val="0"/>
          <w:marTop w:val="0"/>
          <w:marBottom w:val="0"/>
          <w:divBdr>
            <w:top w:val="none" w:sz="0" w:space="0" w:color="auto"/>
            <w:left w:val="none" w:sz="0" w:space="0" w:color="auto"/>
            <w:bottom w:val="none" w:sz="0" w:space="0" w:color="auto"/>
            <w:right w:val="none" w:sz="0" w:space="0" w:color="auto"/>
          </w:divBdr>
          <w:divsChild>
            <w:div w:id="958297900">
              <w:marLeft w:val="0"/>
              <w:marRight w:val="0"/>
              <w:marTop w:val="0"/>
              <w:marBottom w:val="0"/>
              <w:divBdr>
                <w:top w:val="none" w:sz="0" w:space="0" w:color="auto"/>
                <w:left w:val="none" w:sz="0" w:space="0" w:color="auto"/>
                <w:bottom w:val="none" w:sz="0" w:space="0" w:color="auto"/>
                <w:right w:val="none" w:sz="0" w:space="0" w:color="auto"/>
              </w:divBdr>
            </w:div>
          </w:divsChild>
        </w:div>
        <w:div w:id="1612857311">
          <w:marLeft w:val="586"/>
          <w:marRight w:val="0"/>
          <w:marTop w:val="0"/>
          <w:marBottom w:val="0"/>
          <w:divBdr>
            <w:top w:val="none" w:sz="0" w:space="0" w:color="auto"/>
            <w:left w:val="none" w:sz="0" w:space="0" w:color="auto"/>
            <w:bottom w:val="none" w:sz="0" w:space="0" w:color="auto"/>
            <w:right w:val="none" w:sz="0" w:space="0" w:color="auto"/>
          </w:divBdr>
          <w:divsChild>
            <w:div w:id="1608076229">
              <w:marLeft w:val="0"/>
              <w:marRight w:val="0"/>
              <w:marTop w:val="0"/>
              <w:marBottom w:val="0"/>
              <w:divBdr>
                <w:top w:val="none" w:sz="0" w:space="0" w:color="auto"/>
                <w:left w:val="none" w:sz="0" w:space="0" w:color="auto"/>
                <w:bottom w:val="none" w:sz="0" w:space="0" w:color="auto"/>
                <w:right w:val="none" w:sz="0" w:space="0" w:color="auto"/>
              </w:divBdr>
            </w:div>
          </w:divsChild>
        </w:div>
        <w:div w:id="797604897">
          <w:marLeft w:val="0"/>
          <w:marRight w:val="0"/>
          <w:marTop w:val="0"/>
          <w:marBottom w:val="0"/>
          <w:divBdr>
            <w:top w:val="none" w:sz="0" w:space="0" w:color="auto"/>
            <w:left w:val="none" w:sz="0" w:space="0" w:color="auto"/>
            <w:bottom w:val="none" w:sz="0" w:space="0" w:color="auto"/>
            <w:right w:val="none" w:sz="0" w:space="0" w:color="auto"/>
          </w:divBdr>
          <w:divsChild>
            <w:div w:id="790368088">
              <w:marLeft w:val="0"/>
              <w:marRight w:val="0"/>
              <w:marTop w:val="0"/>
              <w:marBottom w:val="0"/>
              <w:divBdr>
                <w:top w:val="none" w:sz="0" w:space="0" w:color="auto"/>
                <w:left w:val="none" w:sz="0" w:space="0" w:color="auto"/>
                <w:bottom w:val="none" w:sz="0" w:space="0" w:color="auto"/>
                <w:right w:val="none" w:sz="0" w:space="0" w:color="auto"/>
              </w:divBdr>
              <w:divsChild>
                <w:div w:id="1862889991">
                  <w:marLeft w:val="0"/>
                  <w:marRight w:val="0"/>
                  <w:marTop w:val="0"/>
                  <w:marBottom w:val="335"/>
                  <w:divBdr>
                    <w:top w:val="none" w:sz="0" w:space="0" w:color="auto"/>
                    <w:left w:val="none" w:sz="0" w:space="0" w:color="auto"/>
                    <w:bottom w:val="none" w:sz="0" w:space="0" w:color="auto"/>
                    <w:right w:val="none" w:sz="0" w:space="0" w:color="auto"/>
                  </w:divBdr>
                </w:div>
              </w:divsChild>
            </w:div>
          </w:divsChild>
        </w:div>
      </w:divsChild>
    </w:div>
    <w:div w:id="706297583">
      <w:bodyDiv w:val="1"/>
      <w:marLeft w:val="0"/>
      <w:marRight w:val="0"/>
      <w:marTop w:val="0"/>
      <w:marBottom w:val="0"/>
      <w:divBdr>
        <w:top w:val="none" w:sz="0" w:space="0" w:color="auto"/>
        <w:left w:val="none" w:sz="0" w:space="0" w:color="auto"/>
        <w:bottom w:val="none" w:sz="0" w:space="0" w:color="auto"/>
        <w:right w:val="none" w:sz="0" w:space="0" w:color="auto"/>
      </w:divBdr>
      <w:divsChild>
        <w:div w:id="1822118981">
          <w:marLeft w:val="0"/>
          <w:marRight w:val="0"/>
          <w:marTop w:val="0"/>
          <w:marBottom w:val="0"/>
          <w:divBdr>
            <w:top w:val="none" w:sz="0" w:space="0" w:color="auto"/>
            <w:left w:val="none" w:sz="0" w:space="0" w:color="auto"/>
            <w:bottom w:val="none" w:sz="0" w:space="0" w:color="auto"/>
            <w:right w:val="none" w:sz="0" w:space="0" w:color="auto"/>
          </w:divBdr>
        </w:div>
        <w:div w:id="1936790931">
          <w:marLeft w:val="0"/>
          <w:marRight w:val="0"/>
          <w:marTop w:val="0"/>
          <w:marBottom w:val="0"/>
          <w:divBdr>
            <w:top w:val="none" w:sz="0" w:space="0" w:color="auto"/>
            <w:left w:val="none" w:sz="0" w:space="0" w:color="auto"/>
            <w:bottom w:val="none" w:sz="0" w:space="0" w:color="auto"/>
            <w:right w:val="none" w:sz="0" w:space="0" w:color="auto"/>
          </w:divBdr>
        </w:div>
      </w:divsChild>
    </w:div>
    <w:div w:id="833178831">
      <w:bodyDiv w:val="1"/>
      <w:marLeft w:val="0"/>
      <w:marRight w:val="0"/>
      <w:marTop w:val="0"/>
      <w:marBottom w:val="0"/>
      <w:divBdr>
        <w:top w:val="none" w:sz="0" w:space="0" w:color="auto"/>
        <w:left w:val="none" w:sz="0" w:space="0" w:color="auto"/>
        <w:bottom w:val="none" w:sz="0" w:space="0" w:color="auto"/>
        <w:right w:val="none" w:sz="0" w:space="0" w:color="auto"/>
      </w:divBdr>
      <w:divsChild>
        <w:div w:id="1055619593">
          <w:marLeft w:val="0"/>
          <w:marRight w:val="0"/>
          <w:marTop w:val="0"/>
          <w:marBottom w:val="0"/>
          <w:divBdr>
            <w:top w:val="none" w:sz="0" w:space="0" w:color="auto"/>
            <w:left w:val="none" w:sz="0" w:space="0" w:color="auto"/>
            <w:bottom w:val="none" w:sz="0" w:space="0" w:color="auto"/>
            <w:right w:val="none" w:sz="0" w:space="0" w:color="auto"/>
          </w:divBdr>
          <w:divsChild>
            <w:div w:id="1116143954">
              <w:marLeft w:val="0"/>
              <w:marRight w:val="0"/>
              <w:marTop w:val="0"/>
              <w:marBottom w:val="0"/>
              <w:divBdr>
                <w:top w:val="none" w:sz="0" w:space="0" w:color="auto"/>
                <w:left w:val="none" w:sz="0" w:space="0" w:color="auto"/>
                <w:bottom w:val="none" w:sz="0" w:space="0" w:color="auto"/>
                <w:right w:val="none" w:sz="0" w:space="0" w:color="auto"/>
              </w:divBdr>
            </w:div>
          </w:divsChild>
        </w:div>
        <w:div w:id="525408189">
          <w:marLeft w:val="0"/>
          <w:marRight w:val="0"/>
          <w:marTop w:val="0"/>
          <w:marBottom w:val="0"/>
          <w:divBdr>
            <w:top w:val="none" w:sz="0" w:space="0" w:color="auto"/>
            <w:left w:val="none" w:sz="0" w:space="0" w:color="auto"/>
            <w:bottom w:val="none" w:sz="0" w:space="0" w:color="auto"/>
            <w:right w:val="none" w:sz="0" w:space="0" w:color="auto"/>
          </w:divBdr>
          <w:divsChild>
            <w:div w:id="147789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108122">
      <w:bodyDiv w:val="1"/>
      <w:marLeft w:val="0"/>
      <w:marRight w:val="0"/>
      <w:marTop w:val="0"/>
      <w:marBottom w:val="0"/>
      <w:divBdr>
        <w:top w:val="none" w:sz="0" w:space="0" w:color="auto"/>
        <w:left w:val="none" w:sz="0" w:space="0" w:color="auto"/>
        <w:bottom w:val="none" w:sz="0" w:space="0" w:color="auto"/>
        <w:right w:val="none" w:sz="0" w:space="0" w:color="auto"/>
      </w:divBdr>
      <w:divsChild>
        <w:div w:id="397040">
          <w:marLeft w:val="0"/>
          <w:marRight w:val="0"/>
          <w:marTop w:val="0"/>
          <w:marBottom w:val="0"/>
          <w:divBdr>
            <w:top w:val="none" w:sz="0" w:space="0" w:color="auto"/>
            <w:left w:val="none" w:sz="0" w:space="0" w:color="auto"/>
            <w:bottom w:val="none" w:sz="0" w:space="0" w:color="auto"/>
            <w:right w:val="none" w:sz="0" w:space="0" w:color="auto"/>
          </w:divBdr>
        </w:div>
        <w:div w:id="133262288">
          <w:marLeft w:val="0"/>
          <w:marRight w:val="0"/>
          <w:marTop w:val="0"/>
          <w:marBottom w:val="0"/>
          <w:divBdr>
            <w:top w:val="none" w:sz="0" w:space="0" w:color="auto"/>
            <w:left w:val="none" w:sz="0" w:space="0" w:color="auto"/>
            <w:bottom w:val="none" w:sz="0" w:space="0" w:color="auto"/>
            <w:right w:val="none" w:sz="0" w:space="0" w:color="auto"/>
          </w:divBdr>
        </w:div>
      </w:divsChild>
    </w:div>
    <w:div w:id="1138456829">
      <w:bodyDiv w:val="1"/>
      <w:marLeft w:val="0"/>
      <w:marRight w:val="0"/>
      <w:marTop w:val="0"/>
      <w:marBottom w:val="0"/>
      <w:divBdr>
        <w:top w:val="none" w:sz="0" w:space="0" w:color="auto"/>
        <w:left w:val="none" w:sz="0" w:space="0" w:color="auto"/>
        <w:bottom w:val="none" w:sz="0" w:space="0" w:color="auto"/>
        <w:right w:val="none" w:sz="0" w:space="0" w:color="auto"/>
      </w:divBdr>
    </w:div>
    <w:div w:id="1164932587">
      <w:bodyDiv w:val="1"/>
      <w:marLeft w:val="0"/>
      <w:marRight w:val="0"/>
      <w:marTop w:val="0"/>
      <w:marBottom w:val="0"/>
      <w:divBdr>
        <w:top w:val="none" w:sz="0" w:space="0" w:color="auto"/>
        <w:left w:val="none" w:sz="0" w:space="0" w:color="auto"/>
        <w:bottom w:val="none" w:sz="0" w:space="0" w:color="auto"/>
        <w:right w:val="none" w:sz="0" w:space="0" w:color="auto"/>
      </w:divBdr>
      <w:divsChild>
        <w:div w:id="824708446">
          <w:marLeft w:val="0"/>
          <w:marRight w:val="0"/>
          <w:marTop w:val="0"/>
          <w:marBottom w:val="0"/>
          <w:divBdr>
            <w:top w:val="none" w:sz="0" w:space="0" w:color="auto"/>
            <w:left w:val="none" w:sz="0" w:space="0" w:color="auto"/>
            <w:bottom w:val="none" w:sz="0" w:space="0" w:color="auto"/>
            <w:right w:val="none" w:sz="0" w:space="0" w:color="auto"/>
          </w:divBdr>
          <w:divsChild>
            <w:div w:id="1479565874">
              <w:marLeft w:val="0"/>
              <w:marRight w:val="0"/>
              <w:marTop w:val="0"/>
              <w:marBottom w:val="0"/>
              <w:divBdr>
                <w:top w:val="none" w:sz="0" w:space="0" w:color="auto"/>
                <w:left w:val="none" w:sz="0" w:space="0" w:color="auto"/>
                <w:bottom w:val="none" w:sz="0" w:space="0" w:color="auto"/>
                <w:right w:val="none" w:sz="0" w:space="0" w:color="auto"/>
              </w:divBdr>
            </w:div>
          </w:divsChild>
        </w:div>
        <w:div w:id="410079554">
          <w:marLeft w:val="0"/>
          <w:marRight w:val="0"/>
          <w:marTop w:val="0"/>
          <w:marBottom w:val="0"/>
          <w:divBdr>
            <w:top w:val="none" w:sz="0" w:space="0" w:color="auto"/>
            <w:left w:val="none" w:sz="0" w:space="0" w:color="auto"/>
            <w:bottom w:val="none" w:sz="0" w:space="0" w:color="auto"/>
            <w:right w:val="none" w:sz="0" w:space="0" w:color="auto"/>
          </w:divBdr>
          <w:divsChild>
            <w:div w:id="1519390161">
              <w:marLeft w:val="0"/>
              <w:marRight w:val="0"/>
              <w:marTop w:val="0"/>
              <w:marBottom w:val="0"/>
              <w:divBdr>
                <w:top w:val="none" w:sz="0" w:space="0" w:color="auto"/>
                <w:left w:val="none" w:sz="0" w:space="0" w:color="auto"/>
                <w:bottom w:val="none" w:sz="0" w:space="0" w:color="auto"/>
                <w:right w:val="none" w:sz="0" w:space="0" w:color="auto"/>
              </w:divBdr>
            </w:div>
          </w:divsChild>
        </w:div>
        <w:div w:id="750584574">
          <w:marLeft w:val="0"/>
          <w:marRight w:val="0"/>
          <w:marTop w:val="0"/>
          <w:marBottom w:val="0"/>
          <w:divBdr>
            <w:top w:val="none" w:sz="0" w:space="0" w:color="auto"/>
            <w:left w:val="none" w:sz="0" w:space="0" w:color="auto"/>
            <w:bottom w:val="none" w:sz="0" w:space="0" w:color="auto"/>
            <w:right w:val="none" w:sz="0" w:space="0" w:color="auto"/>
          </w:divBdr>
          <w:divsChild>
            <w:div w:id="1895848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587885">
      <w:bodyDiv w:val="1"/>
      <w:marLeft w:val="0"/>
      <w:marRight w:val="0"/>
      <w:marTop w:val="0"/>
      <w:marBottom w:val="0"/>
      <w:divBdr>
        <w:top w:val="none" w:sz="0" w:space="0" w:color="auto"/>
        <w:left w:val="none" w:sz="0" w:space="0" w:color="auto"/>
        <w:bottom w:val="none" w:sz="0" w:space="0" w:color="auto"/>
        <w:right w:val="none" w:sz="0" w:space="0" w:color="auto"/>
      </w:divBdr>
    </w:div>
    <w:div w:id="1279602409">
      <w:bodyDiv w:val="1"/>
      <w:marLeft w:val="0"/>
      <w:marRight w:val="0"/>
      <w:marTop w:val="0"/>
      <w:marBottom w:val="0"/>
      <w:divBdr>
        <w:top w:val="none" w:sz="0" w:space="0" w:color="auto"/>
        <w:left w:val="none" w:sz="0" w:space="0" w:color="auto"/>
        <w:bottom w:val="none" w:sz="0" w:space="0" w:color="auto"/>
        <w:right w:val="none" w:sz="0" w:space="0" w:color="auto"/>
      </w:divBdr>
    </w:div>
    <w:div w:id="1315838438">
      <w:bodyDiv w:val="1"/>
      <w:marLeft w:val="0"/>
      <w:marRight w:val="0"/>
      <w:marTop w:val="0"/>
      <w:marBottom w:val="0"/>
      <w:divBdr>
        <w:top w:val="none" w:sz="0" w:space="0" w:color="auto"/>
        <w:left w:val="none" w:sz="0" w:space="0" w:color="auto"/>
        <w:bottom w:val="none" w:sz="0" w:space="0" w:color="auto"/>
        <w:right w:val="none" w:sz="0" w:space="0" w:color="auto"/>
      </w:divBdr>
    </w:div>
    <w:div w:id="1339498712">
      <w:bodyDiv w:val="1"/>
      <w:marLeft w:val="0"/>
      <w:marRight w:val="0"/>
      <w:marTop w:val="0"/>
      <w:marBottom w:val="0"/>
      <w:divBdr>
        <w:top w:val="none" w:sz="0" w:space="0" w:color="auto"/>
        <w:left w:val="none" w:sz="0" w:space="0" w:color="auto"/>
        <w:bottom w:val="none" w:sz="0" w:space="0" w:color="auto"/>
        <w:right w:val="none" w:sz="0" w:space="0" w:color="auto"/>
      </w:divBdr>
    </w:div>
    <w:div w:id="1397969761">
      <w:bodyDiv w:val="1"/>
      <w:marLeft w:val="0"/>
      <w:marRight w:val="0"/>
      <w:marTop w:val="0"/>
      <w:marBottom w:val="0"/>
      <w:divBdr>
        <w:top w:val="none" w:sz="0" w:space="0" w:color="auto"/>
        <w:left w:val="none" w:sz="0" w:space="0" w:color="auto"/>
        <w:bottom w:val="none" w:sz="0" w:space="0" w:color="auto"/>
        <w:right w:val="none" w:sz="0" w:space="0" w:color="auto"/>
      </w:divBdr>
    </w:div>
    <w:div w:id="1411273259">
      <w:bodyDiv w:val="1"/>
      <w:marLeft w:val="0"/>
      <w:marRight w:val="0"/>
      <w:marTop w:val="0"/>
      <w:marBottom w:val="0"/>
      <w:divBdr>
        <w:top w:val="none" w:sz="0" w:space="0" w:color="auto"/>
        <w:left w:val="none" w:sz="0" w:space="0" w:color="auto"/>
        <w:bottom w:val="none" w:sz="0" w:space="0" w:color="auto"/>
        <w:right w:val="none" w:sz="0" w:space="0" w:color="auto"/>
      </w:divBdr>
    </w:div>
    <w:div w:id="1412895726">
      <w:bodyDiv w:val="1"/>
      <w:marLeft w:val="0"/>
      <w:marRight w:val="0"/>
      <w:marTop w:val="0"/>
      <w:marBottom w:val="0"/>
      <w:divBdr>
        <w:top w:val="none" w:sz="0" w:space="0" w:color="auto"/>
        <w:left w:val="none" w:sz="0" w:space="0" w:color="auto"/>
        <w:bottom w:val="none" w:sz="0" w:space="0" w:color="auto"/>
        <w:right w:val="none" w:sz="0" w:space="0" w:color="auto"/>
      </w:divBdr>
    </w:div>
    <w:div w:id="1413775199">
      <w:bodyDiv w:val="1"/>
      <w:marLeft w:val="0"/>
      <w:marRight w:val="0"/>
      <w:marTop w:val="0"/>
      <w:marBottom w:val="0"/>
      <w:divBdr>
        <w:top w:val="none" w:sz="0" w:space="0" w:color="auto"/>
        <w:left w:val="none" w:sz="0" w:space="0" w:color="auto"/>
        <w:bottom w:val="none" w:sz="0" w:space="0" w:color="auto"/>
        <w:right w:val="none" w:sz="0" w:space="0" w:color="auto"/>
      </w:divBdr>
      <w:divsChild>
        <w:div w:id="47806553">
          <w:marLeft w:val="0"/>
          <w:marRight w:val="0"/>
          <w:marTop w:val="0"/>
          <w:marBottom w:val="0"/>
          <w:divBdr>
            <w:top w:val="none" w:sz="0" w:space="0" w:color="auto"/>
            <w:left w:val="none" w:sz="0" w:space="0" w:color="auto"/>
            <w:bottom w:val="none" w:sz="0" w:space="0" w:color="auto"/>
            <w:right w:val="none" w:sz="0" w:space="0" w:color="auto"/>
          </w:divBdr>
          <w:divsChild>
            <w:div w:id="8722420">
              <w:marLeft w:val="0"/>
              <w:marRight w:val="0"/>
              <w:marTop w:val="0"/>
              <w:marBottom w:val="0"/>
              <w:divBdr>
                <w:top w:val="none" w:sz="0" w:space="0" w:color="auto"/>
                <w:left w:val="none" w:sz="0" w:space="0" w:color="auto"/>
                <w:bottom w:val="none" w:sz="0" w:space="0" w:color="auto"/>
                <w:right w:val="none" w:sz="0" w:space="0" w:color="auto"/>
              </w:divBdr>
            </w:div>
          </w:divsChild>
        </w:div>
        <w:div w:id="441414383">
          <w:marLeft w:val="0"/>
          <w:marRight w:val="0"/>
          <w:marTop w:val="0"/>
          <w:marBottom w:val="0"/>
          <w:divBdr>
            <w:top w:val="none" w:sz="0" w:space="0" w:color="auto"/>
            <w:left w:val="none" w:sz="0" w:space="0" w:color="auto"/>
            <w:bottom w:val="none" w:sz="0" w:space="0" w:color="auto"/>
            <w:right w:val="none" w:sz="0" w:space="0" w:color="auto"/>
          </w:divBdr>
          <w:divsChild>
            <w:div w:id="8389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1698020">
      <w:bodyDiv w:val="1"/>
      <w:marLeft w:val="0"/>
      <w:marRight w:val="0"/>
      <w:marTop w:val="0"/>
      <w:marBottom w:val="0"/>
      <w:divBdr>
        <w:top w:val="none" w:sz="0" w:space="0" w:color="auto"/>
        <w:left w:val="none" w:sz="0" w:space="0" w:color="auto"/>
        <w:bottom w:val="none" w:sz="0" w:space="0" w:color="auto"/>
        <w:right w:val="none" w:sz="0" w:space="0" w:color="auto"/>
      </w:divBdr>
      <w:divsChild>
        <w:div w:id="249125537">
          <w:marLeft w:val="0"/>
          <w:marRight w:val="0"/>
          <w:marTop w:val="0"/>
          <w:marBottom w:val="0"/>
          <w:divBdr>
            <w:top w:val="none" w:sz="0" w:space="0" w:color="auto"/>
            <w:left w:val="none" w:sz="0" w:space="0" w:color="auto"/>
            <w:bottom w:val="none" w:sz="0" w:space="0" w:color="auto"/>
            <w:right w:val="none" w:sz="0" w:space="0" w:color="auto"/>
          </w:divBdr>
        </w:div>
        <w:div w:id="38821920">
          <w:marLeft w:val="0"/>
          <w:marRight w:val="0"/>
          <w:marTop w:val="0"/>
          <w:marBottom w:val="0"/>
          <w:divBdr>
            <w:top w:val="none" w:sz="0" w:space="0" w:color="auto"/>
            <w:left w:val="none" w:sz="0" w:space="0" w:color="auto"/>
            <w:bottom w:val="none" w:sz="0" w:space="0" w:color="auto"/>
            <w:right w:val="none" w:sz="0" w:space="0" w:color="auto"/>
          </w:divBdr>
        </w:div>
        <w:div w:id="1436317300">
          <w:marLeft w:val="0"/>
          <w:marRight w:val="0"/>
          <w:marTop w:val="0"/>
          <w:marBottom w:val="0"/>
          <w:divBdr>
            <w:top w:val="none" w:sz="0" w:space="0" w:color="auto"/>
            <w:left w:val="none" w:sz="0" w:space="0" w:color="auto"/>
            <w:bottom w:val="none" w:sz="0" w:space="0" w:color="auto"/>
            <w:right w:val="none" w:sz="0" w:space="0" w:color="auto"/>
          </w:divBdr>
        </w:div>
      </w:divsChild>
    </w:div>
    <w:div w:id="1615867598">
      <w:bodyDiv w:val="1"/>
      <w:marLeft w:val="0"/>
      <w:marRight w:val="0"/>
      <w:marTop w:val="0"/>
      <w:marBottom w:val="0"/>
      <w:divBdr>
        <w:top w:val="none" w:sz="0" w:space="0" w:color="auto"/>
        <w:left w:val="none" w:sz="0" w:space="0" w:color="auto"/>
        <w:bottom w:val="none" w:sz="0" w:space="0" w:color="auto"/>
        <w:right w:val="none" w:sz="0" w:space="0" w:color="auto"/>
      </w:divBdr>
      <w:divsChild>
        <w:div w:id="700056091">
          <w:marLeft w:val="0"/>
          <w:marRight w:val="0"/>
          <w:marTop w:val="0"/>
          <w:marBottom w:val="0"/>
          <w:divBdr>
            <w:top w:val="none" w:sz="0" w:space="0" w:color="auto"/>
            <w:left w:val="none" w:sz="0" w:space="0" w:color="auto"/>
            <w:bottom w:val="none" w:sz="0" w:space="0" w:color="auto"/>
            <w:right w:val="none" w:sz="0" w:space="0" w:color="auto"/>
          </w:divBdr>
          <w:divsChild>
            <w:div w:id="184439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146516">
      <w:bodyDiv w:val="1"/>
      <w:marLeft w:val="0"/>
      <w:marRight w:val="0"/>
      <w:marTop w:val="0"/>
      <w:marBottom w:val="0"/>
      <w:divBdr>
        <w:top w:val="none" w:sz="0" w:space="0" w:color="auto"/>
        <w:left w:val="none" w:sz="0" w:space="0" w:color="auto"/>
        <w:bottom w:val="none" w:sz="0" w:space="0" w:color="auto"/>
        <w:right w:val="none" w:sz="0" w:space="0" w:color="auto"/>
      </w:divBdr>
      <w:divsChild>
        <w:div w:id="501088646">
          <w:marLeft w:val="0"/>
          <w:marRight w:val="0"/>
          <w:marTop w:val="0"/>
          <w:marBottom w:val="0"/>
          <w:divBdr>
            <w:top w:val="none" w:sz="0" w:space="0" w:color="auto"/>
            <w:left w:val="none" w:sz="0" w:space="0" w:color="auto"/>
            <w:bottom w:val="none" w:sz="0" w:space="0" w:color="auto"/>
            <w:right w:val="none" w:sz="0" w:space="0" w:color="auto"/>
          </w:divBdr>
        </w:div>
        <w:div w:id="1955479599">
          <w:marLeft w:val="0"/>
          <w:marRight w:val="0"/>
          <w:marTop w:val="0"/>
          <w:marBottom w:val="0"/>
          <w:divBdr>
            <w:top w:val="none" w:sz="0" w:space="0" w:color="auto"/>
            <w:left w:val="none" w:sz="0" w:space="0" w:color="auto"/>
            <w:bottom w:val="none" w:sz="0" w:space="0" w:color="auto"/>
            <w:right w:val="none" w:sz="0" w:space="0" w:color="auto"/>
          </w:divBdr>
        </w:div>
      </w:divsChild>
    </w:div>
    <w:div w:id="2048868489">
      <w:bodyDiv w:val="1"/>
      <w:marLeft w:val="0"/>
      <w:marRight w:val="0"/>
      <w:marTop w:val="0"/>
      <w:marBottom w:val="0"/>
      <w:divBdr>
        <w:top w:val="none" w:sz="0" w:space="0" w:color="auto"/>
        <w:left w:val="none" w:sz="0" w:space="0" w:color="auto"/>
        <w:bottom w:val="none" w:sz="0" w:space="0" w:color="auto"/>
        <w:right w:val="none" w:sz="0" w:space="0" w:color="auto"/>
      </w:divBdr>
    </w:div>
    <w:div w:id="2072993862">
      <w:bodyDiv w:val="1"/>
      <w:marLeft w:val="0"/>
      <w:marRight w:val="0"/>
      <w:marTop w:val="0"/>
      <w:marBottom w:val="0"/>
      <w:divBdr>
        <w:top w:val="none" w:sz="0" w:space="0" w:color="auto"/>
        <w:left w:val="none" w:sz="0" w:space="0" w:color="auto"/>
        <w:bottom w:val="none" w:sz="0" w:space="0" w:color="auto"/>
        <w:right w:val="none" w:sz="0" w:space="0" w:color="auto"/>
      </w:divBdr>
    </w:div>
    <w:div w:id="208432608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wisegeek.com/what-is-liability.ht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isegeek.net/what-is-an-expense-report.ht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wisegeek.org/what-is-outsourcing.htm" TargetMode="External"/><Relationship Id="rId4" Type="http://schemas.openxmlformats.org/officeDocument/2006/relationships/settings" Target="settings.xml"/><Relationship Id="rId9" Type="http://schemas.openxmlformats.org/officeDocument/2006/relationships/hyperlink" Target="http://www.pm-primer.com/pmbok-project-management-knowledge-area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73ACDE-04C9-487E-838C-26BE6A7A8C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165</TotalTime>
  <Pages>10</Pages>
  <Words>3119</Words>
  <Characters>17779</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cadete</cp:lastModifiedBy>
  <cp:revision>70</cp:revision>
  <dcterms:created xsi:type="dcterms:W3CDTF">2014-07-01T12:53:00Z</dcterms:created>
  <dcterms:modified xsi:type="dcterms:W3CDTF">2014-07-15T19:31:00Z</dcterms:modified>
</cp:coreProperties>
</file>