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28B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8DE">
            <w:pPr>
              <w:pStyle w:val="Default"/>
              <w:rPr>
                <w:rFonts w:asciiTheme="minorHAnsi" w:hAnsiTheme="minorHAnsi"/>
              </w:rPr>
            </w:pPr>
            <w:r>
              <w:rPr>
                <w:rFonts w:asciiTheme="minorHAnsi" w:hAnsiTheme="minorHAnsi"/>
              </w:rPr>
              <w:t>Dabila Daka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08DE">
            <w:pPr>
              <w:pStyle w:val="Default"/>
              <w:rPr>
                <w:rFonts w:asciiTheme="minorHAnsi" w:hAnsiTheme="minorHAnsi"/>
              </w:rPr>
            </w:pPr>
            <w:r>
              <w:rPr>
                <w:rFonts w:asciiTheme="minorHAnsi" w:hAnsiTheme="minorHAnsi"/>
              </w:rPr>
              <w:t>1563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8DE">
            <w:pPr>
              <w:pStyle w:val="Default"/>
              <w:rPr>
                <w:rFonts w:asciiTheme="minorHAnsi" w:hAnsiTheme="minorHAnsi"/>
              </w:rPr>
            </w:pPr>
            <w: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08D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4728B3" w:rsidTr="00CC2FB3">
        <w:tc>
          <w:tcPr>
            <w:tcW w:w="9242" w:type="dxa"/>
          </w:tcPr>
          <w:p w:rsidR="00F72876" w:rsidRPr="004728B3" w:rsidRDefault="00F72876" w:rsidP="00F72876">
            <w:pPr>
              <w:rPr>
                <w:rFonts w:ascii="Arial" w:hAnsi="Arial" w:cs="Arial"/>
                <w:sz w:val="24"/>
                <w:szCs w:val="24"/>
              </w:rPr>
            </w:pPr>
            <w:r w:rsidRPr="004728B3">
              <w:rPr>
                <w:rFonts w:ascii="Arial" w:hAnsi="Arial" w:cs="Arial"/>
                <w:sz w:val="24"/>
                <w:szCs w:val="24"/>
              </w:rPr>
              <w:t>Full name: Dabila Daka</w:t>
            </w:r>
          </w:p>
          <w:p w:rsidR="00F72876" w:rsidRPr="004728B3" w:rsidRDefault="00F72876" w:rsidP="00F72876">
            <w:pPr>
              <w:rPr>
                <w:rFonts w:ascii="Arial" w:hAnsi="Arial" w:cs="Arial"/>
                <w:sz w:val="24"/>
                <w:szCs w:val="24"/>
              </w:rPr>
            </w:pPr>
            <w:r w:rsidRPr="004728B3">
              <w:rPr>
                <w:rFonts w:ascii="Arial" w:hAnsi="Arial" w:cs="Arial"/>
                <w:sz w:val="24"/>
                <w:szCs w:val="24"/>
              </w:rPr>
              <w:t>Student number: 1563</w:t>
            </w:r>
          </w:p>
          <w:p w:rsidR="00F72876" w:rsidRPr="004728B3" w:rsidRDefault="00F72876" w:rsidP="00F72876">
            <w:pPr>
              <w:rPr>
                <w:rFonts w:ascii="Arial" w:hAnsi="Arial" w:cs="Arial"/>
                <w:sz w:val="24"/>
                <w:szCs w:val="24"/>
              </w:rPr>
            </w:pPr>
            <w:r w:rsidRPr="004728B3">
              <w:rPr>
                <w:rFonts w:ascii="Arial" w:hAnsi="Arial" w:cs="Arial"/>
                <w:sz w:val="24"/>
                <w:szCs w:val="24"/>
              </w:rPr>
              <w:t>Assignment number: 2</w:t>
            </w:r>
          </w:p>
          <w:p w:rsidR="00F72876" w:rsidRPr="004728B3" w:rsidRDefault="00F72876" w:rsidP="00F72876">
            <w:pPr>
              <w:rPr>
                <w:rFonts w:ascii="Arial" w:hAnsi="Arial" w:cs="Arial"/>
                <w:sz w:val="24"/>
                <w:szCs w:val="24"/>
              </w:rPr>
            </w:pPr>
            <w:r w:rsidRPr="004728B3">
              <w:rPr>
                <w:rFonts w:ascii="Arial" w:hAnsi="Arial" w:cs="Arial"/>
                <w:sz w:val="24"/>
                <w:szCs w:val="24"/>
              </w:rPr>
              <w:t>Page number: 1</w:t>
            </w:r>
          </w:p>
          <w:p w:rsidR="00F72876" w:rsidRDefault="00F72876" w:rsidP="00F72876">
            <w:pPr>
              <w:rPr>
                <w:rFonts w:ascii="Arial" w:hAnsi="Arial" w:cs="Arial"/>
                <w:sz w:val="24"/>
                <w:szCs w:val="24"/>
              </w:rPr>
            </w:pPr>
          </w:p>
          <w:p w:rsidR="00F72876" w:rsidRPr="004728B3" w:rsidRDefault="00F72876" w:rsidP="004728B3">
            <w:pPr>
              <w:rPr>
                <w:rFonts w:ascii="Arial" w:hAnsi="Arial" w:cs="Arial"/>
                <w:sz w:val="24"/>
                <w:szCs w:val="24"/>
              </w:rPr>
            </w:pPr>
          </w:p>
          <w:p w:rsidR="00CC2FB3" w:rsidRPr="004728B3" w:rsidRDefault="004728B3" w:rsidP="004728B3">
            <w:pPr>
              <w:pStyle w:val="ListParagraph"/>
              <w:numPr>
                <w:ilvl w:val="0"/>
                <w:numId w:val="5"/>
              </w:numPr>
              <w:jc w:val="both"/>
              <w:rPr>
                <w:rFonts w:ascii="Arial" w:hAnsi="Arial" w:cs="Arial"/>
                <w:sz w:val="24"/>
                <w:szCs w:val="24"/>
              </w:rPr>
            </w:pPr>
            <w:r>
              <w:rPr>
                <w:rFonts w:ascii="Arial" w:hAnsi="Arial" w:cs="Arial"/>
                <w:sz w:val="24"/>
                <w:szCs w:val="24"/>
              </w:rPr>
              <w:t xml:space="preserve">i) </w:t>
            </w:r>
            <w:r w:rsidR="007E08DE" w:rsidRPr="004728B3">
              <w:rPr>
                <w:rFonts w:ascii="Arial" w:hAnsi="Arial" w:cs="Arial"/>
                <w:sz w:val="24"/>
                <w:szCs w:val="24"/>
              </w:rPr>
              <w:t xml:space="preserve">Crime affects the economy in microeconomic (affecting individuals and businesses) and macroeconomic </w:t>
            </w:r>
            <w:r w:rsidR="00327512" w:rsidRPr="004728B3">
              <w:rPr>
                <w:rFonts w:ascii="Arial" w:hAnsi="Arial" w:cs="Arial"/>
                <w:sz w:val="24"/>
                <w:szCs w:val="24"/>
              </w:rPr>
              <w:t>(affecting local, national and international economies) ways.</w:t>
            </w:r>
          </w:p>
          <w:p w:rsidR="00CC2FB3" w:rsidRPr="004728B3" w:rsidRDefault="00327512" w:rsidP="004728B3">
            <w:pPr>
              <w:pStyle w:val="ListParagraph"/>
              <w:jc w:val="both"/>
              <w:rPr>
                <w:rFonts w:ascii="Arial" w:hAnsi="Arial" w:cs="Arial"/>
                <w:sz w:val="24"/>
                <w:szCs w:val="24"/>
              </w:rPr>
            </w:pPr>
            <w:r w:rsidRPr="004728B3">
              <w:rPr>
                <w:rFonts w:ascii="Arial" w:hAnsi="Arial" w:cs="Arial"/>
                <w:sz w:val="24"/>
                <w:szCs w:val="24"/>
              </w:rPr>
              <w:t>ii) The expenses incurred in the prevention and detection of crime and the prosecution and the punishment of perpetrators are paid by taxpayers to programs supported by private and public funding.</w:t>
            </w:r>
          </w:p>
          <w:p w:rsidR="00327512" w:rsidRPr="004728B3" w:rsidRDefault="00327512" w:rsidP="004728B3">
            <w:pPr>
              <w:pStyle w:val="ListParagraph"/>
              <w:jc w:val="both"/>
              <w:rPr>
                <w:rFonts w:ascii="Arial" w:hAnsi="Arial" w:cs="Arial"/>
                <w:sz w:val="24"/>
                <w:szCs w:val="24"/>
              </w:rPr>
            </w:pPr>
            <w:r w:rsidRPr="004728B3">
              <w:rPr>
                <w:rFonts w:ascii="Arial" w:hAnsi="Arial" w:cs="Arial"/>
                <w:sz w:val="24"/>
                <w:szCs w:val="24"/>
              </w:rPr>
              <w:t>iii) Arson is the malicious and intentional burning of another person’s dwelling.</w:t>
            </w:r>
          </w:p>
          <w:p w:rsidR="00327512" w:rsidRPr="004728B3" w:rsidRDefault="00327512" w:rsidP="004728B3">
            <w:pPr>
              <w:pStyle w:val="ListParagraph"/>
              <w:jc w:val="both"/>
              <w:rPr>
                <w:rFonts w:ascii="Arial" w:hAnsi="Arial" w:cs="Arial"/>
                <w:sz w:val="24"/>
                <w:szCs w:val="24"/>
              </w:rPr>
            </w:pPr>
            <w:r w:rsidRPr="004728B3">
              <w:rPr>
                <w:rFonts w:ascii="Arial" w:hAnsi="Arial" w:cs="Arial"/>
                <w:sz w:val="24"/>
                <w:szCs w:val="24"/>
              </w:rPr>
              <w:t>iv) Money laundering is the act of concealing the source of personal or business gains from illegal activities through various schemes and methods.</w:t>
            </w:r>
          </w:p>
          <w:p w:rsidR="00327512" w:rsidRPr="004728B3" w:rsidRDefault="00327512" w:rsidP="004728B3">
            <w:pPr>
              <w:pStyle w:val="ListParagraph"/>
              <w:jc w:val="both"/>
              <w:rPr>
                <w:rFonts w:ascii="Arial" w:hAnsi="Arial" w:cs="Arial"/>
                <w:sz w:val="24"/>
                <w:szCs w:val="24"/>
              </w:rPr>
            </w:pPr>
            <w:r w:rsidRPr="004728B3">
              <w:rPr>
                <w:rFonts w:ascii="Arial" w:hAnsi="Arial" w:cs="Arial"/>
                <w:sz w:val="24"/>
                <w:szCs w:val="24"/>
              </w:rPr>
              <w:t>Examples of such activities include:</w:t>
            </w:r>
          </w:p>
          <w:p w:rsidR="00327512" w:rsidRPr="004728B3" w:rsidRDefault="00327512" w:rsidP="004728B3">
            <w:pPr>
              <w:pStyle w:val="ListParagraph"/>
              <w:numPr>
                <w:ilvl w:val="0"/>
                <w:numId w:val="4"/>
              </w:numPr>
              <w:jc w:val="both"/>
              <w:rPr>
                <w:rFonts w:ascii="Arial" w:hAnsi="Arial" w:cs="Arial"/>
                <w:sz w:val="24"/>
                <w:szCs w:val="24"/>
              </w:rPr>
            </w:pPr>
            <w:r w:rsidRPr="004728B3">
              <w:rPr>
                <w:rFonts w:ascii="Arial" w:hAnsi="Arial" w:cs="Arial"/>
                <w:sz w:val="24"/>
                <w:szCs w:val="24"/>
              </w:rPr>
              <w:t>Drug trafficking</w:t>
            </w:r>
          </w:p>
          <w:p w:rsidR="00327512" w:rsidRPr="004728B3" w:rsidRDefault="00327512" w:rsidP="004728B3">
            <w:pPr>
              <w:pStyle w:val="ListParagraph"/>
              <w:numPr>
                <w:ilvl w:val="0"/>
                <w:numId w:val="4"/>
              </w:numPr>
              <w:jc w:val="both"/>
              <w:rPr>
                <w:rFonts w:ascii="Arial" w:hAnsi="Arial" w:cs="Arial"/>
                <w:sz w:val="24"/>
                <w:szCs w:val="24"/>
              </w:rPr>
            </w:pPr>
            <w:r w:rsidRPr="004728B3">
              <w:rPr>
                <w:rFonts w:ascii="Arial" w:hAnsi="Arial" w:cs="Arial"/>
                <w:sz w:val="24"/>
                <w:szCs w:val="24"/>
              </w:rPr>
              <w:t>Terrorism</w:t>
            </w:r>
          </w:p>
          <w:p w:rsidR="00327512" w:rsidRPr="004728B3" w:rsidRDefault="00327512" w:rsidP="004728B3">
            <w:pPr>
              <w:pStyle w:val="ListParagraph"/>
              <w:numPr>
                <w:ilvl w:val="0"/>
                <w:numId w:val="4"/>
              </w:numPr>
              <w:jc w:val="both"/>
              <w:rPr>
                <w:rFonts w:ascii="Arial" w:hAnsi="Arial" w:cs="Arial"/>
                <w:sz w:val="24"/>
                <w:szCs w:val="24"/>
              </w:rPr>
            </w:pPr>
            <w:r w:rsidRPr="004728B3">
              <w:rPr>
                <w:rFonts w:ascii="Arial" w:hAnsi="Arial" w:cs="Arial"/>
                <w:sz w:val="24"/>
                <w:szCs w:val="24"/>
              </w:rPr>
              <w:t>Gambling</w:t>
            </w:r>
          </w:p>
          <w:p w:rsidR="00327512" w:rsidRPr="004728B3" w:rsidRDefault="00327512" w:rsidP="00327512">
            <w:pPr>
              <w:ind w:left="1080"/>
              <w:rPr>
                <w:rFonts w:ascii="Arial" w:hAnsi="Arial" w:cs="Arial"/>
                <w:sz w:val="24"/>
                <w:szCs w:val="24"/>
              </w:rPr>
            </w:pPr>
          </w:p>
          <w:p w:rsidR="00327512" w:rsidRPr="004728B3" w:rsidRDefault="00F72876" w:rsidP="00F72876">
            <w:pPr>
              <w:pStyle w:val="ListParagraph"/>
              <w:numPr>
                <w:ilvl w:val="0"/>
                <w:numId w:val="5"/>
              </w:numPr>
              <w:rPr>
                <w:rFonts w:ascii="Arial" w:hAnsi="Arial" w:cs="Arial"/>
                <w:sz w:val="24"/>
                <w:szCs w:val="24"/>
              </w:rPr>
            </w:pPr>
            <w:r w:rsidRPr="004728B3">
              <w:rPr>
                <w:rFonts w:ascii="Arial" w:hAnsi="Arial" w:cs="Arial"/>
                <w:sz w:val="24"/>
                <w:szCs w:val="24"/>
              </w:rPr>
              <w:t>Embezzlement is the illegal diversion of business income by an employee for their personal use to their account. It is a financial crime because it involves a false representation of the expenses incurred.</w:t>
            </w:r>
          </w:p>
          <w:p w:rsidR="004728B3" w:rsidRDefault="004728B3" w:rsidP="004728B3">
            <w:pPr>
              <w:pStyle w:val="ListParagraph"/>
              <w:ind w:left="1080"/>
              <w:rPr>
                <w:rFonts w:ascii="Arial" w:hAnsi="Arial" w:cs="Arial"/>
                <w:sz w:val="24"/>
                <w:szCs w:val="24"/>
              </w:rPr>
            </w:pPr>
          </w:p>
          <w:p w:rsidR="004728B3" w:rsidRDefault="004728B3" w:rsidP="004728B3">
            <w:pPr>
              <w:pStyle w:val="ListParagraph"/>
              <w:ind w:left="1080"/>
              <w:rPr>
                <w:rFonts w:ascii="Arial" w:hAnsi="Arial" w:cs="Arial"/>
                <w:sz w:val="24"/>
                <w:szCs w:val="24"/>
              </w:rPr>
            </w:pPr>
          </w:p>
          <w:p w:rsidR="004728B3" w:rsidRDefault="004728B3" w:rsidP="004728B3">
            <w:pPr>
              <w:pStyle w:val="ListParagraph"/>
              <w:ind w:left="1080"/>
              <w:rPr>
                <w:rFonts w:ascii="Arial" w:hAnsi="Arial" w:cs="Arial"/>
                <w:sz w:val="24"/>
                <w:szCs w:val="24"/>
              </w:rPr>
            </w:pPr>
          </w:p>
          <w:p w:rsidR="004728B3" w:rsidRDefault="004728B3" w:rsidP="004728B3">
            <w:pPr>
              <w:pStyle w:val="ListParagraph"/>
              <w:ind w:left="1080"/>
              <w:rPr>
                <w:rFonts w:ascii="Arial" w:hAnsi="Arial" w:cs="Arial"/>
                <w:sz w:val="24"/>
                <w:szCs w:val="24"/>
              </w:rPr>
            </w:pPr>
          </w:p>
          <w:p w:rsidR="004728B3" w:rsidRPr="004728B3" w:rsidRDefault="004728B3" w:rsidP="004728B3">
            <w:pPr>
              <w:rPr>
                <w:rFonts w:ascii="Arial" w:hAnsi="Arial" w:cs="Arial"/>
                <w:sz w:val="24"/>
                <w:szCs w:val="24"/>
              </w:rPr>
            </w:pPr>
            <w:r w:rsidRPr="004728B3">
              <w:rPr>
                <w:rFonts w:ascii="Arial" w:hAnsi="Arial" w:cs="Arial"/>
                <w:sz w:val="24"/>
                <w:szCs w:val="24"/>
              </w:rPr>
              <w:lastRenderedPageBreak/>
              <w:t>Full name: Dabila Daka</w:t>
            </w:r>
          </w:p>
          <w:p w:rsidR="004728B3" w:rsidRPr="004728B3" w:rsidRDefault="004728B3" w:rsidP="004728B3">
            <w:pPr>
              <w:rPr>
                <w:rFonts w:ascii="Arial" w:hAnsi="Arial" w:cs="Arial"/>
                <w:sz w:val="24"/>
                <w:szCs w:val="24"/>
              </w:rPr>
            </w:pPr>
            <w:r w:rsidRPr="004728B3">
              <w:rPr>
                <w:rFonts w:ascii="Arial" w:hAnsi="Arial" w:cs="Arial"/>
                <w:sz w:val="24"/>
                <w:szCs w:val="24"/>
              </w:rPr>
              <w:t>Student number: 1563</w:t>
            </w:r>
          </w:p>
          <w:p w:rsidR="004728B3" w:rsidRPr="004728B3" w:rsidRDefault="004728B3" w:rsidP="004728B3">
            <w:pPr>
              <w:rPr>
                <w:rFonts w:ascii="Arial" w:hAnsi="Arial" w:cs="Arial"/>
                <w:sz w:val="24"/>
                <w:szCs w:val="24"/>
              </w:rPr>
            </w:pPr>
            <w:r w:rsidRPr="004728B3">
              <w:rPr>
                <w:rFonts w:ascii="Arial" w:hAnsi="Arial" w:cs="Arial"/>
                <w:sz w:val="24"/>
                <w:szCs w:val="24"/>
              </w:rPr>
              <w:t>Assignment number: 2</w:t>
            </w:r>
          </w:p>
          <w:p w:rsidR="004728B3" w:rsidRDefault="004728B3" w:rsidP="004728B3">
            <w:pPr>
              <w:rPr>
                <w:rFonts w:ascii="Arial" w:hAnsi="Arial" w:cs="Arial"/>
                <w:sz w:val="24"/>
                <w:szCs w:val="24"/>
              </w:rPr>
            </w:pPr>
            <w:r>
              <w:rPr>
                <w:rFonts w:ascii="Arial" w:hAnsi="Arial" w:cs="Arial"/>
                <w:sz w:val="24"/>
                <w:szCs w:val="24"/>
              </w:rPr>
              <w:t>Page number: 2</w:t>
            </w:r>
          </w:p>
          <w:p w:rsidR="004728B3" w:rsidRDefault="004728B3" w:rsidP="004728B3">
            <w:pPr>
              <w:pStyle w:val="ListParagraph"/>
              <w:ind w:left="1080"/>
              <w:rPr>
                <w:rFonts w:ascii="Arial" w:hAnsi="Arial" w:cs="Arial"/>
                <w:sz w:val="24"/>
                <w:szCs w:val="24"/>
              </w:rPr>
            </w:pPr>
          </w:p>
          <w:p w:rsidR="004728B3" w:rsidRDefault="004728B3" w:rsidP="004728B3">
            <w:pPr>
              <w:pStyle w:val="ListParagraph"/>
              <w:ind w:left="1080"/>
              <w:rPr>
                <w:rFonts w:ascii="Arial" w:hAnsi="Arial" w:cs="Arial"/>
                <w:sz w:val="24"/>
                <w:szCs w:val="24"/>
              </w:rPr>
            </w:pPr>
          </w:p>
          <w:p w:rsidR="00F72876" w:rsidRPr="004728B3" w:rsidRDefault="00F72876" w:rsidP="004728B3">
            <w:pPr>
              <w:pStyle w:val="ListParagraph"/>
              <w:numPr>
                <w:ilvl w:val="0"/>
                <w:numId w:val="5"/>
              </w:numPr>
              <w:rPr>
                <w:rFonts w:ascii="Arial" w:hAnsi="Arial" w:cs="Arial"/>
                <w:sz w:val="24"/>
                <w:szCs w:val="24"/>
              </w:rPr>
            </w:pPr>
            <w:bookmarkStart w:id="0" w:name="_GoBack"/>
            <w:bookmarkEnd w:id="0"/>
            <w:r w:rsidRPr="004728B3">
              <w:rPr>
                <w:rFonts w:ascii="Arial" w:hAnsi="Arial" w:cs="Arial"/>
                <w:sz w:val="24"/>
                <w:szCs w:val="24"/>
              </w:rPr>
              <w:t>Forgery is the false making or material modification of any writing with the intention to harm or deceive another person’s rights. The difference between forgery and uttering is that forgery is about actually making a false document while uttering is about offering this false document (knowing it to be such) with the intent to deceive.</w:t>
            </w:r>
          </w:p>
          <w:p w:rsidR="00F72876" w:rsidRPr="004728B3" w:rsidRDefault="00F72876" w:rsidP="00F72876">
            <w:pPr>
              <w:ind w:left="360"/>
              <w:rPr>
                <w:rFonts w:ascii="Arial" w:hAnsi="Arial" w:cs="Arial"/>
                <w:sz w:val="24"/>
                <w:szCs w:val="24"/>
              </w:rPr>
            </w:pPr>
          </w:p>
          <w:p w:rsidR="00F72876" w:rsidRPr="004728B3" w:rsidRDefault="00F72876" w:rsidP="00F72876">
            <w:pPr>
              <w:ind w:left="360"/>
              <w:rPr>
                <w:rFonts w:ascii="Arial" w:hAnsi="Arial" w:cs="Arial"/>
                <w:b/>
                <w:sz w:val="24"/>
                <w:szCs w:val="24"/>
                <w:u w:val="single"/>
              </w:rPr>
            </w:pPr>
            <w:r w:rsidRPr="004728B3">
              <w:rPr>
                <w:rFonts w:ascii="Arial" w:hAnsi="Arial" w:cs="Arial"/>
                <w:b/>
                <w:sz w:val="24"/>
                <w:szCs w:val="24"/>
                <w:u w:val="single"/>
              </w:rPr>
              <w:t>Case Study</w:t>
            </w:r>
          </w:p>
          <w:p w:rsidR="00F72876" w:rsidRPr="004728B3" w:rsidRDefault="00F72876" w:rsidP="00F72876">
            <w:pPr>
              <w:ind w:left="360"/>
              <w:rPr>
                <w:rFonts w:ascii="Arial" w:hAnsi="Arial" w:cs="Arial"/>
                <w:sz w:val="24"/>
                <w:szCs w:val="24"/>
              </w:rPr>
            </w:pPr>
            <w:r w:rsidRPr="004728B3">
              <w:rPr>
                <w:rFonts w:ascii="Arial" w:hAnsi="Arial" w:cs="Arial"/>
                <w:sz w:val="24"/>
                <w:szCs w:val="24"/>
              </w:rPr>
              <w:t>To get to know the actual facts about the monies, the forensic accountant would have assessed both the husband and wife’s bank statements. He would also thoroughly investigate the accountant’s report and whoever was involved in making a false report seem legitimate. He was able to conclude that the couple must have had access to unidentified sources of income because their expenses exceeded their resources and an explanation for this was not provided by the couple.</w:t>
            </w: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p w:rsidR="00CC2FB3" w:rsidRPr="004728B3" w:rsidRDefault="00CC2FB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899"/>
        <w:gridCol w:w="1248"/>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28B3" w:rsidP="00A851DA">
            <w:pPr>
              <w:rPr>
                <w:rFonts w:cs="Bliss-Regular"/>
                <w:color w:val="000000"/>
              </w:rPr>
            </w:pPr>
            <w:r w:rsidRPr="00107EA5">
              <w:rPr>
                <w:rFonts w:ascii="Arial" w:hAnsi="Arial" w:cs="Arial"/>
                <w:color w:val="000000"/>
                <w:sz w:val="24"/>
                <w:szCs w:val="24"/>
              </w:rPr>
              <w:t>Dabila Daka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728B3" w:rsidRDefault="004728B3" w:rsidP="00A851DA">
            <w:pPr>
              <w:rPr>
                <w:rFonts w:ascii="Arial" w:hAnsi="Arial" w:cs="Arial"/>
                <w:color w:val="000000"/>
                <w:sz w:val="24"/>
                <w:szCs w:val="24"/>
              </w:rPr>
            </w:pPr>
            <w:r w:rsidRPr="004728B3">
              <w:rPr>
                <w:rFonts w:ascii="Arial" w:hAnsi="Arial" w:cs="Arial"/>
                <w:color w:val="000000"/>
                <w:sz w:val="24"/>
                <w:szCs w:val="24"/>
              </w:rPr>
              <w:t>17/03/2016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728B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261" w:rsidRDefault="00A76261" w:rsidP="00CB4D0A">
      <w:pPr>
        <w:spacing w:after="0" w:line="240" w:lineRule="auto"/>
      </w:pPr>
      <w:r>
        <w:separator/>
      </w:r>
    </w:p>
  </w:endnote>
  <w:endnote w:type="continuationSeparator" w:id="0">
    <w:p w:rsidR="00A76261" w:rsidRDefault="00A762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261" w:rsidRDefault="00A76261" w:rsidP="00CB4D0A">
      <w:pPr>
        <w:spacing w:after="0" w:line="240" w:lineRule="auto"/>
      </w:pPr>
      <w:r>
        <w:separator/>
      </w:r>
    </w:p>
  </w:footnote>
  <w:footnote w:type="continuationSeparator" w:id="0">
    <w:p w:rsidR="00A76261" w:rsidRDefault="00A7626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52F19"/>
    <w:multiLevelType w:val="hybridMultilevel"/>
    <w:tmpl w:val="3D5E9012"/>
    <w:lvl w:ilvl="0" w:tplc="838651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C71559"/>
    <w:multiLevelType w:val="hybridMultilevel"/>
    <w:tmpl w:val="684EF198"/>
    <w:lvl w:ilvl="0" w:tplc="0CBA85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6D5AA5"/>
    <w:multiLevelType w:val="hybridMultilevel"/>
    <w:tmpl w:val="317CE834"/>
    <w:lvl w:ilvl="0" w:tplc="F88817E0">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976DBB"/>
    <w:multiLevelType w:val="hybridMultilevel"/>
    <w:tmpl w:val="BDA4E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4954265"/>
    <w:multiLevelType w:val="hybridMultilevel"/>
    <w:tmpl w:val="3D5E9012"/>
    <w:lvl w:ilvl="0" w:tplc="83865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7512"/>
    <w:rsid w:val="00371885"/>
    <w:rsid w:val="003E2B87"/>
    <w:rsid w:val="00402786"/>
    <w:rsid w:val="00405895"/>
    <w:rsid w:val="004058DF"/>
    <w:rsid w:val="00443E6F"/>
    <w:rsid w:val="004728B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63C5"/>
    <w:rsid w:val="0070347F"/>
    <w:rsid w:val="0070678E"/>
    <w:rsid w:val="007E08DE"/>
    <w:rsid w:val="00831C11"/>
    <w:rsid w:val="00876883"/>
    <w:rsid w:val="008A60B4"/>
    <w:rsid w:val="008B3C31"/>
    <w:rsid w:val="008B64FE"/>
    <w:rsid w:val="00935BF7"/>
    <w:rsid w:val="0095442C"/>
    <w:rsid w:val="00983942"/>
    <w:rsid w:val="009C37E0"/>
    <w:rsid w:val="009E41F4"/>
    <w:rsid w:val="00A14B66"/>
    <w:rsid w:val="00A65CF7"/>
    <w:rsid w:val="00A76261"/>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287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0C739"/>
  <w15:docId w15:val="{4ED8F616-48BF-4D8F-8B64-33C986EF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2C7E5-A88F-4817-AE9A-FAC985F40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Dabila Daka</cp:lastModifiedBy>
  <cp:revision>2</cp:revision>
  <dcterms:created xsi:type="dcterms:W3CDTF">2015-01-26T12:24:00Z</dcterms:created>
  <dcterms:modified xsi:type="dcterms:W3CDTF">2016-03-17T21:16:00Z</dcterms:modified>
</cp:coreProperties>
</file>