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8AC" w:rsidRDefault="000648AC" w:rsidP="000648AC">
      <w:pPr>
        <w:shd w:val="clear" w:color="auto" w:fill="FFFFFF"/>
        <w:spacing w:after="0" w:line="360" w:lineRule="auto"/>
        <w:jc w:val="both"/>
        <w:textAlignment w:val="baseline"/>
        <w:outlineLvl w:val="0"/>
        <w:rPr>
          <w:rFonts w:ascii="Arial" w:eastAsia="Times New Roman" w:hAnsi="Arial" w:cs="Arial"/>
          <w:color w:val="333333"/>
          <w:kern w:val="36"/>
          <w:sz w:val="24"/>
          <w:szCs w:val="24"/>
          <w:lang w:eastAsia="en-GB"/>
        </w:rPr>
      </w:pPr>
    </w:p>
    <w:p w:rsidR="001671CF" w:rsidRPr="00B0415E" w:rsidRDefault="001671CF" w:rsidP="001671C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6AFB94E8" wp14:editId="508C6E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1671CF" w:rsidRDefault="001671CF" w:rsidP="001671CF">
      <w:pPr>
        <w:rPr>
          <w:lang w:val="en-US"/>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671CF" w:rsidRDefault="001671CF" w:rsidP="001671CF">
                            <w:pPr>
                              <w:jc w:val="center"/>
                              <w:rPr>
                                <w:b/>
                                <w:bCs/>
                                <w:color w:val="002060"/>
                                <w:sz w:val="44"/>
                                <w:szCs w:val="40"/>
                              </w:rPr>
                            </w:pPr>
                            <w:r>
                              <w:rPr>
                                <w:sz w:val="24"/>
                              </w:rPr>
                              <w:t xml:space="preserve">   </w:t>
                            </w:r>
                            <w:r>
                              <w:rPr>
                                <w:b/>
                                <w:bCs/>
                                <w:color w:val="002060"/>
                                <w:sz w:val="44"/>
                                <w:szCs w:val="40"/>
                              </w:rPr>
                              <w:t>Assignment Cover Sheet</w:t>
                            </w:r>
                          </w:p>
                          <w:p w:rsidR="001671CF" w:rsidRDefault="001671CF" w:rsidP="001671C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BL69E+C&#10;AgAADwUAAA4AAAAAAAAAAAAAAAAALgIAAGRycy9lMm9Eb2MueG1sUEsBAi0AFAAGAAgAAAAhACnE&#10;2FvdAAAACQEAAA8AAAAAAAAAAAAAAAAA3AQAAGRycy9kb3ducmV2LnhtbFBLBQYAAAAABAAEAPMA&#10;AADmBQAAAAA=&#10;" stroked="f">
                <v:textbox>
                  <w:txbxContent>
                    <w:p w:rsidR="001671CF" w:rsidRDefault="001671CF" w:rsidP="001671CF">
                      <w:pPr>
                        <w:jc w:val="center"/>
                        <w:rPr>
                          <w:b/>
                          <w:bCs/>
                          <w:color w:val="002060"/>
                          <w:sz w:val="44"/>
                          <w:szCs w:val="40"/>
                        </w:rPr>
                      </w:pPr>
                      <w:r>
                        <w:rPr>
                          <w:sz w:val="24"/>
                        </w:rPr>
                        <w:t xml:space="preserve">   </w:t>
                      </w:r>
                      <w:r>
                        <w:rPr>
                          <w:b/>
                          <w:bCs/>
                          <w:color w:val="002060"/>
                          <w:sz w:val="44"/>
                          <w:szCs w:val="40"/>
                        </w:rPr>
                        <w:t>Assignment Cover Sheet</w:t>
                      </w:r>
                    </w:p>
                    <w:p w:rsidR="001671CF" w:rsidRDefault="001671CF" w:rsidP="001671CF"/>
                  </w:txbxContent>
                </v:textbox>
              </v:shape>
            </w:pict>
          </mc:Fallback>
        </mc:AlternateContent>
      </w:r>
    </w:p>
    <w:p w:rsidR="001671CF" w:rsidRDefault="001671CF" w:rsidP="001671CF">
      <w:pPr>
        <w:rPr>
          <w:lang w:val="en-US"/>
        </w:rPr>
      </w:pPr>
    </w:p>
    <w:p w:rsidR="001671CF" w:rsidRDefault="001671CF" w:rsidP="001671CF">
      <w:pPr>
        <w:rPr>
          <w:lang w:val="en-US"/>
        </w:rPr>
      </w:pPr>
    </w:p>
    <w:p w:rsidR="001671CF" w:rsidRDefault="001671CF" w:rsidP="001671CF">
      <w:pPr>
        <w:rPr>
          <w:lang w:val="en-US"/>
        </w:rPr>
      </w:pPr>
    </w:p>
    <w:tbl>
      <w:tblPr>
        <w:tblStyle w:val="TableGrid"/>
        <w:tblW w:w="0" w:type="auto"/>
        <w:tblLook w:val="04A0" w:firstRow="1" w:lastRow="0" w:firstColumn="1" w:lastColumn="0" w:noHBand="0" w:noVBand="1"/>
      </w:tblPr>
      <w:tblGrid>
        <w:gridCol w:w="2566"/>
        <w:gridCol w:w="6676"/>
      </w:tblGrid>
      <w:tr w:rsidR="001671CF" w:rsidRPr="00B0415E" w:rsidTr="00AD161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671CF" w:rsidRPr="00B0415E" w:rsidRDefault="001671CF" w:rsidP="00AD161D">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1671CF" w:rsidRPr="00B0415E" w:rsidRDefault="001671CF" w:rsidP="00AD161D">
            <w:pPr>
              <w:pStyle w:val="Default"/>
              <w:rPr>
                <w:rFonts w:asciiTheme="minorHAnsi" w:hAnsiTheme="minorHAnsi"/>
              </w:rPr>
            </w:pPr>
            <w:r>
              <w:rPr>
                <w:rFonts w:asciiTheme="minorHAnsi" w:hAnsiTheme="minorHAnsi"/>
              </w:rPr>
              <w:t>Oliver Pugh</w:t>
            </w:r>
          </w:p>
        </w:tc>
      </w:tr>
      <w:tr w:rsidR="001671CF" w:rsidRPr="00B0415E" w:rsidTr="00AD161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671CF" w:rsidRPr="00B0415E" w:rsidRDefault="001671CF" w:rsidP="00AD161D">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1671CF" w:rsidRPr="00B0415E" w:rsidRDefault="001671CF" w:rsidP="00AD161D">
            <w:pPr>
              <w:pStyle w:val="Default"/>
              <w:rPr>
                <w:rFonts w:asciiTheme="minorHAnsi" w:hAnsiTheme="minorHAnsi"/>
              </w:rPr>
            </w:pPr>
            <w:r>
              <w:rPr>
                <w:rFonts w:asciiTheme="minorHAnsi" w:hAnsiTheme="minorHAnsi"/>
              </w:rPr>
              <w:t>1686</w:t>
            </w:r>
          </w:p>
        </w:tc>
      </w:tr>
      <w:tr w:rsidR="001671CF" w:rsidRPr="00B0415E" w:rsidTr="00AD161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671CF" w:rsidRPr="00B0415E" w:rsidRDefault="001671CF" w:rsidP="00AD161D">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1671CF" w:rsidRPr="00B0415E" w:rsidRDefault="001671CF" w:rsidP="00AD161D">
            <w:pPr>
              <w:pStyle w:val="Default"/>
              <w:rPr>
                <w:rFonts w:asciiTheme="minorHAnsi" w:hAnsiTheme="minorHAnsi"/>
              </w:rPr>
            </w:pPr>
            <w:r>
              <w:rPr>
                <w:rFonts w:asciiTheme="minorHAnsi" w:hAnsiTheme="minorHAnsi"/>
              </w:rPr>
              <w:t>Hotel Management Diploma Level 4</w:t>
            </w:r>
          </w:p>
        </w:tc>
      </w:tr>
      <w:tr w:rsidR="001671CF" w:rsidRPr="00B0415E" w:rsidTr="00AD161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671CF" w:rsidRPr="00B0415E" w:rsidRDefault="001671CF" w:rsidP="00AD161D">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1671CF" w:rsidRPr="00B0415E" w:rsidRDefault="001671CF" w:rsidP="00AD161D">
            <w:r>
              <w:t>1</w:t>
            </w:r>
          </w:p>
        </w:tc>
      </w:tr>
    </w:tbl>
    <w:p w:rsidR="001671CF" w:rsidRDefault="001671CF" w:rsidP="001671CF">
      <w:pPr>
        <w:rPr>
          <w:b/>
          <w:lang w:val="en-US"/>
        </w:rPr>
      </w:pPr>
    </w:p>
    <w:p w:rsidR="001671CF" w:rsidRDefault="001671CF" w:rsidP="001671CF">
      <w:pPr>
        <w:rPr>
          <w:b/>
          <w:sz w:val="28"/>
          <w:lang w:val="en-US"/>
        </w:rPr>
      </w:pPr>
      <w:r w:rsidRPr="00443E6F">
        <w:rPr>
          <w:b/>
          <w:sz w:val="28"/>
          <w:lang w:val="en-US"/>
        </w:rPr>
        <w:t>Marking Criteria:</w:t>
      </w:r>
    </w:p>
    <w:p w:rsidR="001671CF" w:rsidRDefault="001671CF" w:rsidP="001671CF">
      <w:pPr>
        <w:rPr>
          <w:lang w:val="en-US"/>
        </w:rPr>
      </w:pPr>
      <w:bookmarkStart w:id="0" w:name="_GoBack"/>
      <w:bookmarkEnd w:id="0"/>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1671CF" w:rsidRPr="00443E6F" w:rsidRDefault="001671CF" w:rsidP="001671C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1671CF" w:rsidTr="00AD161D">
        <w:tc>
          <w:tcPr>
            <w:tcW w:w="9242" w:type="dxa"/>
          </w:tcPr>
          <w:p w:rsidR="001671CF" w:rsidRDefault="001671CF" w:rsidP="001671CF">
            <w:pPr>
              <w:shd w:val="clear" w:color="auto" w:fill="FFFFFF"/>
              <w:spacing w:after="0" w:line="360" w:lineRule="auto"/>
              <w:jc w:val="both"/>
              <w:textAlignment w:val="baseline"/>
              <w:outlineLvl w:val="0"/>
              <w:rPr>
                <w:rFonts w:ascii="Arial" w:eastAsia="Times New Roman" w:hAnsi="Arial" w:cs="Arial"/>
                <w:color w:val="333333"/>
                <w:kern w:val="36"/>
                <w:sz w:val="24"/>
                <w:szCs w:val="24"/>
                <w:lang w:eastAsia="en-GB"/>
              </w:rPr>
            </w:pPr>
            <w:r>
              <w:rPr>
                <w:rFonts w:ascii="Arial" w:eastAsia="Times New Roman" w:hAnsi="Arial" w:cs="Arial"/>
                <w:color w:val="333333"/>
                <w:kern w:val="36"/>
                <w:sz w:val="24"/>
                <w:szCs w:val="24"/>
                <w:lang w:eastAsia="en-GB"/>
              </w:rPr>
              <w:t>1.</w:t>
            </w:r>
          </w:p>
          <w:p w:rsidR="001671CF" w:rsidRPr="001671CF" w:rsidRDefault="001671CF" w:rsidP="001671CF">
            <w:pPr>
              <w:pStyle w:val="ListParagraph"/>
              <w:numPr>
                <w:ilvl w:val="0"/>
                <w:numId w:val="1"/>
              </w:numPr>
              <w:shd w:val="clear" w:color="auto" w:fill="FFFFFF"/>
              <w:spacing w:after="0" w:line="360" w:lineRule="auto"/>
              <w:jc w:val="both"/>
              <w:textAlignment w:val="baseline"/>
              <w:outlineLvl w:val="0"/>
              <w:rPr>
                <w:rFonts w:ascii="Arial" w:eastAsia="Times New Roman" w:hAnsi="Arial" w:cs="Arial"/>
                <w:kern w:val="36"/>
                <w:sz w:val="24"/>
                <w:szCs w:val="24"/>
                <w:lang w:eastAsia="en-GB"/>
              </w:rPr>
            </w:pPr>
            <w:r w:rsidRPr="001671CF">
              <w:rPr>
                <w:rFonts w:ascii="Arial" w:eastAsia="Times New Roman" w:hAnsi="Arial" w:cs="Arial"/>
                <w:kern w:val="36"/>
                <w:sz w:val="24"/>
                <w:szCs w:val="24"/>
                <w:lang w:eastAsia="en-GB"/>
              </w:rPr>
              <w:t xml:space="preserve">Convention hotels can provide a large quantity of rooms. In addition to accommodation, they provide extensive meeting and function space and facilities for hosting conventions. There are banquet areas within and around the hotel complex and most provide an in-house laundry, a business </w:t>
            </w:r>
            <w:proofErr w:type="spellStart"/>
            <w:r w:rsidRPr="001671CF">
              <w:rPr>
                <w:rFonts w:ascii="Arial" w:eastAsia="Times New Roman" w:hAnsi="Arial" w:cs="Arial"/>
                <w:kern w:val="36"/>
                <w:sz w:val="24"/>
                <w:szCs w:val="24"/>
                <w:lang w:eastAsia="en-GB"/>
              </w:rPr>
              <w:t>centre</w:t>
            </w:r>
            <w:proofErr w:type="spellEnd"/>
            <w:r w:rsidRPr="001671CF">
              <w:rPr>
                <w:rFonts w:ascii="Arial" w:eastAsia="Times New Roman" w:hAnsi="Arial" w:cs="Arial"/>
                <w:kern w:val="36"/>
                <w:sz w:val="24"/>
                <w:szCs w:val="24"/>
                <w:lang w:eastAsia="en-GB"/>
              </w:rPr>
              <w:t xml:space="preserve">, airport shuttle service, and 24-hour room service. They are often found close to convention </w:t>
            </w:r>
            <w:proofErr w:type="spellStart"/>
            <w:r w:rsidRPr="001671CF">
              <w:rPr>
                <w:rFonts w:ascii="Arial" w:eastAsia="Times New Roman" w:hAnsi="Arial" w:cs="Arial"/>
                <w:kern w:val="36"/>
                <w:sz w:val="24"/>
                <w:szCs w:val="24"/>
                <w:lang w:eastAsia="en-GB"/>
              </w:rPr>
              <w:t>centres</w:t>
            </w:r>
            <w:proofErr w:type="spellEnd"/>
            <w:r w:rsidRPr="001671CF">
              <w:rPr>
                <w:rFonts w:ascii="Arial" w:eastAsia="Times New Roman" w:hAnsi="Arial" w:cs="Arial"/>
                <w:kern w:val="36"/>
                <w:sz w:val="24"/>
                <w:szCs w:val="24"/>
                <w:lang w:eastAsia="en-GB"/>
              </w:rPr>
              <w:t xml:space="preserve"> and other convention hotels.</w:t>
            </w:r>
          </w:p>
          <w:p w:rsidR="001671CF" w:rsidRPr="001671CF" w:rsidRDefault="001671CF" w:rsidP="001671CF">
            <w:pPr>
              <w:pStyle w:val="ListParagraph"/>
              <w:shd w:val="clear" w:color="auto" w:fill="FFFFFF"/>
              <w:spacing w:after="0" w:line="360" w:lineRule="auto"/>
              <w:jc w:val="both"/>
              <w:textAlignment w:val="baseline"/>
              <w:outlineLvl w:val="0"/>
              <w:rPr>
                <w:rFonts w:ascii="Arial" w:eastAsia="Times New Roman" w:hAnsi="Arial" w:cs="Arial"/>
                <w:kern w:val="36"/>
                <w:sz w:val="24"/>
                <w:szCs w:val="24"/>
                <w:lang w:eastAsia="en-GB"/>
              </w:rPr>
            </w:pPr>
          </w:p>
          <w:p w:rsidR="001671CF" w:rsidRPr="001671CF" w:rsidRDefault="001671CF" w:rsidP="001671CF">
            <w:pPr>
              <w:pStyle w:val="ListParagraph"/>
              <w:shd w:val="clear" w:color="auto" w:fill="FFFFFF"/>
              <w:spacing w:after="0" w:line="360" w:lineRule="auto"/>
              <w:jc w:val="both"/>
              <w:textAlignment w:val="baseline"/>
              <w:outlineLvl w:val="0"/>
              <w:rPr>
                <w:rFonts w:ascii="Arial" w:eastAsia="Times New Roman" w:hAnsi="Arial" w:cs="Arial"/>
                <w:kern w:val="36"/>
                <w:sz w:val="24"/>
                <w:szCs w:val="24"/>
                <w:lang w:eastAsia="en-GB"/>
              </w:rPr>
            </w:pPr>
            <w:r w:rsidRPr="001671CF">
              <w:rPr>
                <w:rFonts w:ascii="Arial" w:eastAsia="Times New Roman" w:hAnsi="Arial" w:cs="Arial"/>
                <w:kern w:val="36"/>
                <w:sz w:val="24"/>
                <w:szCs w:val="24"/>
                <w:lang w:eastAsia="en-GB"/>
              </w:rPr>
              <w:t xml:space="preserve">An example of a convention hotel is the Aloft London Excel, the only hotel directly connected to the </w:t>
            </w:r>
            <w:proofErr w:type="spellStart"/>
            <w:r w:rsidRPr="001671CF">
              <w:rPr>
                <w:rFonts w:ascii="Arial" w:eastAsia="Times New Roman" w:hAnsi="Arial" w:cs="Arial"/>
                <w:kern w:val="36"/>
                <w:sz w:val="24"/>
                <w:szCs w:val="24"/>
                <w:lang w:eastAsia="en-GB"/>
              </w:rPr>
              <w:t>ExCel</w:t>
            </w:r>
            <w:proofErr w:type="spellEnd"/>
            <w:r w:rsidRPr="001671CF">
              <w:rPr>
                <w:rFonts w:ascii="Arial" w:eastAsia="Times New Roman" w:hAnsi="Arial" w:cs="Arial"/>
                <w:kern w:val="36"/>
                <w:sz w:val="24"/>
                <w:szCs w:val="24"/>
                <w:lang w:eastAsia="en-GB"/>
              </w:rPr>
              <w:t xml:space="preserve"> International Convention Centre in the east end of London. It has a restaurant, bar, its own meeting and events spaces, and a swimming pool.</w:t>
            </w:r>
          </w:p>
          <w:p w:rsidR="001671CF" w:rsidRPr="001671CF" w:rsidRDefault="001671CF" w:rsidP="001671CF">
            <w:pPr>
              <w:pStyle w:val="ListParagraph"/>
              <w:shd w:val="clear" w:color="auto" w:fill="FFFFFF"/>
              <w:spacing w:after="0" w:line="360" w:lineRule="auto"/>
              <w:jc w:val="both"/>
              <w:textAlignment w:val="baseline"/>
              <w:outlineLvl w:val="0"/>
              <w:rPr>
                <w:rFonts w:ascii="Arial" w:eastAsia="Times New Roman" w:hAnsi="Arial" w:cs="Arial"/>
                <w:kern w:val="36"/>
                <w:sz w:val="24"/>
                <w:szCs w:val="24"/>
                <w:lang w:eastAsia="en-GB"/>
              </w:rPr>
            </w:pPr>
          </w:p>
          <w:p w:rsidR="001671CF" w:rsidRPr="001671CF" w:rsidRDefault="001671CF" w:rsidP="001671CF">
            <w:pPr>
              <w:pStyle w:val="ListParagraph"/>
              <w:numPr>
                <w:ilvl w:val="0"/>
                <w:numId w:val="1"/>
              </w:numPr>
              <w:shd w:val="clear" w:color="auto" w:fill="FFFFFF"/>
              <w:spacing w:after="0" w:line="360" w:lineRule="auto"/>
              <w:jc w:val="both"/>
              <w:textAlignment w:val="baseline"/>
              <w:outlineLvl w:val="0"/>
              <w:rPr>
                <w:rFonts w:ascii="Arial" w:eastAsia="Times New Roman" w:hAnsi="Arial" w:cs="Arial"/>
                <w:kern w:val="36"/>
                <w:sz w:val="24"/>
                <w:szCs w:val="24"/>
                <w:lang w:eastAsia="en-GB"/>
              </w:rPr>
            </w:pPr>
            <w:r w:rsidRPr="001671CF">
              <w:rPr>
                <w:rFonts w:ascii="Arial" w:eastAsia="Times New Roman" w:hAnsi="Arial" w:cs="Arial"/>
                <w:kern w:val="36"/>
                <w:sz w:val="24"/>
                <w:szCs w:val="24"/>
                <w:lang w:eastAsia="en-GB"/>
              </w:rPr>
              <w:t xml:space="preserve">The basic differences between a hotel and a motel are as follows. Motels are designed for overnight stays for car </w:t>
            </w:r>
            <w:r w:rsidRPr="001671CF">
              <w:rPr>
                <w:rFonts w:ascii="Arial" w:eastAsia="Times New Roman" w:hAnsi="Arial" w:cs="Arial"/>
                <w:kern w:val="36"/>
                <w:sz w:val="24"/>
                <w:szCs w:val="24"/>
                <w:lang w:eastAsia="en-GB"/>
              </w:rPr>
              <w:t>travelers</w:t>
            </w:r>
            <w:r w:rsidRPr="001671CF">
              <w:rPr>
                <w:rFonts w:ascii="Arial" w:eastAsia="Times New Roman" w:hAnsi="Arial" w:cs="Arial"/>
                <w:kern w:val="36"/>
                <w:sz w:val="24"/>
                <w:szCs w:val="24"/>
                <w:lang w:eastAsia="en-GB"/>
              </w:rPr>
              <w:t xml:space="preserve">, often with very basic facilities. They are not designed for multiple-night stays. Rooms usually have direct access to an open carpark, they are often smaller than regular hotels and they </w:t>
            </w:r>
            <w:r w:rsidRPr="001671CF">
              <w:rPr>
                <w:rFonts w:ascii="Arial" w:eastAsia="Times New Roman" w:hAnsi="Arial" w:cs="Arial"/>
                <w:kern w:val="36"/>
                <w:sz w:val="24"/>
                <w:szCs w:val="24"/>
                <w:lang w:eastAsia="en-GB"/>
              </w:rPr>
              <w:lastRenderedPageBreak/>
              <w:t xml:space="preserve">are located on the outskirts of towns or cities – with good links to major road networks. By comparison, regular hotels are often found closer to city </w:t>
            </w:r>
            <w:proofErr w:type="spellStart"/>
            <w:r w:rsidRPr="001671CF">
              <w:rPr>
                <w:rFonts w:ascii="Arial" w:eastAsia="Times New Roman" w:hAnsi="Arial" w:cs="Arial"/>
                <w:kern w:val="36"/>
                <w:sz w:val="24"/>
                <w:szCs w:val="24"/>
                <w:lang w:eastAsia="en-GB"/>
              </w:rPr>
              <w:t>centres</w:t>
            </w:r>
            <w:proofErr w:type="spellEnd"/>
            <w:r w:rsidRPr="001671CF">
              <w:rPr>
                <w:rFonts w:ascii="Arial" w:eastAsia="Times New Roman" w:hAnsi="Arial" w:cs="Arial"/>
                <w:kern w:val="36"/>
                <w:sz w:val="24"/>
                <w:szCs w:val="24"/>
                <w:lang w:eastAsia="en-GB"/>
              </w:rPr>
              <w:t xml:space="preserve"> and other tourist/business amenities.</w:t>
            </w:r>
          </w:p>
          <w:p w:rsidR="001671CF" w:rsidRPr="001671CF" w:rsidRDefault="001671CF" w:rsidP="001671CF">
            <w:pPr>
              <w:shd w:val="clear" w:color="auto" w:fill="FFFFFF"/>
              <w:spacing w:after="0" w:line="360" w:lineRule="auto"/>
              <w:jc w:val="both"/>
              <w:textAlignment w:val="baseline"/>
              <w:outlineLvl w:val="0"/>
              <w:rPr>
                <w:rFonts w:ascii="Arial" w:eastAsia="Times New Roman" w:hAnsi="Arial" w:cs="Arial"/>
                <w:kern w:val="36"/>
                <w:sz w:val="24"/>
                <w:szCs w:val="24"/>
                <w:lang w:eastAsia="en-GB"/>
              </w:rPr>
            </w:pPr>
          </w:p>
          <w:p w:rsidR="001671CF" w:rsidRPr="001671CF" w:rsidRDefault="001671CF" w:rsidP="001671CF">
            <w:pPr>
              <w:pStyle w:val="ListParagraph"/>
              <w:numPr>
                <w:ilvl w:val="0"/>
                <w:numId w:val="1"/>
              </w:numPr>
              <w:shd w:val="clear" w:color="auto" w:fill="FFFFFF"/>
              <w:spacing w:after="0" w:line="360" w:lineRule="auto"/>
              <w:jc w:val="both"/>
              <w:textAlignment w:val="baseline"/>
              <w:outlineLvl w:val="0"/>
              <w:rPr>
                <w:rFonts w:ascii="Arial" w:eastAsia="Times New Roman" w:hAnsi="Arial" w:cs="Arial"/>
                <w:kern w:val="36"/>
                <w:sz w:val="24"/>
                <w:szCs w:val="24"/>
                <w:lang w:eastAsia="en-GB"/>
              </w:rPr>
            </w:pPr>
            <w:r w:rsidRPr="001671CF">
              <w:rPr>
                <w:rFonts w:ascii="Arial" w:eastAsia="Times New Roman" w:hAnsi="Arial" w:cs="Arial"/>
                <w:kern w:val="36"/>
                <w:sz w:val="24"/>
                <w:szCs w:val="24"/>
                <w:lang w:eastAsia="en-GB"/>
              </w:rPr>
              <w:t>Extended hotel stay hotels cater to customers who stay for an extended period and often take the form of serviced apartments. They usually offer full kitchen facilities, shopping services, business services and limited housekeeping services. In contrast, Bed and Breakfasts provide a breakfast meal to guests, as well as a much more personal service. They are usually small, privately owned houses, and they are often family run.</w:t>
            </w:r>
          </w:p>
          <w:p w:rsidR="001671CF" w:rsidRPr="001671CF" w:rsidRDefault="001671CF" w:rsidP="001671CF">
            <w:pPr>
              <w:pStyle w:val="ListParagraph"/>
              <w:jc w:val="both"/>
              <w:rPr>
                <w:rFonts w:ascii="Arial" w:eastAsia="Times New Roman" w:hAnsi="Arial" w:cs="Arial"/>
                <w:kern w:val="36"/>
                <w:sz w:val="24"/>
                <w:szCs w:val="24"/>
                <w:lang w:eastAsia="en-GB"/>
              </w:rPr>
            </w:pPr>
          </w:p>
          <w:p w:rsidR="001671CF" w:rsidRPr="001671CF" w:rsidRDefault="001671CF" w:rsidP="001671CF">
            <w:pPr>
              <w:pStyle w:val="ListParagraph"/>
              <w:numPr>
                <w:ilvl w:val="0"/>
                <w:numId w:val="1"/>
              </w:numPr>
              <w:shd w:val="clear" w:color="auto" w:fill="FFFFFF"/>
              <w:spacing w:after="0" w:line="360" w:lineRule="auto"/>
              <w:jc w:val="both"/>
              <w:textAlignment w:val="baseline"/>
              <w:outlineLvl w:val="0"/>
              <w:rPr>
                <w:rFonts w:ascii="Arial" w:eastAsia="Times New Roman" w:hAnsi="Arial" w:cs="Arial"/>
                <w:kern w:val="36"/>
                <w:sz w:val="24"/>
                <w:szCs w:val="24"/>
                <w:lang w:eastAsia="en-GB"/>
              </w:rPr>
            </w:pPr>
            <w:r w:rsidRPr="001671CF">
              <w:rPr>
                <w:rFonts w:ascii="Arial" w:eastAsia="Times New Roman" w:hAnsi="Arial" w:cs="Arial"/>
                <w:kern w:val="36"/>
                <w:sz w:val="24"/>
                <w:szCs w:val="24"/>
                <w:lang w:eastAsia="en-GB"/>
              </w:rPr>
              <w:t xml:space="preserve">The Hospitality industry and Tourism are closely linked. The Hospitality industry is generally accepted to be those companies and </w:t>
            </w:r>
            <w:proofErr w:type="spellStart"/>
            <w:r w:rsidRPr="001671CF">
              <w:rPr>
                <w:rFonts w:ascii="Arial" w:eastAsia="Times New Roman" w:hAnsi="Arial" w:cs="Arial"/>
                <w:kern w:val="36"/>
                <w:sz w:val="24"/>
                <w:szCs w:val="24"/>
                <w:lang w:eastAsia="en-GB"/>
              </w:rPr>
              <w:t>organisations</w:t>
            </w:r>
            <w:proofErr w:type="spellEnd"/>
            <w:r w:rsidRPr="001671CF">
              <w:rPr>
                <w:rFonts w:ascii="Arial" w:eastAsia="Times New Roman" w:hAnsi="Arial" w:cs="Arial"/>
                <w:kern w:val="36"/>
                <w:sz w:val="24"/>
                <w:szCs w:val="24"/>
                <w:lang w:eastAsia="en-GB"/>
              </w:rPr>
              <w:t xml:space="preserve"> which provide food, drink, or accommodation to people who are “away from home”. This definition means therefore that there is overlap with the tourism (travelling for pleasure or business) industry to a certain extent – some argue that both tourism and hospitality are in fact part of the same industry. One example of this synergy is an airline: it both provides food and drink, and transports customers for pleasure or business.</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ind w:left="720" w:hanging="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2.</w:t>
            </w:r>
            <w:r w:rsidRPr="001671CF">
              <w:rPr>
                <w:rFonts w:ascii="Arial" w:eastAsia="Times New Roman" w:hAnsi="Arial" w:cs="Arial"/>
                <w:sz w:val="24"/>
                <w:szCs w:val="24"/>
                <w:lang w:eastAsia="en-GB"/>
              </w:rPr>
              <w:tab/>
              <w:t>There are five characteristic features in the hospitality industry.</w:t>
            </w: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It provides a mix of both product and services. For example, customers in a restaurant pay not only for the food (product) but also for intangible benefits like a comfortable dining atmosphere (service).</w:t>
            </w:r>
          </w:p>
          <w:p w:rsidR="001671CF" w:rsidRPr="001671CF" w:rsidRDefault="001671CF" w:rsidP="001671CF">
            <w:pPr>
              <w:spacing w:after="0" w:line="360" w:lineRule="auto"/>
              <w:ind w:left="720"/>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 xml:space="preserve">Two-way communication between staff and customers is </w:t>
            </w:r>
            <w:proofErr w:type="gramStart"/>
            <w:r w:rsidRPr="001671CF">
              <w:rPr>
                <w:rFonts w:ascii="Arial" w:eastAsia="Times New Roman" w:hAnsi="Arial" w:cs="Arial"/>
                <w:sz w:val="24"/>
                <w:szCs w:val="24"/>
                <w:lang w:eastAsia="en-GB"/>
              </w:rPr>
              <w:t>key</w:t>
            </w:r>
            <w:proofErr w:type="gramEnd"/>
            <w:r w:rsidRPr="001671CF">
              <w:rPr>
                <w:rFonts w:ascii="Arial" w:eastAsia="Times New Roman" w:hAnsi="Arial" w:cs="Arial"/>
                <w:sz w:val="24"/>
                <w:szCs w:val="24"/>
                <w:lang w:eastAsia="en-GB"/>
              </w:rPr>
              <w:t xml:space="preserve"> to success. Service staff can only meet the needs of customers if they are able to communicate effectively with them about their expectations.</w:t>
            </w:r>
          </w:p>
          <w:p w:rsidR="001671CF" w:rsidRPr="001671CF" w:rsidRDefault="001671CF" w:rsidP="001671CF">
            <w:pPr>
              <w:spacing w:after="0" w:line="360" w:lineRule="auto"/>
              <w:ind w:left="720"/>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 xml:space="preserve">Building relationships with customers is essential to attracting repeat customers. These can be nurtured through membership or loyalty </w:t>
            </w:r>
            <w:proofErr w:type="spellStart"/>
            <w:r w:rsidRPr="001671CF">
              <w:rPr>
                <w:rFonts w:ascii="Arial" w:eastAsia="Times New Roman" w:hAnsi="Arial" w:cs="Arial"/>
                <w:sz w:val="24"/>
                <w:szCs w:val="24"/>
                <w:lang w:eastAsia="en-GB"/>
              </w:rPr>
              <w:lastRenderedPageBreak/>
              <w:t>programmes</w:t>
            </w:r>
            <w:proofErr w:type="spellEnd"/>
            <w:r w:rsidRPr="001671CF">
              <w:rPr>
                <w:rFonts w:ascii="Arial" w:eastAsia="Times New Roman" w:hAnsi="Arial" w:cs="Arial"/>
                <w:sz w:val="24"/>
                <w:szCs w:val="24"/>
                <w:lang w:eastAsia="en-GB"/>
              </w:rPr>
              <w:t xml:space="preserve"> and discounts, as well as through the development of informal friendships between frontline staff and customers.</w:t>
            </w:r>
          </w:p>
          <w:p w:rsidR="001671CF" w:rsidRPr="001671CF" w:rsidRDefault="001671CF" w:rsidP="001671CF">
            <w:pPr>
              <w:spacing w:after="0" w:line="360" w:lineRule="auto"/>
              <w:ind w:left="720"/>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 xml:space="preserve">Cultures and backgrounds of staff employed in the sector can often be diverse. </w:t>
            </w:r>
            <w:proofErr w:type="gramStart"/>
            <w:r w:rsidRPr="001671CF">
              <w:rPr>
                <w:rFonts w:ascii="Arial" w:eastAsia="Times New Roman" w:hAnsi="Arial" w:cs="Arial"/>
                <w:sz w:val="24"/>
                <w:szCs w:val="24"/>
                <w:lang w:eastAsia="en-GB"/>
              </w:rPr>
              <w:t>Staff therefore need</w:t>
            </w:r>
            <w:proofErr w:type="gramEnd"/>
            <w:r w:rsidRPr="001671CF">
              <w:rPr>
                <w:rFonts w:ascii="Arial" w:eastAsia="Times New Roman" w:hAnsi="Arial" w:cs="Arial"/>
                <w:sz w:val="24"/>
                <w:szCs w:val="24"/>
                <w:lang w:eastAsia="en-GB"/>
              </w:rPr>
              <w:t xml:space="preserve"> to be open-minded to overcome conflicts and misunderstandings that can occur because of differences in religious beliefs and values.</w:t>
            </w:r>
          </w:p>
          <w:p w:rsidR="001671CF" w:rsidRPr="001671CF" w:rsidRDefault="001671CF" w:rsidP="001671CF">
            <w:pPr>
              <w:spacing w:after="0" w:line="360" w:lineRule="auto"/>
              <w:ind w:left="720"/>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 xml:space="preserve">The service-orientated nature of the hospitality industry means it is often </w:t>
            </w:r>
            <w:proofErr w:type="spellStart"/>
            <w:r w:rsidRPr="001671CF">
              <w:rPr>
                <w:rFonts w:ascii="Arial" w:eastAsia="Times New Roman" w:hAnsi="Arial" w:cs="Arial"/>
                <w:sz w:val="24"/>
                <w:szCs w:val="24"/>
                <w:lang w:eastAsia="en-GB"/>
              </w:rPr>
              <w:t>labour</w:t>
            </w:r>
            <w:proofErr w:type="spellEnd"/>
            <w:r w:rsidRPr="001671CF">
              <w:rPr>
                <w:rFonts w:ascii="Arial" w:eastAsia="Times New Roman" w:hAnsi="Arial" w:cs="Arial"/>
                <w:sz w:val="24"/>
                <w:szCs w:val="24"/>
                <w:lang w:eastAsia="en-GB"/>
              </w:rPr>
              <w:t xml:space="preserve"> intensive. This characteristic is particularly true for hotels that target the luxury end of the market. For example, staff-to-guest ratios are very high in fine-dining restaurants and five star hotels.</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ind w:left="720" w:hanging="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3.</w:t>
            </w:r>
            <w:r w:rsidRPr="001671CF">
              <w:rPr>
                <w:rFonts w:ascii="Arial" w:eastAsia="Times New Roman" w:hAnsi="Arial" w:cs="Arial"/>
                <w:sz w:val="24"/>
                <w:szCs w:val="24"/>
                <w:lang w:eastAsia="en-GB"/>
              </w:rPr>
              <w:tab/>
              <w:t>The major hotel departments include: Engineering, Security, Human Resources, Food and Beverage, Sales and Marketing, and Accounts.</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u w:val="single"/>
                <w:lang w:eastAsia="en-GB"/>
              </w:rPr>
              <w:t>Engineering:</w:t>
            </w:r>
            <w:r w:rsidRPr="001671CF">
              <w:rPr>
                <w:rFonts w:ascii="Arial" w:eastAsia="Times New Roman" w:hAnsi="Arial" w:cs="Arial"/>
                <w:sz w:val="24"/>
                <w:szCs w:val="24"/>
                <w:lang w:eastAsia="en-GB"/>
              </w:rPr>
              <w:t xml:space="preserve"> this department is responsible for maintaining the physical plant of the hotel, such as plumbing, heating, air conditioning, and lift systems, and overseeing all mechanical and technical conditions of the hotel.</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u w:val="single"/>
                <w:lang w:eastAsia="en-GB"/>
              </w:rPr>
              <w:t>Security:</w:t>
            </w:r>
            <w:r w:rsidRPr="001671CF">
              <w:rPr>
                <w:rFonts w:ascii="Arial" w:eastAsia="Times New Roman" w:hAnsi="Arial" w:cs="Arial"/>
                <w:sz w:val="24"/>
                <w:szCs w:val="24"/>
                <w:lang w:eastAsia="en-GB"/>
              </w:rPr>
              <w:t xml:space="preserve"> responsible for protecting the safety and security of hotel guests, employees, and the hotel itself. Examples of its functions include monitoring surveillance and patrolling grounds.</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u w:val="single"/>
                <w:lang w:eastAsia="en-GB"/>
              </w:rPr>
              <w:t>Human Resources</w:t>
            </w:r>
            <w:r w:rsidRPr="001671CF">
              <w:rPr>
                <w:rFonts w:ascii="Arial" w:eastAsia="Times New Roman" w:hAnsi="Arial" w:cs="Arial"/>
                <w:sz w:val="24"/>
                <w:szCs w:val="24"/>
                <w:lang w:eastAsia="en-GB"/>
              </w:rPr>
              <w:t>: is responsible for the hiring of staff, their orientation and training, wages administration, employee relations, and staff development.</w:t>
            </w:r>
          </w:p>
          <w:p w:rsidR="001671CF" w:rsidRPr="001671CF" w:rsidRDefault="001671CF" w:rsidP="001671CF">
            <w:pPr>
              <w:spacing w:after="0" w:line="360" w:lineRule="auto"/>
              <w:jc w:val="both"/>
              <w:rPr>
                <w:rFonts w:ascii="Arial" w:eastAsia="Times New Roman" w:hAnsi="Arial" w:cs="Arial"/>
                <w:sz w:val="24"/>
                <w:szCs w:val="24"/>
                <w:u w:val="single"/>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u w:val="single"/>
                <w:lang w:eastAsia="en-GB"/>
              </w:rPr>
              <w:t>Food and Beverage:</w:t>
            </w:r>
            <w:r w:rsidRPr="001671CF">
              <w:rPr>
                <w:rFonts w:ascii="Arial" w:eastAsia="Times New Roman" w:hAnsi="Arial" w:cs="Arial"/>
                <w:sz w:val="24"/>
                <w:szCs w:val="24"/>
                <w:lang w:eastAsia="en-GB"/>
              </w:rPr>
              <w:t xml:space="preserve"> is responsible for providing food and beverage services to the hotel guests and visitors. Examples of areas covered by F&amp;B include </w:t>
            </w:r>
            <w:r w:rsidRPr="001671CF">
              <w:rPr>
                <w:rFonts w:ascii="Arial" w:eastAsia="Times New Roman" w:hAnsi="Arial" w:cs="Arial"/>
                <w:sz w:val="24"/>
                <w:szCs w:val="24"/>
                <w:lang w:eastAsia="en-GB"/>
              </w:rPr>
              <w:lastRenderedPageBreak/>
              <w:t>lounges, bars, restaurants, banquet services, and room service.</w:t>
            </w:r>
          </w:p>
          <w:p w:rsidR="001671CF" w:rsidRPr="001671CF" w:rsidRDefault="001671CF" w:rsidP="001671CF">
            <w:pPr>
              <w:spacing w:after="0" w:line="360" w:lineRule="auto"/>
              <w:jc w:val="both"/>
              <w:rPr>
                <w:rFonts w:ascii="Arial" w:eastAsia="Times New Roman" w:hAnsi="Arial" w:cs="Arial"/>
                <w:sz w:val="24"/>
                <w:szCs w:val="24"/>
                <w:u w:val="single"/>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u w:val="single"/>
                <w:lang w:eastAsia="en-GB"/>
              </w:rPr>
              <w:t>Sales and Marketing:</w:t>
            </w:r>
            <w:r w:rsidRPr="001671CF">
              <w:rPr>
                <w:rFonts w:ascii="Arial" w:eastAsia="Times New Roman" w:hAnsi="Arial" w:cs="Arial"/>
                <w:sz w:val="24"/>
                <w:szCs w:val="24"/>
                <w:lang w:eastAsia="en-GB"/>
              </w:rPr>
              <w:t xml:space="preserve"> is responsible for generating new businesses for</w:t>
            </w:r>
            <w:r w:rsidRPr="001671CF">
              <w:rPr>
                <w:rFonts w:ascii="Arial" w:hAnsi="Arial" w:cs="Arial"/>
                <w:sz w:val="24"/>
                <w:szCs w:val="24"/>
              </w:rPr>
              <w:t xml:space="preserve"> </w:t>
            </w:r>
            <w:r w:rsidRPr="001671CF">
              <w:rPr>
                <w:rFonts w:ascii="Arial" w:eastAsia="Times New Roman" w:hAnsi="Arial" w:cs="Arial"/>
                <w:sz w:val="24"/>
                <w:szCs w:val="24"/>
                <w:lang w:eastAsia="en-GB"/>
              </w:rPr>
              <w:t>the hotel, coordinating advertising, as well as sales promotions and public relations activities aiming at enhancing the hotel’s image.</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ind w:left="720"/>
              <w:jc w:val="both"/>
              <w:rPr>
                <w:rFonts w:ascii="Arial" w:eastAsia="Times New Roman" w:hAnsi="Arial" w:cs="Arial"/>
                <w:sz w:val="24"/>
                <w:szCs w:val="24"/>
                <w:lang w:eastAsia="en-GB"/>
              </w:rPr>
            </w:pPr>
            <w:r w:rsidRPr="001671CF">
              <w:rPr>
                <w:rFonts w:ascii="Arial" w:eastAsia="Times New Roman" w:hAnsi="Arial" w:cs="Arial"/>
                <w:sz w:val="24"/>
                <w:szCs w:val="24"/>
                <w:u w:val="single"/>
                <w:lang w:eastAsia="en-GB"/>
              </w:rPr>
              <w:t>Accounts:</w:t>
            </w:r>
            <w:r w:rsidRPr="001671CF">
              <w:rPr>
                <w:rFonts w:ascii="Arial" w:eastAsia="Times New Roman" w:hAnsi="Arial" w:cs="Arial"/>
                <w:sz w:val="24"/>
                <w:szCs w:val="24"/>
                <w:lang w:eastAsia="en-GB"/>
              </w:rPr>
              <w:t xml:space="preserve"> Headed by the financial controller, the department is </w:t>
            </w:r>
            <w:proofErr w:type="spellStart"/>
            <w:r w:rsidRPr="001671CF">
              <w:rPr>
                <w:rFonts w:ascii="Arial" w:eastAsia="Times New Roman" w:hAnsi="Arial" w:cs="Arial"/>
                <w:sz w:val="24"/>
                <w:szCs w:val="24"/>
                <w:lang w:eastAsia="en-GB"/>
              </w:rPr>
              <w:t>focussed</w:t>
            </w:r>
            <w:proofErr w:type="spellEnd"/>
            <w:r w:rsidRPr="001671CF">
              <w:rPr>
                <w:rFonts w:ascii="Arial" w:eastAsia="Times New Roman" w:hAnsi="Arial" w:cs="Arial"/>
                <w:sz w:val="24"/>
                <w:szCs w:val="24"/>
                <w:lang w:eastAsia="en-GB"/>
              </w:rPr>
              <w:t xml:space="preserve"> on increasing profitability through better control and asset management. It is responsible for monitoring all of the financial activities of a hotel. Examples include overseeing accounts receivable, accounts payable, and payroll.</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4.</w:t>
            </w:r>
          </w:p>
          <w:p w:rsidR="001671CF" w:rsidRPr="001671CF" w:rsidRDefault="001671CF" w:rsidP="001671CF">
            <w:pPr>
              <w:spacing w:after="0" w:line="360" w:lineRule="auto"/>
              <w:ind w:left="720" w:hanging="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a)</w:t>
            </w:r>
            <w:r w:rsidRPr="001671CF">
              <w:rPr>
                <w:rFonts w:ascii="Arial" w:eastAsia="Times New Roman" w:hAnsi="Arial" w:cs="Arial"/>
                <w:sz w:val="24"/>
                <w:szCs w:val="24"/>
                <w:lang w:eastAsia="en-GB"/>
              </w:rPr>
              <w:tab/>
              <w:t>A General Manager’s main job responsibilities include providing leadership to the management team, coordinating the work of all departments, participating in the formulation of hotel policies and strategies, leading the hotel staff in meeting the financial, environmental and community responsibilities, and assuming full responsibility for the overall performance of the hotel.</w:t>
            </w:r>
          </w:p>
          <w:p w:rsidR="001671CF" w:rsidRPr="001671CF" w:rsidRDefault="001671CF" w:rsidP="001671CF">
            <w:pPr>
              <w:spacing w:after="0" w:line="360" w:lineRule="auto"/>
              <w:jc w:val="both"/>
              <w:rPr>
                <w:rFonts w:ascii="Arial" w:eastAsia="Times New Roman" w:hAnsi="Arial" w:cs="Arial"/>
                <w:sz w:val="24"/>
                <w:szCs w:val="24"/>
                <w:lang w:eastAsia="en-GB"/>
              </w:rPr>
            </w:pPr>
          </w:p>
          <w:p w:rsidR="001671CF" w:rsidRPr="001671CF" w:rsidRDefault="001671CF" w:rsidP="001671CF">
            <w:pPr>
              <w:spacing w:after="0" w:line="360" w:lineRule="auto"/>
              <w:ind w:left="720" w:hanging="720"/>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b)</w:t>
            </w:r>
            <w:r w:rsidRPr="001671CF">
              <w:rPr>
                <w:rFonts w:ascii="Arial" w:eastAsia="Times New Roman" w:hAnsi="Arial" w:cs="Arial"/>
                <w:sz w:val="24"/>
                <w:szCs w:val="24"/>
                <w:lang w:eastAsia="en-GB"/>
              </w:rPr>
              <w:tab/>
              <w:t>The Residential Manager’s main job responsibilities include: developing and executing plans developed by the owners or general manager, checking on operations and assisting where needed, completion of statistical reports and reviews thereof, and the daily operations of and management of the hotel.</w:t>
            </w:r>
          </w:p>
          <w:p w:rsidR="001671CF" w:rsidRPr="001671CF" w:rsidRDefault="001671CF" w:rsidP="001671CF">
            <w:pPr>
              <w:jc w:val="both"/>
              <w:rPr>
                <w:rFonts w:ascii="Arial" w:eastAsia="Times New Roman" w:hAnsi="Arial" w:cs="Arial"/>
                <w:sz w:val="24"/>
                <w:szCs w:val="24"/>
                <w:lang w:eastAsia="en-GB"/>
              </w:rPr>
            </w:pPr>
          </w:p>
          <w:p w:rsidR="001671CF" w:rsidRPr="001671CF" w:rsidRDefault="001671CF" w:rsidP="001671CF">
            <w:pPr>
              <w:tabs>
                <w:tab w:val="left" w:pos="7535"/>
              </w:tabs>
              <w:jc w:val="both"/>
              <w:rPr>
                <w:rFonts w:ascii="Arial" w:eastAsia="Times New Roman" w:hAnsi="Arial" w:cs="Arial"/>
                <w:sz w:val="24"/>
                <w:szCs w:val="24"/>
                <w:lang w:eastAsia="en-GB"/>
              </w:rPr>
            </w:pPr>
          </w:p>
          <w:p w:rsidR="001671CF" w:rsidRPr="001671CF" w:rsidRDefault="001671CF" w:rsidP="001671CF">
            <w:pPr>
              <w:tabs>
                <w:tab w:val="left" w:pos="7535"/>
              </w:tabs>
              <w:jc w:val="both"/>
              <w:rPr>
                <w:rFonts w:ascii="Arial" w:eastAsia="Times New Roman" w:hAnsi="Arial" w:cs="Arial"/>
                <w:sz w:val="24"/>
                <w:szCs w:val="24"/>
                <w:u w:val="single"/>
                <w:lang w:eastAsia="en-GB"/>
              </w:rPr>
            </w:pPr>
            <w:r w:rsidRPr="001671CF">
              <w:rPr>
                <w:rFonts w:ascii="Arial" w:eastAsia="Times New Roman" w:hAnsi="Arial" w:cs="Arial"/>
                <w:sz w:val="24"/>
                <w:szCs w:val="24"/>
                <w:u w:val="single"/>
                <w:lang w:eastAsia="en-GB"/>
              </w:rPr>
              <w:t>Activity</w:t>
            </w:r>
          </w:p>
          <w:p w:rsidR="001671CF" w:rsidRPr="001671CF" w:rsidRDefault="001671CF" w:rsidP="001671CF">
            <w:pPr>
              <w:tabs>
                <w:tab w:val="left" w:pos="7535"/>
              </w:tabs>
              <w:jc w:val="both"/>
              <w:rPr>
                <w:rFonts w:ascii="Arial" w:eastAsia="Times New Roman" w:hAnsi="Arial" w:cs="Arial"/>
                <w:sz w:val="24"/>
                <w:szCs w:val="24"/>
                <w:u w:val="single"/>
                <w:lang w:eastAsia="en-GB"/>
              </w:rPr>
            </w:pPr>
          </w:p>
          <w:p w:rsidR="001671CF" w:rsidRPr="001671CF" w:rsidRDefault="001671CF" w:rsidP="001671CF">
            <w:pPr>
              <w:pStyle w:val="ListParagraph"/>
              <w:numPr>
                <w:ilvl w:val="0"/>
                <w:numId w:val="5"/>
              </w:numPr>
              <w:tabs>
                <w:tab w:val="left" w:pos="7535"/>
              </w:tabs>
              <w:spacing w:after="0" w:line="360" w:lineRule="auto"/>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 xml:space="preserve">My area is Oetz, a small town in the Alps near Innsbruck, Austria. There are around 70 different hotels, </w:t>
            </w:r>
            <w:proofErr w:type="gramStart"/>
            <w:r w:rsidRPr="001671CF">
              <w:rPr>
                <w:rFonts w:ascii="Arial" w:eastAsia="Times New Roman" w:hAnsi="Arial" w:cs="Arial"/>
                <w:sz w:val="24"/>
                <w:szCs w:val="24"/>
                <w:lang w:eastAsia="en-GB"/>
              </w:rPr>
              <w:t>B&amp;Bs</w:t>
            </w:r>
            <w:proofErr w:type="gramEnd"/>
            <w:r w:rsidRPr="001671CF">
              <w:rPr>
                <w:rFonts w:ascii="Arial" w:eastAsia="Times New Roman" w:hAnsi="Arial" w:cs="Arial"/>
                <w:sz w:val="24"/>
                <w:szCs w:val="24"/>
                <w:lang w:eastAsia="en-GB"/>
              </w:rPr>
              <w:t xml:space="preserve">, and apartment buildings in the town. Prices for a standard double room range from €20 per person/per night in an apartment in the summer low season to €131 per person/per night in a four star hotel with half-board at Christmas. Around 40% of the available beds are </w:t>
            </w:r>
            <w:r w:rsidRPr="001671CF">
              <w:rPr>
                <w:rFonts w:ascii="Arial" w:eastAsia="Times New Roman" w:hAnsi="Arial" w:cs="Arial"/>
                <w:sz w:val="24"/>
                <w:szCs w:val="24"/>
                <w:lang w:eastAsia="en-GB"/>
              </w:rPr>
              <w:lastRenderedPageBreak/>
              <w:t>in three-star and above rated accommodation, while the other 60% - or around 800 beds – are aimed at the budget end of the market.</w:t>
            </w:r>
          </w:p>
          <w:p w:rsidR="001671CF" w:rsidRPr="001671CF" w:rsidRDefault="001671CF" w:rsidP="001671CF">
            <w:pPr>
              <w:pStyle w:val="ListParagraph"/>
              <w:tabs>
                <w:tab w:val="left" w:pos="7535"/>
              </w:tabs>
              <w:spacing w:after="0" w:line="360" w:lineRule="auto"/>
              <w:jc w:val="both"/>
              <w:rPr>
                <w:rFonts w:ascii="Arial" w:eastAsia="Times New Roman" w:hAnsi="Arial" w:cs="Arial"/>
                <w:sz w:val="24"/>
                <w:szCs w:val="24"/>
                <w:lang w:eastAsia="en-GB"/>
              </w:rPr>
            </w:pPr>
          </w:p>
          <w:p w:rsidR="001671CF" w:rsidRPr="001671CF" w:rsidRDefault="001671CF" w:rsidP="001671CF">
            <w:pPr>
              <w:pStyle w:val="ListParagraph"/>
              <w:tabs>
                <w:tab w:val="left" w:pos="7535"/>
              </w:tabs>
              <w:spacing w:after="0" w:line="360" w:lineRule="auto"/>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 xml:space="preserve">Four of the establishments are four-star hotels, which all have spa facilities, five are three-star hotels or B&amp;Bs, and the rest are either two-star or unrated. Four of these premises have restaurants open to the public and there are a further six independent restaurants and bars in the town. These tend to serve either Italian or Austrian inspired cuisine to a good but basic standard. Most are in town or on the outskirts, while four are directly on the </w:t>
            </w:r>
            <w:proofErr w:type="spellStart"/>
            <w:r w:rsidRPr="001671CF">
              <w:rPr>
                <w:rFonts w:ascii="Arial" w:eastAsia="Times New Roman" w:hAnsi="Arial" w:cs="Arial"/>
                <w:sz w:val="24"/>
                <w:szCs w:val="24"/>
                <w:lang w:eastAsia="en-GB"/>
              </w:rPr>
              <w:t>piste</w:t>
            </w:r>
            <w:proofErr w:type="spellEnd"/>
            <w:r w:rsidRPr="001671CF">
              <w:rPr>
                <w:rFonts w:ascii="Arial" w:eastAsia="Times New Roman" w:hAnsi="Arial" w:cs="Arial"/>
                <w:sz w:val="24"/>
                <w:szCs w:val="24"/>
                <w:lang w:eastAsia="en-GB"/>
              </w:rPr>
              <w:t>.</w:t>
            </w:r>
          </w:p>
          <w:p w:rsidR="001671CF" w:rsidRPr="001671CF" w:rsidRDefault="001671CF" w:rsidP="001671CF">
            <w:pPr>
              <w:pStyle w:val="ListParagraph"/>
              <w:tabs>
                <w:tab w:val="left" w:pos="7535"/>
              </w:tabs>
              <w:spacing w:after="0" w:line="360" w:lineRule="auto"/>
              <w:jc w:val="both"/>
              <w:rPr>
                <w:rFonts w:ascii="Arial" w:eastAsia="Times New Roman" w:hAnsi="Arial" w:cs="Arial"/>
                <w:sz w:val="24"/>
                <w:szCs w:val="24"/>
                <w:lang w:eastAsia="en-GB"/>
              </w:rPr>
            </w:pPr>
          </w:p>
          <w:p w:rsidR="001671CF" w:rsidRPr="001671CF" w:rsidRDefault="001671CF" w:rsidP="001671CF">
            <w:pPr>
              <w:pStyle w:val="ListParagraph"/>
              <w:tabs>
                <w:tab w:val="left" w:pos="7535"/>
              </w:tabs>
              <w:spacing w:after="0" w:line="360" w:lineRule="auto"/>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 xml:space="preserve">The target market for the hotels in Oetz is leisure </w:t>
            </w:r>
            <w:proofErr w:type="spellStart"/>
            <w:r w:rsidRPr="001671CF">
              <w:rPr>
                <w:rFonts w:ascii="Arial" w:eastAsia="Times New Roman" w:hAnsi="Arial" w:cs="Arial"/>
                <w:sz w:val="24"/>
                <w:szCs w:val="24"/>
                <w:lang w:eastAsia="en-GB"/>
              </w:rPr>
              <w:t>travellers</w:t>
            </w:r>
            <w:proofErr w:type="spellEnd"/>
            <w:r w:rsidRPr="001671CF">
              <w:rPr>
                <w:rFonts w:ascii="Arial" w:eastAsia="Times New Roman" w:hAnsi="Arial" w:cs="Arial"/>
                <w:sz w:val="24"/>
                <w:szCs w:val="24"/>
                <w:lang w:eastAsia="en-GB"/>
              </w:rPr>
              <w:t xml:space="preserve">, primarily families taking part in sporting activities outside. In winter the trade is largely made up of skiers and snowboarders who are attracted by the direct access to 90km of </w:t>
            </w:r>
            <w:proofErr w:type="spellStart"/>
            <w:r w:rsidRPr="001671CF">
              <w:rPr>
                <w:rFonts w:ascii="Arial" w:eastAsia="Times New Roman" w:hAnsi="Arial" w:cs="Arial"/>
                <w:sz w:val="24"/>
                <w:szCs w:val="24"/>
                <w:lang w:eastAsia="en-GB"/>
              </w:rPr>
              <w:t>pistes</w:t>
            </w:r>
            <w:proofErr w:type="spellEnd"/>
            <w:r w:rsidRPr="001671CF">
              <w:rPr>
                <w:rFonts w:ascii="Arial" w:eastAsia="Times New Roman" w:hAnsi="Arial" w:cs="Arial"/>
                <w:sz w:val="24"/>
                <w:szCs w:val="24"/>
                <w:lang w:eastAsia="en-GB"/>
              </w:rPr>
              <w:t xml:space="preserve">, as well as the town’s close proximity to </w:t>
            </w:r>
            <w:proofErr w:type="spellStart"/>
            <w:r w:rsidRPr="001671CF">
              <w:rPr>
                <w:rFonts w:ascii="Arial" w:eastAsia="Times New Roman" w:hAnsi="Arial" w:cs="Arial"/>
                <w:sz w:val="24"/>
                <w:szCs w:val="24"/>
                <w:lang w:eastAsia="en-GB"/>
              </w:rPr>
              <w:t>Soelden</w:t>
            </w:r>
            <w:proofErr w:type="spellEnd"/>
            <w:r w:rsidRPr="001671CF">
              <w:rPr>
                <w:rFonts w:ascii="Arial" w:eastAsia="Times New Roman" w:hAnsi="Arial" w:cs="Arial"/>
                <w:sz w:val="24"/>
                <w:szCs w:val="24"/>
                <w:lang w:eastAsia="en-GB"/>
              </w:rPr>
              <w:t xml:space="preserve"> – another ski resort with 145km of </w:t>
            </w:r>
            <w:proofErr w:type="spellStart"/>
            <w:r w:rsidRPr="001671CF">
              <w:rPr>
                <w:rFonts w:ascii="Arial" w:eastAsia="Times New Roman" w:hAnsi="Arial" w:cs="Arial"/>
                <w:sz w:val="24"/>
                <w:szCs w:val="24"/>
                <w:lang w:eastAsia="en-GB"/>
              </w:rPr>
              <w:t>pistes</w:t>
            </w:r>
            <w:proofErr w:type="spellEnd"/>
            <w:r w:rsidRPr="001671CF">
              <w:rPr>
                <w:rFonts w:ascii="Arial" w:eastAsia="Times New Roman" w:hAnsi="Arial" w:cs="Arial"/>
                <w:sz w:val="24"/>
                <w:szCs w:val="24"/>
                <w:lang w:eastAsia="en-GB"/>
              </w:rPr>
              <w:t>. In summer, which sees an equal number of visitors to the town, tourists hike in the mountains, cycle, rock-climb, or swim.</w:t>
            </w:r>
          </w:p>
          <w:p w:rsidR="001671CF" w:rsidRPr="001671CF" w:rsidRDefault="001671CF" w:rsidP="001671CF">
            <w:pPr>
              <w:pStyle w:val="ListParagraph"/>
              <w:tabs>
                <w:tab w:val="left" w:pos="7535"/>
              </w:tabs>
              <w:spacing w:after="0" w:line="360" w:lineRule="auto"/>
              <w:jc w:val="both"/>
              <w:rPr>
                <w:rFonts w:ascii="Arial" w:eastAsia="Times New Roman" w:hAnsi="Arial" w:cs="Arial"/>
                <w:sz w:val="24"/>
                <w:szCs w:val="24"/>
                <w:lang w:eastAsia="en-GB"/>
              </w:rPr>
            </w:pPr>
          </w:p>
          <w:p w:rsidR="001671CF" w:rsidRPr="001671CF" w:rsidRDefault="001671CF" w:rsidP="001671CF">
            <w:pPr>
              <w:pStyle w:val="ListParagraph"/>
              <w:tabs>
                <w:tab w:val="left" w:pos="7535"/>
              </w:tabs>
              <w:spacing w:after="0" w:line="360" w:lineRule="auto"/>
              <w:jc w:val="both"/>
              <w:rPr>
                <w:rFonts w:ascii="Arial" w:eastAsia="Times New Roman" w:hAnsi="Arial" w:cs="Arial"/>
                <w:sz w:val="24"/>
                <w:szCs w:val="24"/>
                <w:lang w:eastAsia="en-GB"/>
              </w:rPr>
            </w:pPr>
            <w:r w:rsidRPr="001671CF">
              <w:rPr>
                <w:rFonts w:ascii="Arial" w:eastAsia="Times New Roman" w:hAnsi="Arial" w:cs="Arial"/>
                <w:sz w:val="24"/>
                <w:szCs w:val="24"/>
                <w:lang w:eastAsia="en-GB"/>
              </w:rPr>
              <w:t>The average length of stay is between three and four nights and the majority of foreign visitors come from Germany, the Netherlands, and Switzerland.</w:t>
            </w:r>
          </w:p>
          <w:p w:rsidR="001671CF" w:rsidRDefault="001671CF" w:rsidP="00AD161D">
            <w:pPr>
              <w:rPr>
                <w:b/>
              </w:rPr>
            </w:pPr>
          </w:p>
        </w:tc>
      </w:tr>
    </w:tbl>
    <w:p w:rsidR="001671CF" w:rsidRPr="00B0415E" w:rsidRDefault="001671CF" w:rsidP="001671CF">
      <w:pPr>
        <w:autoSpaceDE w:val="0"/>
        <w:autoSpaceDN w:val="0"/>
        <w:adjustRightInd w:val="0"/>
        <w:spacing w:after="0"/>
        <w:rPr>
          <w:rFonts w:cs="CalvertMT-Bold"/>
          <w:b/>
          <w:bCs/>
          <w:color w:val="002060"/>
          <w:sz w:val="28"/>
          <w:lang w:val="en-US"/>
        </w:rPr>
      </w:pPr>
    </w:p>
    <w:p w:rsidR="001671CF" w:rsidRPr="00B0415E" w:rsidRDefault="001671CF" w:rsidP="001671CF">
      <w:pPr>
        <w:autoSpaceDE w:val="0"/>
        <w:autoSpaceDN w:val="0"/>
        <w:adjustRightInd w:val="0"/>
        <w:spacing w:after="0"/>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1671CF" w:rsidRPr="00B0415E" w:rsidRDefault="001671CF" w:rsidP="001671CF">
      <w:pPr>
        <w:autoSpaceDE w:val="0"/>
        <w:autoSpaceDN w:val="0"/>
        <w:adjustRightInd w:val="0"/>
        <w:spacing w:after="0"/>
        <w:rPr>
          <w:rFonts w:cs="CalvertMT-Bold"/>
          <w:b/>
          <w:bCs/>
          <w:color w:val="001AE6"/>
          <w:lang w:val="en-US"/>
        </w:rPr>
      </w:pPr>
    </w:p>
    <w:p w:rsidR="001671CF" w:rsidRPr="00B0415E" w:rsidRDefault="001671CF" w:rsidP="001671CF">
      <w:pPr>
        <w:autoSpaceDE w:val="0"/>
        <w:autoSpaceDN w:val="0"/>
        <w:adjustRightInd w:val="0"/>
        <w:spacing w:after="0"/>
        <w:rPr>
          <w:rFonts w:cs="Bliss-Regular"/>
          <w:color w:val="000000"/>
          <w:lang w:val="en-US"/>
        </w:rPr>
      </w:pPr>
      <w:r w:rsidRPr="00B0415E">
        <w:rPr>
          <w:rFonts w:cs="Bliss-Regular"/>
          <w:color w:val="000000"/>
          <w:lang w:val="en-US"/>
        </w:rPr>
        <w:t>By submitting this assignment, I confirm that this is my own work.</w:t>
      </w:r>
    </w:p>
    <w:p w:rsidR="001671CF" w:rsidRPr="00B0415E" w:rsidRDefault="001671CF" w:rsidP="001671CF">
      <w:pPr>
        <w:autoSpaceDE w:val="0"/>
        <w:autoSpaceDN w:val="0"/>
        <w:adjustRightInd w:val="0"/>
        <w:spacing w:after="0"/>
        <w:rPr>
          <w:rFonts w:cs="Bliss-Regular"/>
          <w:color w:val="000000"/>
          <w:lang w:val="en-US"/>
        </w:rPr>
      </w:pPr>
    </w:p>
    <w:p w:rsidR="001671CF" w:rsidRPr="00B0415E" w:rsidRDefault="001671CF" w:rsidP="001671CF">
      <w:pPr>
        <w:autoSpaceDE w:val="0"/>
        <w:autoSpaceDN w:val="0"/>
        <w:adjustRightInd w:val="0"/>
        <w:spacing w:after="0"/>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1671CF" w:rsidRPr="00B0415E" w:rsidTr="00AD161D">
        <w:tc>
          <w:tcPr>
            <w:tcW w:w="2310" w:type="dxa"/>
            <w:shd w:val="clear" w:color="auto" w:fill="D9D9D9" w:themeFill="background1" w:themeFillShade="D9"/>
          </w:tcPr>
          <w:p w:rsidR="001671CF" w:rsidRPr="00B0415E" w:rsidRDefault="001671CF" w:rsidP="00AD161D">
            <w:pPr>
              <w:rPr>
                <w:rFonts w:cs="Bliss-Regular"/>
                <w:color w:val="000000"/>
              </w:rPr>
            </w:pPr>
            <w:r w:rsidRPr="00B0415E">
              <w:rPr>
                <w:rFonts w:cs="Bliss-Regular"/>
                <w:color w:val="000000"/>
              </w:rPr>
              <w:t>Student Signature</w:t>
            </w:r>
          </w:p>
        </w:tc>
        <w:tc>
          <w:tcPr>
            <w:tcW w:w="4035" w:type="dxa"/>
          </w:tcPr>
          <w:p w:rsidR="001671CF" w:rsidRPr="00B0415E" w:rsidRDefault="001671CF" w:rsidP="00AD161D">
            <w:pPr>
              <w:rPr>
                <w:rFonts w:cs="Bliss-Regular"/>
                <w:color w:val="000000"/>
              </w:rPr>
            </w:pPr>
            <w:r>
              <w:rPr>
                <w:rFonts w:cs="Bliss-Regular"/>
                <w:color w:val="000000"/>
              </w:rPr>
              <w:t>OLIVER PUGH</w:t>
            </w:r>
          </w:p>
        </w:tc>
        <w:tc>
          <w:tcPr>
            <w:tcW w:w="1276" w:type="dxa"/>
            <w:shd w:val="clear" w:color="auto" w:fill="D9D9D9" w:themeFill="background1" w:themeFillShade="D9"/>
          </w:tcPr>
          <w:p w:rsidR="001671CF" w:rsidRPr="00B0415E" w:rsidRDefault="001671CF" w:rsidP="00AD161D">
            <w:pPr>
              <w:rPr>
                <w:rFonts w:cs="Bliss-Regular"/>
                <w:color w:val="000000"/>
              </w:rPr>
            </w:pPr>
            <w:r w:rsidRPr="00B0415E">
              <w:rPr>
                <w:rFonts w:cs="Bliss-Regular"/>
                <w:color w:val="000000"/>
              </w:rPr>
              <w:t>Date</w:t>
            </w:r>
          </w:p>
        </w:tc>
        <w:tc>
          <w:tcPr>
            <w:tcW w:w="1621" w:type="dxa"/>
          </w:tcPr>
          <w:p w:rsidR="001671CF" w:rsidRPr="00B0415E" w:rsidRDefault="001671CF" w:rsidP="00AD161D">
            <w:pPr>
              <w:rPr>
                <w:rFonts w:cs="Bliss-Regular"/>
                <w:color w:val="000000"/>
              </w:rPr>
            </w:pPr>
            <w:r>
              <w:rPr>
                <w:rFonts w:cs="Bliss-Regular"/>
                <w:color w:val="000000"/>
              </w:rPr>
              <w:t>22/2/2016</w:t>
            </w:r>
          </w:p>
        </w:tc>
      </w:tr>
    </w:tbl>
    <w:p w:rsidR="001671CF" w:rsidRPr="00B0415E" w:rsidRDefault="001671CF" w:rsidP="001671CF">
      <w:pPr>
        <w:rPr>
          <w:rFonts w:cs="Bliss-Regular"/>
          <w:color w:val="000000"/>
          <w:lang w:val="en-US"/>
        </w:rPr>
      </w:pPr>
    </w:p>
    <w:p w:rsidR="001671CF" w:rsidRPr="00B0415E" w:rsidRDefault="001671CF" w:rsidP="001671CF">
      <w:pPr>
        <w:rPr>
          <w:rFonts w:cs="Bliss-Regular"/>
          <w:color w:val="000000"/>
          <w:lang w:val="en-US"/>
        </w:rPr>
      </w:pPr>
    </w:p>
    <w:p w:rsidR="001671CF" w:rsidRPr="00B0415E" w:rsidRDefault="001671CF" w:rsidP="001671C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1671CF" w:rsidRPr="00B0415E" w:rsidTr="00AD161D">
        <w:trPr>
          <w:trHeight w:val="249"/>
        </w:trPr>
        <w:tc>
          <w:tcPr>
            <w:tcW w:w="4621" w:type="dxa"/>
            <w:shd w:val="clear" w:color="auto" w:fill="D9D9D9" w:themeFill="background1" w:themeFillShade="D9"/>
          </w:tcPr>
          <w:p w:rsidR="001671CF" w:rsidRPr="00B0415E" w:rsidRDefault="001671CF" w:rsidP="00AD161D">
            <w:pPr>
              <w:rPr>
                <w:b/>
                <w:color w:val="002060"/>
              </w:rPr>
            </w:pPr>
            <w:r w:rsidRPr="00B0415E">
              <w:rPr>
                <w:b/>
                <w:color w:val="002060"/>
              </w:rPr>
              <w:t>Total Marks</w:t>
            </w:r>
          </w:p>
        </w:tc>
        <w:tc>
          <w:tcPr>
            <w:tcW w:w="4621" w:type="dxa"/>
          </w:tcPr>
          <w:p w:rsidR="001671CF" w:rsidRPr="00B0415E" w:rsidRDefault="001671CF" w:rsidP="00AD161D">
            <w:pPr>
              <w:rPr>
                <w:rFonts w:cs="Times New Roman"/>
                <w:szCs w:val="32"/>
              </w:rPr>
            </w:pPr>
          </w:p>
        </w:tc>
      </w:tr>
      <w:tr w:rsidR="001671CF" w:rsidRPr="00B0415E" w:rsidTr="00AD161D">
        <w:tc>
          <w:tcPr>
            <w:tcW w:w="4621" w:type="dxa"/>
            <w:shd w:val="clear" w:color="auto" w:fill="D9D9D9" w:themeFill="background1" w:themeFillShade="D9"/>
          </w:tcPr>
          <w:p w:rsidR="001671CF" w:rsidRPr="00B0415E" w:rsidRDefault="001671CF" w:rsidP="00AD161D">
            <w:pPr>
              <w:rPr>
                <w:b/>
                <w:color w:val="002060"/>
              </w:rPr>
            </w:pPr>
            <w:r w:rsidRPr="00B0415E">
              <w:rPr>
                <w:b/>
                <w:color w:val="002060"/>
              </w:rPr>
              <w:t>Marks Obtained</w:t>
            </w:r>
          </w:p>
        </w:tc>
        <w:tc>
          <w:tcPr>
            <w:tcW w:w="4621" w:type="dxa"/>
          </w:tcPr>
          <w:p w:rsidR="001671CF" w:rsidRPr="00B0415E" w:rsidRDefault="001671CF" w:rsidP="00AD161D">
            <w:pPr>
              <w:rPr>
                <w:rFonts w:cs="Times New Roman"/>
                <w:szCs w:val="32"/>
              </w:rPr>
            </w:pPr>
          </w:p>
        </w:tc>
      </w:tr>
      <w:tr w:rsidR="001671CF" w:rsidRPr="00B0415E" w:rsidTr="00AD161D">
        <w:tc>
          <w:tcPr>
            <w:tcW w:w="4621" w:type="dxa"/>
            <w:shd w:val="clear" w:color="auto" w:fill="D9D9D9" w:themeFill="background1" w:themeFillShade="D9"/>
          </w:tcPr>
          <w:p w:rsidR="001671CF" w:rsidRPr="00B0415E" w:rsidRDefault="001671CF" w:rsidP="00AD161D">
            <w:pPr>
              <w:rPr>
                <w:b/>
                <w:color w:val="002060"/>
              </w:rPr>
            </w:pPr>
            <w:r w:rsidRPr="00B0415E">
              <w:rPr>
                <w:b/>
                <w:color w:val="002060"/>
              </w:rPr>
              <w:t>Percentage / Grade</w:t>
            </w:r>
          </w:p>
        </w:tc>
        <w:tc>
          <w:tcPr>
            <w:tcW w:w="4621" w:type="dxa"/>
          </w:tcPr>
          <w:p w:rsidR="001671CF" w:rsidRPr="00B0415E" w:rsidRDefault="001671CF" w:rsidP="00AD161D">
            <w:pPr>
              <w:rPr>
                <w:rFonts w:cs="Times New Roman"/>
                <w:szCs w:val="32"/>
              </w:rPr>
            </w:pPr>
          </w:p>
        </w:tc>
      </w:tr>
    </w:tbl>
    <w:p w:rsidR="001671CF" w:rsidRDefault="001671CF" w:rsidP="00D05C07">
      <w:pPr>
        <w:shd w:val="clear" w:color="auto" w:fill="FFFFFF"/>
        <w:spacing w:after="0" w:line="360" w:lineRule="auto"/>
        <w:jc w:val="both"/>
        <w:textAlignment w:val="baseline"/>
        <w:outlineLvl w:val="0"/>
        <w:rPr>
          <w:rFonts w:ascii="Arial" w:eastAsia="Times New Roman" w:hAnsi="Arial" w:cs="Arial"/>
          <w:color w:val="333333"/>
          <w:kern w:val="36"/>
          <w:sz w:val="24"/>
          <w:szCs w:val="24"/>
          <w:lang w:eastAsia="en-GB"/>
        </w:rPr>
      </w:pPr>
    </w:p>
    <w:sectPr w:rsidR="001671CF">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3E03" w:rsidRDefault="00253E03" w:rsidP="000648AC">
      <w:pPr>
        <w:spacing w:after="0"/>
      </w:pPr>
      <w:r>
        <w:separator/>
      </w:r>
    </w:p>
  </w:endnote>
  <w:endnote w:type="continuationSeparator" w:id="0">
    <w:p w:rsidR="00253E03" w:rsidRDefault="00253E03" w:rsidP="000648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3E03" w:rsidRDefault="00253E03" w:rsidP="000648AC">
      <w:pPr>
        <w:spacing w:after="0"/>
      </w:pPr>
      <w:r>
        <w:separator/>
      </w:r>
    </w:p>
  </w:footnote>
  <w:footnote w:type="continuationSeparator" w:id="0">
    <w:p w:rsidR="00253E03" w:rsidRDefault="00253E03" w:rsidP="000648A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255320338"/>
      <w:docPartObj>
        <w:docPartGallery w:val="Page Numbers (Top of Page)"/>
        <w:docPartUnique/>
      </w:docPartObj>
    </w:sdtPr>
    <w:sdtEndPr>
      <w:rPr>
        <w:b/>
        <w:bCs/>
        <w:noProof/>
        <w:color w:val="auto"/>
        <w:spacing w:val="0"/>
      </w:rPr>
    </w:sdtEndPr>
    <w:sdtContent>
      <w:p w:rsidR="001B0A7A" w:rsidRDefault="001B0A7A">
        <w:pPr>
          <w:pStyle w:val="Header"/>
          <w:pBdr>
            <w:bottom w:val="single" w:sz="4" w:space="1" w:color="D9D9D9" w:themeColor="background1" w:themeShade="D9"/>
          </w:pBdr>
          <w:jc w:val="right"/>
          <w:rPr>
            <w:b/>
            <w:bCs/>
            <w:noProof/>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4D16CA" w:rsidRPr="004D16CA">
          <w:rPr>
            <w:b/>
            <w:bCs/>
            <w:noProof/>
          </w:rPr>
          <w:t>1</w:t>
        </w:r>
        <w:r>
          <w:rPr>
            <w:b/>
            <w:bCs/>
            <w:noProof/>
          </w:rPr>
          <w:fldChar w:fldCharType="end"/>
        </w:r>
      </w:p>
      <w:p w:rsidR="00EC5191" w:rsidRDefault="00EC5191" w:rsidP="001B0A7A">
        <w:pPr>
          <w:pStyle w:val="Header"/>
          <w:jc w:val="right"/>
        </w:pPr>
      </w:p>
      <w:p w:rsidR="001B0A7A" w:rsidRDefault="001B0A7A" w:rsidP="001B0A7A">
        <w:pPr>
          <w:pStyle w:val="Header"/>
          <w:jc w:val="right"/>
        </w:pPr>
        <w:r>
          <w:t>Oliver Pugh</w:t>
        </w:r>
      </w:p>
      <w:p w:rsidR="001B0A7A" w:rsidRDefault="001B0A7A" w:rsidP="001B0A7A">
        <w:pPr>
          <w:pStyle w:val="Header"/>
          <w:jc w:val="right"/>
        </w:pPr>
        <w:r>
          <w:t>1686</w:t>
        </w:r>
      </w:p>
      <w:p w:rsidR="001B0A7A" w:rsidRDefault="001B0A7A" w:rsidP="001B0A7A">
        <w:pPr>
          <w:pStyle w:val="Header"/>
          <w:jc w:val="right"/>
        </w:pPr>
        <w:r>
          <w:t>Assessment #1</w:t>
        </w:r>
      </w:p>
      <w:p w:rsidR="001B0A7A" w:rsidRDefault="001B0A7A">
        <w:pPr>
          <w:pStyle w:val="Header"/>
          <w:pBdr>
            <w:bottom w:val="single" w:sz="4" w:space="1" w:color="D9D9D9" w:themeColor="background1" w:themeShade="D9"/>
          </w:pBdr>
          <w:jc w:val="right"/>
          <w:rPr>
            <w:b/>
            <w:bCs/>
          </w:rPr>
        </w:pPr>
      </w:p>
    </w:sdtContent>
  </w:sdt>
  <w:p w:rsidR="000648AC" w:rsidRDefault="000648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352BA9"/>
    <w:multiLevelType w:val="hybridMultilevel"/>
    <w:tmpl w:val="B718A984"/>
    <w:lvl w:ilvl="0" w:tplc="D74E568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B39747C"/>
    <w:multiLevelType w:val="hybridMultilevel"/>
    <w:tmpl w:val="E8EEB700"/>
    <w:lvl w:ilvl="0" w:tplc="C15A1C5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0747000"/>
    <w:multiLevelType w:val="hybridMultilevel"/>
    <w:tmpl w:val="21B6ABA2"/>
    <w:lvl w:ilvl="0" w:tplc="EB0E0E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15B718F"/>
    <w:multiLevelType w:val="hybridMultilevel"/>
    <w:tmpl w:val="D132268C"/>
    <w:lvl w:ilvl="0" w:tplc="4C02447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2AA2A60"/>
    <w:multiLevelType w:val="hybridMultilevel"/>
    <w:tmpl w:val="D32E1ED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48AC"/>
    <w:rsid w:val="00000010"/>
    <w:rsid w:val="000022D2"/>
    <w:rsid w:val="00002E2A"/>
    <w:rsid w:val="00005B14"/>
    <w:rsid w:val="0001049F"/>
    <w:rsid w:val="00012BAD"/>
    <w:rsid w:val="000131EF"/>
    <w:rsid w:val="000138FA"/>
    <w:rsid w:val="00015095"/>
    <w:rsid w:val="00016131"/>
    <w:rsid w:val="0002127C"/>
    <w:rsid w:val="00023EA2"/>
    <w:rsid w:val="00025414"/>
    <w:rsid w:val="0002542B"/>
    <w:rsid w:val="00026CBC"/>
    <w:rsid w:val="000275B8"/>
    <w:rsid w:val="00027918"/>
    <w:rsid w:val="00030D3B"/>
    <w:rsid w:val="000315A3"/>
    <w:rsid w:val="0003373F"/>
    <w:rsid w:val="00033B76"/>
    <w:rsid w:val="0003498C"/>
    <w:rsid w:val="00035305"/>
    <w:rsid w:val="00041BED"/>
    <w:rsid w:val="00041CA2"/>
    <w:rsid w:val="00042676"/>
    <w:rsid w:val="0004554F"/>
    <w:rsid w:val="000456EF"/>
    <w:rsid w:val="000459F6"/>
    <w:rsid w:val="00047A73"/>
    <w:rsid w:val="00052736"/>
    <w:rsid w:val="000559E7"/>
    <w:rsid w:val="00056ABB"/>
    <w:rsid w:val="00056C7A"/>
    <w:rsid w:val="0005735F"/>
    <w:rsid w:val="00060BD5"/>
    <w:rsid w:val="000613DC"/>
    <w:rsid w:val="0006474F"/>
    <w:rsid w:val="000648AC"/>
    <w:rsid w:val="00065E24"/>
    <w:rsid w:val="00066951"/>
    <w:rsid w:val="00073BB9"/>
    <w:rsid w:val="000743D5"/>
    <w:rsid w:val="000744A8"/>
    <w:rsid w:val="00074CDF"/>
    <w:rsid w:val="00077AF4"/>
    <w:rsid w:val="00080D65"/>
    <w:rsid w:val="000858A3"/>
    <w:rsid w:val="0008610B"/>
    <w:rsid w:val="000872F0"/>
    <w:rsid w:val="000909A1"/>
    <w:rsid w:val="00090C25"/>
    <w:rsid w:val="00094AEF"/>
    <w:rsid w:val="00096BE0"/>
    <w:rsid w:val="000970D9"/>
    <w:rsid w:val="00097EBB"/>
    <w:rsid w:val="000A1EC5"/>
    <w:rsid w:val="000A2264"/>
    <w:rsid w:val="000A229B"/>
    <w:rsid w:val="000A301F"/>
    <w:rsid w:val="000A392A"/>
    <w:rsid w:val="000A39B9"/>
    <w:rsid w:val="000A6F07"/>
    <w:rsid w:val="000B08BA"/>
    <w:rsid w:val="000B1646"/>
    <w:rsid w:val="000B1961"/>
    <w:rsid w:val="000B3562"/>
    <w:rsid w:val="000B529C"/>
    <w:rsid w:val="000B7F2A"/>
    <w:rsid w:val="000C16D5"/>
    <w:rsid w:val="000C1C4D"/>
    <w:rsid w:val="000C1E82"/>
    <w:rsid w:val="000C27C6"/>
    <w:rsid w:val="000C38A8"/>
    <w:rsid w:val="000C393C"/>
    <w:rsid w:val="000C5186"/>
    <w:rsid w:val="000C5F13"/>
    <w:rsid w:val="000C7572"/>
    <w:rsid w:val="000D294E"/>
    <w:rsid w:val="000D4CD7"/>
    <w:rsid w:val="000D5594"/>
    <w:rsid w:val="000D68C0"/>
    <w:rsid w:val="000D778B"/>
    <w:rsid w:val="000E0529"/>
    <w:rsid w:val="000E14D3"/>
    <w:rsid w:val="000E1BA5"/>
    <w:rsid w:val="000E2937"/>
    <w:rsid w:val="000E54F7"/>
    <w:rsid w:val="000E5FA7"/>
    <w:rsid w:val="000E6235"/>
    <w:rsid w:val="000E799B"/>
    <w:rsid w:val="000F0170"/>
    <w:rsid w:val="000F01E3"/>
    <w:rsid w:val="000F0A9C"/>
    <w:rsid w:val="000F0E94"/>
    <w:rsid w:val="000F1760"/>
    <w:rsid w:val="000F1F3E"/>
    <w:rsid w:val="000F2720"/>
    <w:rsid w:val="000F3882"/>
    <w:rsid w:val="000F4023"/>
    <w:rsid w:val="000F4101"/>
    <w:rsid w:val="000F5B33"/>
    <w:rsid w:val="000F7F2C"/>
    <w:rsid w:val="00101571"/>
    <w:rsid w:val="001018B9"/>
    <w:rsid w:val="001027B2"/>
    <w:rsid w:val="00102CCE"/>
    <w:rsid w:val="00103002"/>
    <w:rsid w:val="001030F7"/>
    <w:rsid w:val="00103541"/>
    <w:rsid w:val="001036C1"/>
    <w:rsid w:val="0010420E"/>
    <w:rsid w:val="00106EAE"/>
    <w:rsid w:val="00107B85"/>
    <w:rsid w:val="001116CF"/>
    <w:rsid w:val="00111DF3"/>
    <w:rsid w:val="00112DAE"/>
    <w:rsid w:val="0011546F"/>
    <w:rsid w:val="00117BE3"/>
    <w:rsid w:val="00121BC6"/>
    <w:rsid w:val="00122934"/>
    <w:rsid w:val="0012551D"/>
    <w:rsid w:val="00125B3E"/>
    <w:rsid w:val="0012694C"/>
    <w:rsid w:val="00130AD6"/>
    <w:rsid w:val="00133B46"/>
    <w:rsid w:val="00134F93"/>
    <w:rsid w:val="00135265"/>
    <w:rsid w:val="001358F0"/>
    <w:rsid w:val="00135B10"/>
    <w:rsid w:val="00137066"/>
    <w:rsid w:val="0014158B"/>
    <w:rsid w:val="00151F21"/>
    <w:rsid w:val="00152071"/>
    <w:rsid w:val="001534A4"/>
    <w:rsid w:val="001539B1"/>
    <w:rsid w:val="001547C6"/>
    <w:rsid w:val="001551B5"/>
    <w:rsid w:val="001578D7"/>
    <w:rsid w:val="001606B8"/>
    <w:rsid w:val="00160D80"/>
    <w:rsid w:val="001617DC"/>
    <w:rsid w:val="00161CA8"/>
    <w:rsid w:val="00163A6F"/>
    <w:rsid w:val="00165D48"/>
    <w:rsid w:val="00166814"/>
    <w:rsid w:val="001671CF"/>
    <w:rsid w:val="001731E0"/>
    <w:rsid w:val="00174B83"/>
    <w:rsid w:val="00177EDC"/>
    <w:rsid w:val="00185251"/>
    <w:rsid w:val="00185CB3"/>
    <w:rsid w:val="00190387"/>
    <w:rsid w:val="00192E6F"/>
    <w:rsid w:val="00194685"/>
    <w:rsid w:val="00196405"/>
    <w:rsid w:val="001A17A0"/>
    <w:rsid w:val="001A2F50"/>
    <w:rsid w:val="001A3413"/>
    <w:rsid w:val="001A46F6"/>
    <w:rsid w:val="001A55C7"/>
    <w:rsid w:val="001A5B20"/>
    <w:rsid w:val="001A608A"/>
    <w:rsid w:val="001A62BF"/>
    <w:rsid w:val="001A7DBE"/>
    <w:rsid w:val="001B0A7A"/>
    <w:rsid w:val="001B0F43"/>
    <w:rsid w:val="001B1F14"/>
    <w:rsid w:val="001B2E24"/>
    <w:rsid w:val="001B37CE"/>
    <w:rsid w:val="001B4ED9"/>
    <w:rsid w:val="001B5CF1"/>
    <w:rsid w:val="001B5D8C"/>
    <w:rsid w:val="001B68B2"/>
    <w:rsid w:val="001B71CD"/>
    <w:rsid w:val="001C0C21"/>
    <w:rsid w:val="001C297B"/>
    <w:rsid w:val="001C3AAF"/>
    <w:rsid w:val="001C4002"/>
    <w:rsid w:val="001C4273"/>
    <w:rsid w:val="001C4B32"/>
    <w:rsid w:val="001C62C9"/>
    <w:rsid w:val="001D0181"/>
    <w:rsid w:val="001D0AB1"/>
    <w:rsid w:val="001D1917"/>
    <w:rsid w:val="001D1E22"/>
    <w:rsid w:val="001D612F"/>
    <w:rsid w:val="001D77D6"/>
    <w:rsid w:val="001D7877"/>
    <w:rsid w:val="001E1D24"/>
    <w:rsid w:val="001E2E03"/>
    <w:rsid w:val="001E387A"/>
    <w:rsid w:val="001E39F2"/>
    <w:rsid w:val="001F0297"/>
    <w:rsid w:val="001F04FB"/>
    <w:rsid w:val="001F0780"/>
    <w:rsid w:val="001F2C09"/>
    <w:rsid w:val="001F33F1"/>
    <w:rsid w:val="001F3EE3"/>
    <w:rsid w:val="001F3FB9"/>
    <w:rsid w:val="001F56C1"/>
    <w:rsid w:val="001F62C6"/>
    <w:rsid w:val="001F7A16"/>
    <w:rsid w:val="00200680"/>
    <w:rsid w:val="00200DA5"/>
    <w:rsid w:val="0020103D"/>
    <w:rsid w:val="002012CA"/>
    <w:rsid w:val="002014F3"/>
    <w:rsid w:val="00201821"/>
    <w:rsid w:val="00202382"/>
    <w:rsid w:val="00202FA2"/>
    <w:rsid w:val="0020595D"/>
    <w:rsid w:val="00207C34"/>
    <w:rsid w:val="00207C6C"/>
    <w:rsid w:val="00210AE3"/>
    <w:rsid w:val="00211902"/>
    <w:rsid w:val="00211AD3"/>
    <w:rsid w:val="002148D9"/>
    <w:rsid w:val="002157C2"/>
    <w:rsid w:val="00216FF8"/>
    <w:rsid w:val="00220784"/>
    <w:rsid w:val="002220B0"/>
    <w:rsid w:val="00222A11"/>
    <w:rsid w:val="00222AD4"/>
    <w:rsid w:val="00224AAB"/>
    <w:rsid w:val="002255AC"/>
    <w:rsid w:val="00226A52"/>
    <w:rsid w:val="00227297"/>
    <w:rsid w:val="00227FE1"/>
    <w:rsid w:val="0023005B"/>
    <w:rsid w:val="00230217"/>
    <w:rsid w:val="00230ACB"/>
    <w:rsid w:val="00233EC1"/>
    <w:rsid w:val="002343EE"/>
    <w:rsid w:val="002350CF"/>
    <w:rsid w:val="00237C9D"/>
    <w:rsid w:val="00241B90"/>
    <w:rsid w:val="002425D4"/>
    <w:rsid w:val="002434E3"/>
    <w:rsid w:val="0024561B"/>
    <w:rsid w:val="002468BB"/>
    <w:rsid w:val="00250365"/>
    <w:rsid w:val="00252566"/>
    <w:rsid w:val="002532DD"/>
    <w:rsid w:val="00253490"/>
    <w:rsid w:val="00253E03"/>
    <w:rsid w:val="0025405F"/>
    <w:rsid w:val="002540E6"/>
    <w:rsid w:val="00254B1A"/>
    <w:rsid w:val="00254BD6"/>
    <w:rsid w:val="00255D2F"/>
    <w:rsid w:val="00255E23"/>
    <w:rsid w:val="00257391"/>
    <w:rsid w:val="0025794F"/>
    <w:rsid w:val="00266A37"/>
    <w:rsid w:val="00270350"/>
    <w:rsid w:val="0027218C"/>
    <w:rsid w:val="002733C2"/>
    <w:rsid w:val="002745BA"/>
    <w:rsid w:val="00275EDD"/>
    <w:rsid w:val="002762E0"/>
    <w:rsid w:val="00280CC5"/>
    <w:rsid w:val="00280E91"/>
    <w:rsid w:val="00281986"/>
    <w:rsid w:val="00282019"/>
    <w:rsid w:val="0028208B"/>
    <w:rsid w:val="002837C5"/>
    <w:rsid w:val="00283B5E"/>
    <w:rsid w:val="002846A8"/>
    <w:rsid w:val="00284ACC"/>
    <w:rsid w:val="002866FA"/>
    <w:rsid w:val="00287EE6"/>
    <w:rsid w:val="00292452"/>
    <w:rsid w:val="00293044"/>
    <w:rsid w:val="002942ED"/>
    <w:rsid w:val="0029647D"/>
    <w:rsid w:val="0029651C"/>
    <w:rsid w:val="00297521"/>
    <w:rsid w:val="0029798A"/>
    <w:rsid w:val="002A08FA"/>
    <w:rsid w:val="002A158C"/>
    <w:rsid w:val="002A1ECC"/>
    <w:rsid w:val="002A2A14"/>
    <w:rsid w:val="002A2CB6"/>
    <w:rsid w:val="002A50AE"/>
    <w:rsid w:val="002A57A3"/>
    <w:rsid w:val="002A5F7E"/>
    <w:rsid w:val="002A6443"/>
    <w:rsid w:val="002A65E4"/>
    <w:rsid w:val="002A6CDB"/>
    <w:rsid w:val="002A7F0B"/>
    <w:rsid w:val="002B03A8"/>
    <w:rsid w:val="002B1707"/>
    <w:rsid w:val="002B24F3"/>
    <w:rsid w:val="002B2A47"/>
    <w:rsid w:val="002B2FAF"/>
    <w:rsid w:val="002B36B4"/>
    <w:rsid w:val="002B42C1"/>
    <w:rsid w:val="002B4513"/>
    <w:rsid w:val="002B6190"/>
    <w:rsid w:val="002B66C3"/>
    <w:rsid w:val="002B6E6A"/>
    <w:rsid w:val="002C0387"/>
    <w:rsid w:val="002C0AEF"/>
    <w:rsid w:val="002C256A"/>
    <w:rsid w:val="002C2DF0"/>
    <w:rsid w:val="002C3351"/>
    <w:rsid w:val="002C61F8"/>
    <w:rsid w:val="002C69E4"/>
    <w:rsid w:val="002C7220"/>
    <w:rsid w:val="002D06BA"/>
    <w:rsid w:val="002D118D"/>
    <w:rsid w:val="002D1C39"/>
    <w:rsid w:val="002D25C6"/>
    <w:rsid w:val="002D48EF"/>
    <w:rsid w:val="002D53A7"/>
    <w:rsid w:val="002D69AB"/>
    <w:rsid w:val="002D7961"/>
    <w:rsid w:val="002E066B"/>
    <w:rsid w:val="002E22B6"/>
    <w:rsid w:val="002E2CA6"/>
    <w:rsid w:val="002E64A4"/>
    <w:rsid w:val="002E6CA2"/>
    <w:rsid w:val="002E78A3"/>
    <w:rsid w:val="002F2E32"/>
    <w:rsid w:val="002F3127"/>
    <w:rsid w:val="002F40C1"/>
    <w:rsid w:val="002F4AE9"/>
    <w:rsid w:val="002F4E18"/>
    <w:rsid w:val="002F5FC7"/>
    <w:rsid w:val="002F6898"/>
    <w:rsid w:val="002F6912"/>
    <w:rsid w:val="002F6D9D"/>
    <w:rsid w:val="002F77B5"/>
    <w:rsid w:val="003002EE"/>
    <w:rsid w:val="003022D2"/>
    <w:rsid w:val="00307047"/>
    <w:rsid w:val="003117DF"/>
    <w:rsid w:val="00311BDA"/>
    <w:rsid w:val="00311DDD"/>
    <w:rsid w:val="003129D7"/>
    <w:rsid w:val="00312FAA"/>
    <w:rsid w:val="003142E3"/>
    <w:rsid w:val="0031492E"/>
    <w:rsid w:val="003167A3"/>
    <w:rsid w:val="00317C92"/>
    <w:rsid w:val="00321A29"/>
    <w:rsid w:val="00323014"/>
    <w:rsid w:val="00324200"/>
    <w:rsid w:val="00324882"/>
    <w:rsid w:val="003270EE"/>
    <w:rsid w:val="00330756"/>
    <w:rsid w:val="003323DE"/>
    <w:rsid w:val="00333CA2"/>
    <w:rsid w:val="00334C88"/>
    <w:rsid w:val="00335A5B"/>
    <w:rsid w:val="00335D69"/>
    <w:rsid w:val="003363B8"/>
    <w:rsid w:val="003402C8"/>
    <w:rsid w:val="0034175C"/>
    <w:rsid w:val="00343477"/>
    <w:rsid w:val="003444F0"/>
    <w:rsid w:val="00346320"/>
    <w:rsid w:val="00346AB0"/>
    <w:rsid w:val="00350390"/>
    <w:rsid w:val="00355C71"/>
    <w:rsid w:val="003562A8"/>
    <w:rsid w:val="003569D8"/>
    <w:rsid w:val="003577F2"/>
    <w:rsid w:val="003613B7"/>
    <w:rsid w:val="0036150F"/>
    <w:rsid w:val="003624BE"/>
    <w:rsid w:val="00362D1C"/>
    <w:rsid w:val="00364071"/>
    <w:rsid w:val="00365DBA"/>
    <w:rsid w:val="00366D48"/>
    <w:rsid w:val="00370D99"/>
    <w:rsid w:val="00372B1C"/>
    <w:rsid w:val="003742CC"/>
    <w:rsid w:val="00374F69"/>
    <w:rsid w:val="00375D66"/>
    <w:rsid w:val="003765B9"/>
    <w:rsid w:val="00376788"/>
    <w:rsid w:val="00380559"/>
    <w:rsid w:val="003808A9"/>
    <w:rsid w:val="003813C6"/>
    <w:rsid w:val="00381DE6"/>
    <w:rsid w:val="0038248D"/>
    <w:rsid w:val="00383807"/>
    <w:rsid w:val="00384DBE"/>
    <w:rsid w:val="00385492"/>
    <w:rsid w:val="00385A73"/>
    <w:rsid w:val="00387CE0"/>
    <w:rsid w:val="00387E94"/>
    <w:rsid w:val="00390B47"/>
    <w:rsid w:val="003917D5"/>
    <w:rsid w:val="00392274"/>
    <w:rsid w:val="00393706"/>
    <w:rsid w:val="003959C0"/>
    <w:rsid w:val="003971DF"/>
    <w:rsid w:val="00397DBA"/>
    <w:rsid w:val="00397F5F"/>
    <w:rsid w:val="003A1FA1"/>
    <w:rsid w:val="003A4C24"/>
    <w:rsid w:val="003A5B7B"/>
    <w:rsid w:val="003A656C"/>
    <w:rsid w:val="003B0F62"/>
    <w:rsid w:val="003B166B"/>
    <w:rsid w:val="003B1CD3"/>
    <w:rsid w:val="003B42A3"/>
    <w:rsid w:val="003B5B54"/>
    <w:rsid w:val="003B66E0"/>
    <w:rsid w:val="003B6952"/>
    <w:rsid w:val="003C30BA"/>
    <w:rsid w:val="003C3DC1"/>
    <w:rsid w:val="003C5E9C"/>
    <w:rsid w:val="003D2FC8"/>
    <w:rsid w:val="003D5AEE"/>
    <w:rsid w:val="003D648F"/>
    <w:rsid w:val="003D746E"/>
    <w:rsid w:val="003E091F"/>
    <w:rsid w:val="003E26DB"/>
    <w:rsid w:val="003E3326"/>
    <w:rsid w:val="003E3FD2"/>
    <w:rsid w:val="003E6590"/>
    <w:rsid w:val="003E6BA1"/>
    <w:rsid w:val="003E716F"/>
    <w:rsid w:val="003F0452"/>
    <w:rsid w:val="003F08F9"/>
    <w:rsid w:val="003F0EC3"/>
    <w:rsid w:val="003F115C"/>
    <w:rsid w:val="003F2F4B"/>
    <w:rsid w:val="003F69FC"/>
    <w:rsid w:val="003F79DD"/>
    <w:rsid w:val="00401EEF"/>
    <w:rsid w:val="0040423D"/>
    <w:rsid w:val="004055AF"/>
    <w:rsid w:val="00406253"/>
    <w:rsid w:val="00407684"/>
    <w:rsid w:val="004107FC"/>
    <w:rsid w:val="0041236E"/>
    <w:rsid w:val="004143FF"/>
    <w:rsid w:val="00414519"/>
    <w:rsid w:val="00414AD3"/>
    <w:rsid w:val="00415175"/>
    <w:rsid w:val="004152CE"/>
    <w:rsid w:val="004171D2"/>
    <w:rsid w:val="00417D62"/>
    <w:rsid w:val="004211D5"/>
    <w:rsid w:val="00423B92"/>
    <w:rsid w:val="004242ED"/>
    <w:rsid w:val="00426B8C"/>
    <w:rsid w:val="00431990"/>
    <w:rsid w:val="004319D7"/>
    <w:rsid w:val="00431D75"/>
    <w:rsid w:val="00432FC9"/>
    <w:rsid w:val="00434B00"/>
    <w:rsid w:val="00435336"/>
    <w:rsid w:val="00435626"/>
    <w:rsid w:val="00436C95"/>
    <w:rsid w:val="00440DFB"/>
    <w:rsid w:val="00441CD9"/>
    <w:rsid w:val="004421D3"/>
    <w:rsid w:val="004422AD"/>
    <w:rsid w:val="00443737"/>
    <w:rsid w:val="00444737"/>
    <w:rsid w:val="0044485E"/>
    <w:rsid w:val="00444E6E"/>
    <w:rsid w:val="00445940"/>
    <w:rsid w:val="00450026"/>
    <w:rsid w:val="00451567"/>
    <w:rsid w:val="004545B5"/>
    <w:rsid w:val="00454F11"/>
    <w:rsid w:val="00455279"/>
    <w:rsid w:val="00455E6A"/>
    <w:rsid w:val="00456C19"/>
    <w:rsid w:val="0045750E"/>
    <w:rsid w:val="0045779C"/>
    <w:rsid w:val="004601D4"/>
    <w:rsid w:val="004604DA"/>
    <w:rsid w:val="0046254F"/>
    <w:rsid w:val="00463387"/>
    <w:rsid w:val="00467D0B"/>
    <w:rsid w:val="004708FF"/>
    <w:rsid w:val="00475CE9"/>
    <w:rsid w:val="0048002C"/>
    <w:rsid w:val="00480518"/>
    <w:rsid w:val="00480E35"/>
    <w:rsid w:val="00481ACA"/>
    <w:rsid w:val="004828D3"/>
    <w:rsid w:val="00486DFC"/>
    <w:rsid w:val="00490187"/>
    <w:rsid w:val="00491432"/>
    <w:rsid w:val="00492FEA"/>
    <w:rsid w:val="00493904"/>
    <w:rsid w:val="00493C10"/>
    <w:rsid w:val="004941D6"/>
    <w:rsid w:val="00494AEE"/>
    <w:rsid w:val="00495119"/>
    <w:rsid w:val="0049551F"/>
    <w:rsid w:val="00495905"/>
    <w:rsid w:val="004965DF"/>
    <w:rsid w:val="00496672"/>
    <w:rsid w:val="004A11FD"/>
    <w:rsid w:val="004A2A40"/>
    <w:rsid w:val="004A2B6A"/>
    <w:rsid w:val="004A31BA"/>
    <w:rsid w:val="004A4E00"/>
    <w:rsid w:val="004A6697"/>
    <w:rsid w:val="004A6B23"/>
    <w:rsid w:val="004A759F"/>
    <w:rsid w:val="004A7633"/>
    <w:rsid w:val="004A7F9B"/>
    <w:rsid w:val="004B2653"/>
    <w:rsid w:val="004B2922"/>
    <w:rsid w:val="004B4A08"/>
    <w:rsid w:val="004B5304"/>
    <w:rsid w:val="004B6EFF"/>
    <w:rsid w:val="004C072F"/>
    <w:rsid w:val="004C1DD7"/>
    <w:rsid w:val="004C23D8"/>
    <w:rsid w:val="004C5439"/>
    <w:rsid w:val="004C5FBB"/>
    <w:rsid w:val="004C6A44"/>
    <w:rsid w:val="004C6DB8"/>
    <w:rsid w:val="004D01B8"/>
    <w:rsid w:val="004D0677"/>
    <w:rsid w:val="004D16CA"/>
    <w:rsid w:val="004D1D9B"/>
    <w:rsid w:val="004D2285"/>
    <w:rsid w:val="004D261F"/>
    <w:rsid w:val="004D2BB2"/>
    <w:rsid w:val="004D3009"/>
    <w:rsid w:val="004D33AF"/>
    <w:rsid w:val="004D3AF3"/>
    <w:rsid w:val="004D44F7"/>
    <w:rsid w:val="004D6BC3"/>
    <w:rsid w:val="004D7BE5"/>
    <w:rsid w:val="004D7D15"/>
    <w:rsid w:val="004E1071"/>
    <w:rsid w:val="004E291A"/>
    <w:rsid w:val="004E431E"/>
    <w:rsid w:val="004E52FE"/>
    <w:rsid w:val="004E5317"/>
    <w:rsid w:val="004E594B"/>
    <w:rsid w:val="004E5B9C"/>
    <w:rsid w:val="004E7FC0"/>
    <w:rsid w:val="004F0CB5"/>
    <w:rsid w:val="004F2C6C"/>
    <w:rsid w:val="004F3566"/>
    <w:rsid w:val="004F551E"/>
    <w:rsid w:val="004F5591"/>
    <w:rsid w:val="004F642E"/>
    <w:rsid w:val="004F643D"/>
    <w:rsid w:val="004F687A"/>
    <w:rsid w:val="004F76E7"/>
    <w:rsid w:val="004F7B8F"/>
    <w:rsid w:val="00500697"/>
    <w:rsid w:val="00503215"/>
    <w:rsid w:val="005036E6"/>
    <w:rsid w:val="00503FE2"/>
    <w:rsid w:val="00504C25"/>
    <w:rsid w:val="0050574D"/>
    <w:rsid w:val="005057DF"/>
    <w:rsid w:val="005073EA"/>
    <w:rsid w:val="00510D51"/>
    <w:rsid w:val="00512A8C"/>
    <w:rsid w:val="00513418"/>
    <w:rsid w:val="00513CCC"/>
    <w:rsid w:val="00513DD4"/>
    <w:rsid w:val="00513FB3"/>
    <w:rsid w:val="005148D7"/>
    <w:rsid w:val="00520E6E"/>
    <w:rsid w:val="00522D0A"/>
    <w:rsid w:val="00523B7E"/>
    <w:rsid w:val="005258B0"/>
    <w:rsid w:val="00525E14"/>
    <w:rsid w:val="005307EE"/>
    <w:rsid w:val="00533430"/>
    <w:rsid w:val="00533BA8"/>
    <w:rsid w:val="00535CE6"/>
    <w:rsid w:val="00545C4F"/>
    <w:rsid w:val="00547168"/>
    <w:rsid w:val="005471C4"/>
    <w:rsid w:val="00547A3B"/>
    <w:rsid w:val="00550B00"/>
    <w:rsid w:val="005535B4"/>
    <w:rsid w:val="005554AD"/>
    <w:rsid w:val="00556890"/>
    <w:rsid w:val="00557923"/>
    <w:rsid w:val="00562876"/>
    <w:rsid w:val="00562D03"/>
    <w:rsid w:val="00563DF6"/>
    <w:rsid w:val="005650C0"/>
    <w:rsid w:val="005659E7"/>
    <w:rsid w:val="005664E9"/>
    <w:rsid w:val="0056746B"/>
    <w:rsid w:val="005679F9"/>
    <w:rsid w:val="00567E0B"/>
    <w:rsid w:val="00570135"/>
    <w:rsid w:val="00570F48"/>
    <w:rsid w:val="005722A7"/>
    <w:rsid w:val="00572B41"/>
    <w:rsid w:val="0057337D"/>
    <w:rsid w:val="00575788"/>
    <w:rsid w:val="00575BC7"/>
    <w:rsid w:val="005778F4"/>
    <w:rsid w:val="00580D6F"/>
    <w:rsid w:val="005815AE"/>
    <w:rsid w:val="00586EE9"/>
    <w:rsid w:val="005900ED"/>
    <w:rsid w:val="00591681"/>
    <w:rsid w:val="00593C2E"/>
    <w:rsid w:val="005956F7"/>
    <w:rsid w:val="00597132"/>
    <w:rsid w:val="005974F9"/>
    <w:rsid w:val="00597A29"/>
    <w:rsid w:val="005A02E0"/>
    <w:rsid w:val="005A085D"/>
    <w:rsid w:val="005A0CCE"/>
    <w:rsid w:val="005A2593"/>
    <w:rsid w:val="005A4788"/>
    <w:rsid w:val="005A5785"/>
    <w:rsid w:val="005A6806"/>
    <w:rsid w:val="005A73A5"/>
    <w:rsid w:val="005B1320"/>
    <w:rsid w:val="005B15FF"/>
    <w:rsid w:val="005B21AC"/>
    <w:rsid w:val="005B28B4"/>
    <w:rsid w:val="005B3496"/>
    <w:rsid w:val="005B3FCC"/>
    <w:rsid w:val="005B4BD8"/>
    <w:rsid w:val="005B6702"/>
    <w:rsid w:val="005B7770"/>
    <w:rsid w:val="005C0044"/>
    <w:rsid w:val="005C1087"/>
    <w:rsid w:val="005C172A"/>
    <w:rsid w:val="005C1859"/>
    <w:rsid w:val="005C2176"/>
    <w:rsid w:val="005C223B"/>
    <w:rsid w:val="005C35B5"/>
    <w:rsid w:val="005C36FB"/>
    <w:rsid w:val="005C4806"/>
    <w:rsid w:val="005C4D6C"/>
    <w:rsid w:val="005C643C"/>
    <w:rsid w:val="005C6D4C"/>
    <w:rsid w:val="005D0DF7"/>
    <w:rsid w:val="005D1057"/>
    <w:rsid w:val="005D17D3"/>
    <w:rsid w:val="005D2847"/>
    <w:rsid w:val="005D2C8B"/>
    <w:rsid w:val="005D35CA"/>
    <w:rsid w:val="005D3FA8"/>
    <w:rsid w:val="005D5100"/>
    <w:rsid w:val="005D672A"/>
    <w:rsid w:val="005D7521"/>
    <w:rsid w:val="005E191C"/>
    <w:rsid w:val="005E240B"/>
    <w:rsid w:val="005E2DDB"/>
    <w:rsid w:val="005E4455"/>
    <w:rsid w:val="005E66D4"/>
    <w:rsid w:val="005F6E87"/>
    <w:rsid w:val="005F70CF"/>
    <w:rsid w:val="006021E7"/>
    <w:rsid w:val="00602D5E"/>
    <w:rsid w:val="0060325E"/>
    <w:rsid w:val="00603645"/>
    <w:rsid w:val="00604EBD"/>
    <w:rsid w:val="00605ED4"/>
    <w:rsid w:val="00606208"/>
    <w:rsid w:val="00607A59"/>
    <w:rsid w:val="00610F1D"/>
    <w:rsid w:val="00611013"/>
    <w:rsid w:val="00613E1D"/>
    <w:rsid w:val="006141B8"/>
    <w:rsid w:val="0061447A"/>
    <w:rsid w:val="00614A37"/>
    <w:rsid w:val="00614F83"/>
    <w:rsid w:val="00616950"/>
    <w:rsid w:val="00617025"/>
    <w:rsid w:val="00620DD1"/>
    <w:rsid w:val="00621682"/>
    <w:rsid w:val="006232D8"/>
    <w:rsid w:val="00623C47"/>
    <w:rsid w:val="00623F21"/>
    <w:rsid w:val="00624C3A"/>
    <w:rsid w:val="006275D1"/>
    <w:rsid w:val="00627BD4"/>
    <w:rsid w:val="00632BB5"/>
    <w:rsid w:val="00632C07"/>
    <w:rsid w:val="00633B1E"/>
    <w:rsid w:val="0063494A"/>
    <w:rsid w:val="00634B5D"/>
    <w:rsid w:val="00636227"/>
    <w:rsid w:val="00636483"/>
    <w:rsid w:val="0063676E"/>
    <w:rsid w:val="00636A30"/>
    <w:rsid w:val="00636AED"/>
    <w:rsid w:val="00636B27"/>
    <w:rsid w:val="00640A1C"/>
    <w:rsid w:val="006414D5"/>
    <w:rsid w:val="00644487"/>
    <w:rsid w:val="00644E74"/>
    <w:rsid w:val="00645D2F"/>
    <w:rsid w:val="00645E1F"/>
    <w:rsid w:val="00647CAA"/>
    <w:rsid w:val="00651B12"/>
    <w:rsid w:val="0065297D"/>
    <w:rsid w:val="006540C9"/>
    <w:rsid w:val="0065419A"/>
    <w:rsid w:val="00654A94"/>
    <w:rsid w:val="00655301"/>
    <w:rsid w:val="00657944"/>
    <w:rsid w:val="00657BBF"/>
    <w:rsid w:val="006605E0"/>
    <w:rsid w:val="0066278E"/>
    <w:rsid w:val="00662B87"/>
    <w:rsid w:val="00663924"/>
    <w:rsid w:val="006648B3"/>
    <w:rsid w:val="0066498D"/>
    <w:rsid w:val="006662A6"/>
    <w:rsid w:val="00667352"/>
    <w:rsid w:val="0067154B"/>
    <w:rsid w:val="00671688"/>
    <w:rsid w:val="0067220A"/>
    <w:rsid w:val="0067289F"/>
    <w:rsid w:val="00673829"/>
    <w:rsid w:val="006754A6"/>
    <w:rsid w:val="00677192"/>
    <w:rsid w:val="00677FAF"/>
    <w:rsid w:val="00680165"/>
    <w:rsid w:val="00680340"/>
    <w:rsid w:val="0068462D"/>
    <w:rsid w:val="00686294"/>
    <w:rsid w:val="0069037C"/>
    <w:rsid w:val="006912A8"/>
    <w:rsid w:val="0069274E"/>
    <w:rsid w:val="006941DB"/>
    <w:rsid w:val="00695A10"/>
    <w:rsid w:val="00697D90"/>
    <w:rsid w:val="006A18E6"/>
    <w:rsid w:val="006A320B"/>
    <w:rsid w:val="006A3970"/>
    <w:rsid w:val="006A4239"/>
    <w:rsid w:val="006A4BAE"/>
    <w:rsid w:val="006B120E"/>
    <w:rsid w:val="006B26A1"/>
    <w:rsid w:val="006B3EB3"/>
    <w:rsid w:val="006B56C2"/>
    <w:rsid w:val="006B6682"/>
    <w:rsid w:val="006B782E"/>
    <w:rsid w:val="006C03CF"/>
    <w:rsid w:val="006C17EC"/>
    <w:rsid w:val="006C1CF3"/>
    <w:rsid w:val="006C2654"/>
    <w:rsid w:val="006C3101"/>
    <w:rsid w:val="006C32EC"/>
    <w:rsid w:val="006C424C"/>
    <w:rsid w:val="006C470E"/>
    <w:rsid w:val="006D35C3"/>
    <w:rsid w:val="006D3608"/>
    <w:rsid w:val="006D3C8F"/>
    <w:rsid w:val="006D3D7E"/>
    <w:rsid w:val="006D5585"/>
    <w:rsid w:val="006D57F9"/>
    <w:rsid w:val="006D5893"/>
    <w:rsid w:val="006E043D"/>
    <w:rsid w:val="006E0BF6"/>
    <w:rsid w:val="006E0E4C"/>
    <w:rsid w:val="006E2336"/>
    <w:rsid w:val="006E2589"/>
    <w:rsid w:val="006E2FF8"/>
    <w:rsid w:val="006E3222"/>
    <w:rsid w:val="006E3BCA"/>
    <w:rsid w:val="006E7462"/>
    <w:rsid w:val="006F097F"/>
    <w:rsid w:val="006F0A58"/>
    <w:rsid w:val="006F0B50"/>
    <w:rsid w:val="006F0D7B"/>
    <w:rsid w:val="006F0DC5"/>
    <w:rsid w:val="006F1824"/>
    <w:rsid w:val="006F1982"/>
    <w:rsid w:val="006F2319"/>
    <w:rsid w:val="006F29C8"/>
    <w:rsid w:val="006F453E"/>
    <w:rsid w:val="006F4D2F"/>
    <w:rsid w:val="006F627C"/>
    <w:rsid w:val="006F7681"/>
    <w:rsid w:val="00702D03"/>
    <w:rsid w:val="00704BD8"/>
    <w:rsid w:val="007055F9"/>
    <w:rsid w:val="00705F01"/>
    <w:rsid w:val="00710DCD"/>
    <w:rsid w:val="0071236A"/>
    <w:rsid w:val="007142A7"/>
    <w:rsid w:val="0071440E"/>
    <w:rsid w:val="00716C01"/>
    <w:rsid w:val="00717A09"/>
    <w:rsid w:val="0072492E"/>
    <w:rsid w:val="00730C1D"/>
    <w:rsid w:val="007318E4"/>
    <w:rsid w:val="00731B0F"/>
    <w:rsid w:val="007332F5"/>
    <w:rsid w:val="00733395"/>
    <w:rsid w:val="00733473"/>
    <w:rsid w:val="00733EF7"/>
    <w:rsid w:val="0073500F"/>
    <w:rsid w:val="007354CE"/>
    <w:rsid w:val="00735945"/>
    <w:rsid w:val="00735E99"/>
    <w:rsid w:val="00736777"/>
    <w:rsid w:val="007374D9"/>
    <w:rsid w:val="0073796C"/>
    <w:rsid w:val="0074032E"/>
    <w:rsid w:val="007405C5"/>
    <w:rsid w:val="00740AC8"/>
    <w:rsid w:val="00740E78"/>
    <w:rsid w:val="00741317"/>
    <w:rsid w:val="00745B1A"/>
    <w:rsid w:val="00745E4C"/>
    <w:rsid w:val="00746135"/>
    <w:rsid w:val="007466A4"/>
    <w:rsid w:val="00747B03"/>
    <w:rsid w:val="00747B46"/>
    <w:rsid w:val="00750C31"/>
    <w:rsid w:val="00756753"/>
    <w:rsid w:val="00761BCD"/>
    <w:rsid w:val="007633E7"/>
    <w:rsid w:val="00764CD4"/>
    <w:rsid w:val="0076639B"/>
    <w:rsid w:val="00771552"/>
    <w:rsid w:val="0077261D"/>
    <w:rsid w:val="007727E0"/>
    <w:rsid w:val="00773E11"/>
    <w:rsid w:val="007757BE"/>
    <w:rsid w:val="00776955"/>
    <w:rsid w:val="00777A58"/>
    <w:rsid w:val="0078022C"/>
    <w:rsid w:val="00780913"/>
    <w:rsid w:val="00781C0C"/>
    <w:rsid w:val="00782E4B"/>
    <w:rsid w:val="00783B69"/>
    <w:rsid w:val="007846ED"/>
    <w:rsid w:val="0078480F"/>
    <w:rsid w:val="00785A46"/>
    <w:rsid w:val="00785DC1"/>
    <w:rsid w:val="007862E8"/>
    <w:rsid w:val="0078639C"/>
    <w:rsid w:val="00787C23"/>
    <w:rsid w:val="00787EED"/>
    <w:rsid w:val="00791841"/>
    <w:rsid w:val="007919C4"/>
    <w:rsid w:val="00791F58"/>
    <w:rsid w:val="00793379"/>
    <w:rsid w:val="00793EBE"/>
    <w:rsid w:val="00794517"/>
    <w:rsid w:val="007946F3"/>
    <w:rsid w:val="0079554E"/>
    <w:rsid w:val="00797DED"/>
    <w:rsid w:val="007A00F1"/>
    <w:rsid w:val="007A1029"/>
    <w:rsid w:val="007A1257"/>
    <w:rsid w:val="007A1622"/>
    <w:rsid w:val="007A1F16"/>
    <w:rsid w:val="007A40B5"/>
    <w:rsid w:val="007A42B5"/>
    <w:rsid w:val="007A48E0"/>
    <w:rsid w:val="007A50C9"/>
    <w:rsid w:val="007A73AE"/>
    <w:rsid w:val="007A74F3"/>
    <w:rsid w:val="007B1B20"/>
    <w:rsid w:val="007B1CBD"/>
    <w:rsid w:val="007B28AB"/>
    <w:rsid w:val="007B35E1"/>
    <w:rsid w:val="007B394A"/>
    <w:rsid w:val="007B3B6C"/>
    <w:rsid w:val="007B5EFD"/>
    <w:rsid w:val="007B635A"/>
    <w:rsid w:val="007B6DA1"/>
    <w:rsid w:val="007B6DD8"/>
    <w:rsid w:val="007B6E52"/>
    <w:rsid w:val="007B6F69"/>
    <w:rsid w:val="007C0E10"/>
    <w:rsid w:val="007C227E"/>
    <w:rsid w:val="007C2DA1"/>
    <w:rsid w:val="007C2FED"/>
    <w:rsid w:val="007C3661"/>
    <w:rsid w:val="007C682C"/>
    <w:rsid w:val="007C68A8"/>
    <w:rsid w:val="007C70CF"/>
    <w:rsid w:val="007D1F56"/>
    <w:rsid w:val="007D21FC"/>
    <w:rsid w:val="007D38EA"/>
    <w:rsid w:val="007D4052"/>
    <w:rsid w:val="007D43F4"/>
    <w:rsid w:val="007D57B0"/>
    <w:rsid w:val="007D65E9"/>
    <w:rsid w:val="007D67AB"/>
    <w:rsid w:val="007D6ECC"/>
    <w:rsid w:val="007E1894"/>
    <w:rsid w:val="007E28E2"/>
    <w:rsid w:val="007E2D37"/>
    <w:rsid w:val="007E41F9"/>
    <w:rsid w:val="007E509B"/>
    <w:rsid w:val="007E65E0"/>
    <w:rsid w:val="007E684C"/>
    <w:rsid w:val="007E7CF4"/>
    <w:rsid w:val="007F11E2"/>
    <w:rsid w:val="007F3CAF"/>
    <w:rsid w:val="007F3FF7"/>
    <w:rsid w:val="007F4291"/>
    <w:rsid w:val="007F7D71"/>
    <w:rsid w:val="008019E4"/>
    <w:rsid w:val="00802468"/>
    <w:rsid w:val="008063EA"/>
    <w:rsid w:val="00807053"/>
    <w:rsid w:val="00811E2F"/>
    <w:rsid w:val="00813699"/>
    <w:rsid w:val="008149A7"/>
    <w:rsid w:val="0081539A"/>
    <w:rsid w:val="00817144"/>
    <w:rsid w:val="00817E33"/>
    <w:rsid w:val="00820524"/>
    <w:rsid w:val="008207C0"/>
    <w:rsid w:val="008230D6"/>
    <w:rsid w:val="00825ECC"/>
    <w:rsid w:val="00827C6E"/>
    <w:rsid w:val="008310A5"/>
    <w:rsid w:val="008310E9"/>
    <w:rsid w:val="008314E7"/>
    <w:rsid w:val="008319D0"/>
    <w:rsid w:val="00832722"/>
    <w:rsid w:val="00832C86"/>
    <w:rsid w:val="008342C4"/>
    <w:rsid w:val="00835D46"/>
    <w:rsid w:val="00837A0A"/>
    <w:rsid w:val="00837F79"/>
    <w:rsid w:val="0084163D"/>
    <w:rsid w:val="00841CCE"/>
    <w:rsid w:val="008432D8"/>
    <w:rsid w:val="00843B07"/>
    <w:rsid w:val="008453EA"/>
    <w:rsid w:val="00847365"/>
    <w:rsid w:val="00850CB5"/>
    <w:rsid w:val="0085410C"/>
    <w:rsid w:val="0085660E"/>
    <w:rsid w:val="00856B1C"/>
    <w:rsid w:val="008576AE"/>
    <w:rsid w:val="008602F1"/>
    <w:rsid w:val="00860422"/>
    <w:rsid w:val="0086167C"/>
    <w:rsid w:val="0086418F"/>
    <w:rsid w:val="00865E9A"/>
    <w:rsid w:val="00867FAE"/>
    <w:rsid w:val="0087026A"/>
    <w:rsid w:val="008708F6"/>
    <w:rsid w:val="00871267"/>
    <w:rsid w:val="00873E29"/>
    <w:rsid w:val="008746EA"/>
    <w:rsid w:val="0087584E"/>
    <w:rsid w:val="008778CC"/>
    <w:rsid w:val="00881C53"/>
    <w:rsid w:val="008823D2"/>
    <w:rsid w:val="00884608"/>
    <w:rsid w:val="00885839"/>
    <w:rsid w:val="008873F0"/>
    <w:rsid w:val="0089140D"/>
    <w:rsid w:val="00892D30"/>
    <w:rsid w:val="008933D8"/>
    <w:rsid w:val="00894889"/>
    <w:rsid w:val="00894C12"/>
    <w:rsid w:val="00895414"/>
    <w:rsid w:val="00895C63"/>
    <w:rsid w:val="008969FA"/>
    <w:rsid w:val="008A08C1"/>
    <w:rsid w:val="008A230A"/>
    <w:rsid w:val="008A2E56"/>
    <w:rsid w:val="008A2EA1"/>
    <w:rsid w:val="008A3A89"/>
    <w:rsid w:val="008A3CAB"/>
    <w:rsid w:val="008A3FEF"/>
    <w:rsid w:val="008A64B8"/>
    <w:rsid w:val="008B1CC0"/>
    <w:rsid w:val="008B1F7E"/>
    <w:rsid w:val="008B7149"/>
    <w:rsid w:val="008B7BF7"/>
    <w:rsid w:val="008C0AAE"/>
    <w:rsid w:val="008C0BBB"/>
    <w:rsid w:val="008C0D3D"/>
    <w:rsid w:val="008C12E9"/>
    <w:rsid w:val="008C2AAD"/>
    <w:rsid w:val="008C75F9"/>
    <w:rsid w:val="008D102E"/>
    <w:rsid w:val="008D2AD4"/>
    <w:rsid w:val="008D2E29"/>
    <w:rsid w:val="008D305D"/>
    <w:rsid w:val="008D346F"/>
    <w:rsid w:val="008D3C45"/>
    <w:rsid w:val="008D41F3"/>
    <w:rsid w:val="008D4D39"/>
    <w:rsid w:val="008D4EDB"/>
    <w:rsid w:val="008D5D09"/>
    <w:rsid w:val="008D6BED"/>
    <w:rsid w:val="008D6F6C"/>
    <w:rsid w:val="008E0F39"/>
    <w:rsid w:val="008E3217"/>
    <w:rsid w:val="008E36CF"/>
    <w:rsid w:val="008E3CAD"/>
    <w:rsid w:val="008E3DDE"/>
    <w:rsid w:val="008E525B"/>
    <w:rsid w:val="008E5B16"/>
    <w:rsid w:val="008E6BBB"/>
    <w:rsid w:val="008E760A"/>
    <w:rsid w:val="008F307D"/>
    <w:rsid w:val="008F399C"/>
    <w:rsid w:val="008F42A9"/>
    <w:rsid w:val="008F4A3F"/>
    <w:rsid w:val="008F4A45"/>
    <w:rsid w:val="008F66A7"/>
    <w:rsid w:val="008F733E"/>
    <w:rsid w:val="009008D6"/>
    <w:rsid w:val="00901FF0"/>
    <w:rsid w:val="009020B5"/>
    <w:rsid w:val="009035DA"/>
    <w:rsid w:val="00903CDA"/>
    <w:rsid w:val="00904354"/>
    <w:rsid w:val="009069A1"/>
    <w:rsid w:val="009074EB"/>
    <w:rsid w:val="00907833"/>
    <w:rsid w:val="00910796"/>
    <w:rsid w:val="00911D92"/>
    <w:rsid w:val="00912CE6"/>
    <w:rsid w:val="0091441B"/>
    <w:rsid w:val="0091458A"/>
    <w:rsid w:val="00914A58"/>
    <w:rsid w:val="00915995"/>
    <w:rsid w:val="00917676"/>
    <w:rsid w:val="00917929"/>
    <w:rsid w:val="00920DEB"/>
    <w:rsid w:val="0092143E"/>
    <w:rsid w:val="00923130"/>
    <w:rsid w:val="0092428E"/>
    <w:rsid w:val="009250A8"/>
    <w:rsid w:val="00925284"/>
    <w:rsid w:val="00927C56"/>
    <w:rsid w:val="00927E9D"/>
    <w:rsid w:val="00930639"/>
    <w:rsid w:val="00930AE8"/>
    <w:rsid w:val="00930DFB"/>
    <w:rsid w:val="00932AF3"/>
    <w:rsid w:val="00933B0F"/>
    <w:rsid w:val="00933CBF"/>
    <w:rsid w:val="009369FB"/>
    <w:rsid w:val="00936A9A"/>
    <w:rsid w:val="00937F95"/>
    <w:rsid w:val="00942799"/>
    <w:rsid w:val="0094398A"/>
    <w:rsid w:val="00944DD8"/>
    <w:rsid w:val="009467B1"/>
    <w:rsid w:val="00950012"/>
    <w:rsid w:val="00950A4A"/>
    <w:rsid w:val="00951AC3"/>
    <w:rsid w:val="00952521"/>
    <w:rsid w:val="00953413"/>
    <w:rsid w:val="0095667A"/>
    <w:rsid w:val="00957FF6"/>
    <w:rsid w:val="00961082"/>
    <w:rsid w:val="00961EDC"/>
    <w:rsid w:val="009631D2"/>
    <w:rsid w:val="00964AD6"/>
    <w:rsid w:val="00964BF0"/>
    <w:rsid w:val="0096512C"/>
    <w:rsid w:val="00965B06"/>
    <w:rsid w:val="0096618A"/>
    <w:rsid w:val="00966D36"/>
    <w:rsid w:val="00967478"/>
    <w:rsid w:val="00970330"/>
    <w:rsid w:val="00970C85"/>
    <w:rsid w:val="009711C1"/>
    <w:rsid w:val="0097471D"/>
    <w:rsid w:val="00976211"/>
    <w:rsid w:val="009764D3"/>
    <w:rsid w:val="00977A76"/>
    <w:rsid w:val="00980423"/>
    <w:rsid w:val="009808F7"/>
    <w:rsid w:val="009821F4"/>
    <w:rsid w:val="0098308F"/>
    <w:rsid w:val="00985725"/>
    <w:rsid w:val="00987EE8"/>
    <w:rsid w:val="009909B1"/>
    <w:rsid w:val="00994053"/>
    <w:rsid w:val="009947FA"/>
    <w:rsid w:val="00995BFD"/>
    <w:rsid w:val="00996DF9"/>
    <w:rsid w:val="00996EB6"/>
    <w:rsid w:val="00996EC0"/>
    <w:rsid w:val="00997C71"/>
    <w:rsid w:val="00997EC2"/>
    <w:rsid w:val="009A0314"/>
    <w:rsid w:val="009A0474"/>
    <w:rsid w:val="009A06A0"/>
    <w:rsid w:val="009A0779"/>
    <w:rsid w:val="009A0A7C"/>
    <w:rsid w:val="009A0FAD"/>
    <w:rsid w:val="009A1921"/>
    <w:rsid w:val="009A24DA"/>
    <w:rsid w:val="009A3D16"/>
    <w:rsid w:val="009A3E4F"/>
    <w:rsid w:val="009A4F5B"/>
    <w:rsid w:val="009A5305"/>
    <w:rsid w:val="009A621A"/>
    <w:rsid w:val="009B0323"/>
    <w:rsid w:val="009B2FC7"/>
    <w:rsid w:val="009B5FAC"/>
    <w:rsid w:val="009B6632"/>
    <w:rsid w:val="009B78F3"/>
    <w:rsid w:val="009B7C8A"/>
    <w:rsid w:val="009C03A0"/>
    <w:rsid w:val="009C0809"/>
    <w:rsid w:val="009C1FD5"/>
    <w:rsid w:val="009C2727"/>
    <w:rsid w:val="009C36B3"/>
    <w:rsid w:val="009C5EBA"/>
    <w:rsid w:val="009C6190"/>
    <w:rsid w:val="009C71C8"/>
    <w:rsid w:val="009C7AFD"/>
    <w:rsid w:val="009D0989"/>
    <w:rsid w:val="009D1AD9"/>
    <w:rsid w:val="009D27D0"/>
    <w:rsid w:val="009D2FCB"/>
    <w:rsid w:val="009D46D6"/>
    <w:rsid w:val="009D4758"/>
    <w:rsid w:val="009D6435"/>
    <w:rsid w:val="009D75AA"/>
    <w:rsid w:val="009E0139"/>
    <w:rsid w:val="009E1548"/>
    <w:rsid w:val="009E16C7"/>
    <w:rsid w:val="009E2597"/>
    <w:rsid w:val="009E33F1"/>
    <w:rsid w:val="009E37C6"/>
    <w:rsid w:val="009E535D"/>
    <w:rsid w:val="009E556C"/>
    <w:rsid w:val="009E5DAD"/>
    <w:rsid w:val="009E72E0"/>
    <w:rsid w:val="009E7F70"/>
    <w:rsid w:val="009F1FB8"/>
    <w:rsid w:val="009F2057"/>
    <w:rsid w:val="009F25D7"/>
    <w:rsid w:val="009F29C1"/>
    <w:rsid w:val="009F2D0E"/>
    <w:rsid w:val="009F371F"/>
    <w:rsid w:val="009F3888"/>
    <w:rsid w:val="009F3C66"/>
    <w:rsid w:val="009F3EEC"/>
    <w:rsid w:val="009F51D3"/>
    <w:rsid w:val="009F52E1"/>
    <w:rsid w:val="009F5E38"/>
    <w:rsid w:val="009F6A1B"/>
    <w:rsid w:val="009F7085"/>
    <w:rsid w:val="00A003B0"/>
    <w:rsid w:val="00A00518"/>
    <w:rsid w:val="00A011AD"/>
    <w:rsid w:val="00A013E6"/>
    <w:rsid w:val="00A014F8"/>
    <w:rsid w:val="00A016BB"/>
    <w:rsid w:val="00A01974"/>
    <w:rsid w:val="00A02B1C"/>
    <w:rsid w:val="00A0355B"/>
    <w:rsid w:val="00A04C61"/>
    <w:rsid w:val="00A06BD8"/>
    <w:rsid w:val="00A11A8D"/>
    <w:rsid w:val="00A12519"/>
    <w:rsid w:val="00A12781"/>
    <w:rsid w:val="00A1327C"/>
    <w:rsid w:val="00A13AC0"/>
    <w:rsid w:val="00A14CC1"/>
    <w:rsid w:val="00A14EEC"/>
    <w:rsid w:val="00A14FE6"/>
    <w:rsid w:val="00A16B70"/>
    <w:rsid w:val="00A20C58"/>
    <w:rsid w:val="00A20D89"/>
    <w:rsid w:val="00A23AD3"/>
    <w:rsid w:val="00A247E5"/>
    <w:rsid w:val="00A25802"/>
    <w:rsid w:val="00A26581"/>
    <w:rsid w:val="00A26AE4"/>
    <w:rsid w:val="00A31470"/>
    <w:rsid w:val="00A316D4"/>
    <w:rsid w:val="00A321FA"/>
    <w:rsid w:val="00A3366F"/>
    <w:rsid w:val="00A33C41"/>
    <w:rsid w:val="00A35B85"/>
    <w:rsid w:val="00A36254"/>
    <w:rsid w:val="00A4014D"/>
    <w:rsid w:val="00A41606"/>
    <w:rsid w:val="00A41D4B"/>
    <w:rsid w:val="00A42B2F"/>
    <w:rsid w:val="00A436C1"/>
    <w:rsid w:val="00A4423F"/>
    <w:rsid w:val="00A451E6"/>
    <w:rsid w:val="00A458A2"/>
    <w:rsid w:val="00A45C5E"/>
    <w:rsid w:val="00A45F52"/>
    <w:rsid w:val="00A464E5"/>
    <w:rsid w:val="00A46966"/>
    <w:rsid w:val="00A47450"/>
    <w:rsid w:val="00A51234"/>
    <w:rsid w:val="00A52599"/>
    <w:rsid w:val="00A5438E"/>
    <w:rsid w:val="00A54806"/>
    <w:rsid w:val="00A55E3B"/>
    <w:rsid w:val="00A56CB7"/>
    <w:rsid w:val="00A610AF"/>
    <w:rsid w:val="00A62FA9"/>
    <w:rsid w:val="00A64D5C"/>
    <w:rsid w:val="00A64E7A"/>
    <w:rsid w:val="00A651C8"/>
    <w:rsid w:val="00A665DB"/>
    <w:rsid w:val="00A66CA5"/>
    <w:rsid w:val="00A67578"/>
    <w:rsid w:val="00A675FF"/>
    <w:rsid w:val="00A71611"/>
    <w:rsid w:val="00A719D2"/>
    <w:rsid w:val="00A748C7"/>
    <w:rsid w:val="00A754E6"/>
    <w:rsid w:val="00A8087C"/>
    <w:rsid w:val="00A816C0"/>
    <w:rsid w:val="00A83A83"/>
    <w:rsid w:val="00A8610E"/>
    <w:rsid w:val="00A87358"/>
    <w:rsid w:val="00A87A1C"/>
    <w:rsid w:val="00A90045"/>
    <w:rsid w:val="00A91221"/>
    <w:rsid w:val="00A9264C"/>
    <w:rsid w:val="00A931CA"/>
    <w:rsid w:val="00A93610"/>
    <w:rsid w:val="00A93644"/>
    <w:rsid w:val="00A93E22"/>
    <w:rsid w:val="00A94758"/>
    <w:rsid w:val="00A94EF8"/>
    <w:rsid w:val="00A94FF6"/>
    <w:rsid w:val="00A967E1"/>
    <w:rsid w:val="00A970D6"/>
    <w:rsid w:val="00A97CC0"/>
    <w:rsid w:val="00A97DE0"/>
    <w:rsid w:val="00AA174A"/>
    <w:rsid w:val="00AA1DCB"/>
    <w:rsid w:val="00AA26C4"/>
    <w:rsid w:val="00AA2D58"/>
    <w:rsid w:val="00AA3069"/>
    <w:rsid w:val="00AA36C2"/>
    <w:rsid w:val="00AA578D"/>
    <w:rsid w:val="00AB0553"/>
    <w:rsid w:val="00AB0A64"/>
    <w:rsid w:val="00AB6020"/>
    <w:rsid w:val="00AB6B2A"/>
    <w:rsid w:val="00AB7B05"/>
    <w:rsid w:val="00AC1041"/>
    <w:rsid w:val="00AC1418"/>
    <w:rsid w:val="00AC1A6E"/>
    <w:rsid w:val="00AC295B"/>
    <w:rsid w:val="00AC3112"/>
    <w:rsid w:val="00AC498B"/>
    <w:rsid w:val="00AC558A"/>
    <w:rsid w:val="00AC5EE2"/>
    <w:rsid w:val="00AD0239"/>
    <w:rsid w:val="00AD0C69"/>
    <w:rsid w:val="00AD1062"/>
    <w:rsid w:val="00AD13D0"/>
    <w:rsid w:val="00AD1549"/>
    <w:rsid w:val="00AD2DB5"/>
    <w:rsid w:val="00AD3475"/>
    <w:rsid w:val="00AD384C"/>
    <w:rsid w:val="00AD3974"/>
    <w:rsid w:val="00AD4098"/>
    <w:rsid w:val="00AD60E9"/>
    <w:rsid w:val="00AE0C68"/>
    <w:rsid w:val="00AE23B5"/>
    <w:rsid w:val="00AE33B3"/>
    <w:rsid w:val="00AE5014"/>
    <w:rsid w:val="00AE6196"/>
    <w:rsid w:val="00AE643F"/>
    <w:rsid w:val="00AE70F7"/>
    <w:rsid w:val="00AE731B"/>
    <w:rsid w:val="00AE73EC"/>
    <w:rsid w:val="00AE7AB3"/>
    <w:rsid w:val="00AE7F74"/>
    <w:rsid w:val="00AF3C37"/>
    <w:rsid w:val="00AF3E40"/>
    <w:rsid w:val="00AF4D0C"/>
    <w:rsid w:val="00AF58E5"/>
    <w:rsid w:val="00AF5DA5"/>
    <w:rsid w:val="00AF6AC7"/>
    <w:rsid w:val="00AF7820"/>
    <w:rsid w:val="00B00DD2"/>
    <w:rsid w:val="00B01DA5"/>
    <w:rsid w:val="00B03EBA"/>
    <w:rsid w:val="00B04F71"/>
    <w:rsid w:val="00B062F3"/>
    <w:rsid w:val="00B0762E"/>
    <w:rsid w:val="00B07C43"/>
    <w:rsid w:val="00B119AD"/>
    <w:rsid w:val="00B159F5"/>
    <w:rsid w:val="00B170C4"/>
    <w:rsid w:val="00B17485"/>
    <w:rsid w:val="00B1779E"/>
    <w:rsid w:val="00B270F8"/>
    <w:rsid w:val="00B30E3F"/>
    <w:rsid w:val="00B33D48"/>
    <w:rsid w:val="00B34B63"/>
    <w:rsid w:val="00B34BF0"/>
    <w:rsid w:val="00B3508E"/>
    <w:rsid w:val="00B36344"/>
    <w:rsid w:val="00B368D1"/>
    <w:rsid w:val="00B41A55"/>
    <w:rsid w:val="00B4541A"/>
    <w:rsid w:val="00B454A7"/>
    <w:rsid w:val="00B45BEA"/>
    <w:rsid w:val="00B46EB1"/>
    <w:rsid w:val="00B4780A"/>
    <w:rsid w:val="00B5083F"/>
    <w:rsid w:val="00B51921"/>
    <w:rsid w:val="00B52744"/>
    <w:rsid w:val="00B531A4"/>
    <w:rsid w:val="00B54A2F"/>
    <w:rsid w:val="00B55CCF"/>
    <w:rsid w:val="00B5651C"/>
    <w:rsid w:val="00B56A71"/>
    <w:rsid w:val="00B60590"/>
    <w:rsid w:val="00B61141"/>
    <w:rsid w:val="00B619BA"/>
    <w:rsid w:val="00B61BA2"/>
    <w:rsid w:val="00B62CB2"/>
    <w:rsid w:val="00B63497"/>
    <w:rsid w:val="00B66231"/>
    <w:rsid w:val="00B673B2"/>
    <w:rsid w:val="00B67CA1"/>
    <w:rsid w:val="00B70684"/>
    <w:rsid w:val="00B70B5F"/>
    <w:rsid w:val="00B7741E"/>
    <w:rsid w:val="00B77592"/>
    <w:rsid w:val="00B77D63"/>
    <w:rsid w:val="00B805E5"/>
    <w:rsid w:val="00B81608"/>
    <w:rsid w:val="00B81D76"/>
    <w:rsid w:val="00B83A6A"/>
    <w:rsid w:val="00B83F9B"/>
    <w:rsid w:val="00B85839"/>
    <w:rsid w:val="00B85F89"/>
    <w:rsid w:val="00B910EF"/>
    <w:rsid w:val="00B93168"/>
    <w:rsid w:val="00B94F24"/>
    <w:rsid w:val="00B95EC3"/>
    <w:rsid w:val="00BA0540"/>
    <w:rsid w:val="00BA1BE6"/>
    <w:rsid w:val="00BA3B5C"/>
    <w:rsid w:val="00BA4FFB"/>
    <w:rsid w:val="00BA503C"/>
    <w:rsid w:val="00BB05FB"/>
    <w:rsid w:val="00BB1770"/>
    <w:rsid w:val="00BB1B25"/>
    <w:rsid w:val="00BB2518"/>
    <w:rsid w:val="00BB5A26"/>
    <w:rsid w:val="00BB7403"/>
    <w:rsid w:val="00BC0009"/>
    <w:rsid w:val="00BC02D3"/>
    <w:rsid w:val="00BC07DB"/>
    <w:rsid w:val="00BC1924"/>
    <w:rsid w:val="00BC1E2C"/>
    <w:rsid w:val="00BC2BF3"/>
    <w:rsid w:val="00BC4118"/>
    <w:rsid w:val="00BC4A01"/>
    <w:rsid w:val="00BC6CBF"/>
    <w:rsid w:val="00BD1526"/>
    <w:rsid w:val="00BD1B8A"/>
    <w:rsid w:val="00BD2FE4"/>
    <w:rsid w:val="00BD3466"/>
    <w:rsid w:val="00BD3605"/>
    <w:rsid w:val="00BD3D7D"/>
    <w:rsid w:val="00BD73D1"/>
    <w:rsid w:val="00BD7FB0"/>
    <w:rsid w:val="00BE0FBB"/>
    <w:rsid w:val="00BE354F"/>
    <w:rsid w:val="00BE4748"/>
    <w:rsid w:val="00BE7BF3"/>
    <w:rsid w:val="00BF1B79"/>
    <w:rsid w:val="00BF221A"/>
    <w:rsid w:val="00BF2C0A"/>
    <w:rsid w:val="00BF3EAA"/>
    <w:rsid w:val="00BF6210"/>
    <w:rsid w:val="00BF7DF8"/>
    <w:rsid w:val="00C00C2E"/>
    <w:rsid w:val="00C00E2E"/>
    <w:rsid w:val="00C034ED"/>
    <w:rsid w:val="00C05313"/>
    <w:rsid w:val="00C05429"/>
    <w:rsid w:val="00C073A5"/>
    <w:rsid w:val="00C07E85"/>
    <w:rsid w:val="00C10CAA"/>
    <w:rsid w:val="00C1198F"/>
    <w:rsid w:val="00C1213F"/>
    <w:rsid w:val="00C1561E"/>
    <w:rsid w:val="00C17DA3"/>
    <w:rsid w:val="00C25FE8"/>
    <w:rsid w:val="00C30370"/>
    <w:rsid w:val="00C32387"/>
    <w:rsid w:val="00C34001"/>
    <w:rsid w:val="00C36510"/>
    <w:rsid w:val="00C36529"/>
    <w:rsid w:val="00C41424"/>
    <w:rsid w:val="00C415E3"/>
    <w:rsid w:val="00C41884"/>
    <w:rsid w:val="00C421C7"/>
    <w:rsid w:val="00C4226D"/>
    <w:rsid w:val="00C42DF7"/>
    <w:rsid w:val="00C43021"/>
    <w:rsid w:val="00C4530F"/>
    <w:rsid w:val="00C467E9"/>
    <w:rsid w:val="00C51322"/>
    <w:rsid w:val="00C51FD8"/>
    <w:rsid w:val="00C520ED"/>
    <w:rsid w:val="00C53551"/>
    <w:rsid w:val="00C5375C"/>
    <w:rsid w:val="00C548BF"/>
    <w:rsid w:val="00C56316"/>
    <w:rsid w:val="00C57044"/>
    <w:rsid w:val="00C60A30"/>
    <w:rsid w:val="00C60DE5"/>
    <w:rsid w:val="00C6186B"/>
    <w:rsid w:val="00C65E84"/>
    <w:rsid w:val="00C70631"/>
    <w:rsid w:val="00C72186"/>
    <w:rsid w:val="00C72B05"/>
    <w:rsid w:val="00C72CF8"/>
    <w:rsid w:val="00C72D43"/>
    <w:rsid w:val="00C730DA"/>
    <w:rsid w:val="00C734CE"/>
    <w:rsid w:val="00C73772"/>
    <w:rsid w:val="00C75965"/>
    <w:rsid w:val="00C77FCD"/>
    <w:rsid w:val="00C82030"/>
    <w:rsid w:val="00C84B03"/>
    <w:rsid w:val="00C86D69"/>
    <w:rsid w:val="00C86F33"/>
    <w:rsid w:val="00C8769A"/>
    <w:rsid w:val="00C91F1F"/>
    <w:rsid w:val="00C93761"/>
    <w:rsid w:val="00C93A19"/>
    <w:rsid w:val="00C9435E"/>
    <w:rsid w:val="00C94CAE"/>
    <w:rsid w:val="00C95076"/>
    <w:rsid w:val="00C96479"/>
    <w:rsid w:val="00C96AD2"/>
    <w:rsid w:val="00CA0897"/>
    <w:rsid w:val="00CA17B7"/>
    <w:rsid w:val="00CA1B76"/>
    <w:rsid w:val="00CA3359"/>
    <w:rsid w:val="00CA3BA9"/>
    <w:rsid w:val="00CA439B"/>
    <w:rsid w:val="00CA4607"/>
    <w:rsid w:val="00CA4CB7"/>
    <w:rsid w:val="00CA62A4"/>
    <w:rsid w:val="00CB1C72"/>
    <w:rsid w:val="00CB249D"/>
    <w:rsid w:val="00CB280B"/>
    <w:rsid w:val="00CB30BB"/>
    <w:rsid w:val="00CB41CE"/>
    <w:rsid w:val="00CB4C01"/>
    <w:rsid w:val="00CB6303"/>
    <w:rsid w:val="00CB789E"/>
    <w:rsid w:val="00CB7B81"/>
    <w:rsid w:val="00CB7BDE"/>
    <w:rsid w:val="00CC161B"/>
    <w:rsid w:val="00CC206F"/>
    <w:rsid w:val="00CC23A7"/>
    <w:rsid w:val="00CC2930"/>
    <w:rsid w:val="00CC4C68"/>
    <w:rsid w:val="00CC4E69"/>
    <w:rsid w:val="00CC6EDF"/>
    <w:rsid w:val="00CC76B2"/>
    <w:rsid w:val="00CC7D80"/>
    <w:rsid w:val="00CD0AFD"/>
    <w:rsid w:val="00CD0D1C"/>
    <w:rsid w:val="00CD1502"/>
    <w:rsid w:val="00CD1F8D"/>
    <w:rsid w:val="00CD2E31"/>
    <w:rsid w:val="00CD52F9"/>
    <w:rsid w:val="00CD5826"/>
    <w:rsid w:val="00CD5A41"/>
    <w:rsid w:val="00CD6BC1"/>
    <w:rsid w:val="00CD6FB2"/>
    <w:rsid w:val="00CE0784"/>
    <w:rsid w:val="00CE0C57"/>
    <w:rsid w:val="00CE118A"/>
    <w:rsid w:val="00CE1A34"/>
    <w:rsid w:val="00CE2989"/>
    <w:rsid w:val="00CE4CC1"/>
    <w:rsid w:val="00CE5520"/>
    <w:rsid w:val="00CE5A96"/>
    <w:rsid w:val="00CE61BF"/>
    <w:rsid w:val="00CE7F37"/>
    <w:rsid w:val="00CF0811"/>
    <w:rsid w:val="00CF1809"/>
    <w:rsid w:val="00CF27C3"/>
    <w:rsid w:val="00CF4A4C"/>
    <w:rsid w:val="00CF4B32"/>
    <w:rsid w:val="00CF64DB"/>
    <w:rsid w:val="00CF7B49"/>
    <w:rsid w:val="00CF7D94"/>
    <w:rsid w:val="00D009FC"/>
    <w:rsid w:val="00D00EF4"/>
    <w:rsid w:val="00D0196F"/>
    <w:rsid w:val="00D04191"/>
    <w:rsid w:val="00D05802"/>
    <w:rsid w:val="00D05A1C"/>
    <w:rsid w:val="00D05C07"/>
    <w:rsid w:val="00D06C35"/>
    <w:rsid w:val="00D07F46"/>
    <w:rsid w:val="00D12361"/>
    <w:rsid w:val="00D12664"/>
    <w:rsid w:val="00D13293"/>
    <w:rsid w:val="00D14CA5"/>
    <w:rsid w:val="00D16305"/>
    <w:rsid w:val="00D17372"/>
    <w:rsid w:val="00D20BD6"/>
    <w:rsid w:val="00D21F89"/>
    <w:rsid w:val="00D23E37"/>
    <w:rsid w:val="00D24A3D"/>
    <w:rsid w:val="00D259A7"/>
    <w:rsid w:val="00D268EF"/>
    <w:rsid w:val="00D26DEE"/>
    <w:rsid w:val="00D27119"/>
    <w:rsid w:val="00D276DF"/>
    <w:rsid w:val="00D3211F"/>
    <w:rsid w:val="00D33739"/>
    <w:rsid w:val="00D37F7B"/>
    <w:rsid w:val="00D4112C"/>
    <w:rsid w:val="00D4132A"/>
    <w:rsid w:val="00D41DE4"/>
    <w:rsid w:val="00D41FB8"/>
    <w:rsid w:val="00D4247D"/>
    <w:rsid w:val="00D433D6"/>
    <w:rsid w:val="00D43757"/>
    <w:rsid w:val="00D43A84"/>
    <w:rsid w:val="00D44740"/>
    <w:rsid w:val="00D4543F"/>
    <w:rsid w:val="00D47251"/>
    <w:rsid w:val="00D50351"/>
    <w:rsid w:val="00D525A4"/>
    <w:rsid w:val="00D53584"/>
    <w:rsid w:val="00D53790"/>
    <w:rsid w:val="00D55CE6"/>
    <w:rsid w:val="00D565BF"/>
    <w:rsid w:val="00D56929"/>
    <w:rsid w:val="00D61874"/>
    <w:rsid w:val="00D623AE"/>
    <w:rsid w:val="00D625BE"/>
    <w:rsid w:val="00D62D1A"/>
    <w:rsid w:val="00D62D91"/>
    <w:rsid w:val="00D62F51"/>
    <w:rsid w:val="00D63456"/>
    <w:rsid w:val="00D64664"/>
    <w:rsid w:val="00D65365"/>
    <w:rsid w:val="00D65C08"/>
    <w:rsid w:val="00D6640C"/>
    <w:rsid w:val="00D66BDE"/>
    <w:rsid w:val="00D66F40"/>
    <w:rsid w:val="00D6745E"/>
    <w:rsid w:val="00D67651"/>
    <w:rsid w:val="00D67E8B"/>
    <w:rsid w:val="00D7164F"/>
    <w:rsid w:val="00D724CF"/>
    <w:rsid w:val="00D73C64"/>
    <w:rsid w:val="00D74E69"/>
    <w:rsid w:val="00D75289"/>
    <w:rsid w:val="00D75597"/>
    <w:rsid w:val="00D7592F"/>
    <w:rsid w:val="00D76165"/>
    <w:rsid w:val="00D76C82"/>
    <w:rsid w:val="00D7710C"/>
    <w:rsid w:val="00D775EC"/>
    <w:rsid w:val="00D80DE0"/>
    <w:rsid w:val="00D82406"/>
    <w:rsid w:val="00D8283F"/>
    <w:rsid w:val="00D846AD"/>
    <w:rsid w:val="00D84FBF"/>
    <w:rsid w:val="00D8554B"/>
    <w:rsid w:val="00D870C0"/>
    <w:rsid w:val="00D87971"/>
    <w:rsid w:val="00D90028"/>
    <w:rsid w:val="00D90196"/>
    <w:rsid w:val="00D9070E"/>
    <w:rsid w:val="00D908AD"/>
    <w:rsid w:val="00D923E5"/>
    <w:rsid w:val="00D92EE6"/>
    <w:rsid w:val="00D93164"/>
    <w:rsid w:val="00D94E16"/>
    <w:rsid w:val="00D95046"/>
    <w:rsid w:val="00D954CF"/>
    <w:rsid w:val="00D95F60"/>
    <w:rsid w:val="00D9683D"/>
    <w:rsid w:val="00D978E8"/>
    <w:rsid w:val="00DA145D"/>
    <w:rsid w:val="00DA155F"/>
    <w:rsid w:val="00DA3E16"/>
    <w:rsid w:val="00DA43AA"/>
    <w:rsid w:val="00DA5116"/>
    <w:rsid w:val="00DA7543"/>
    <w:rsid w:val="00DB00A9"/>
    <w:rsid w:val="00DB0647"/>
    <w:rsid w:val="00DB1D3C"/>
    <w:rsid w:val="00DB2566"/>
    <w:rsid w:val="00DB29CC"/>
    <w:rsid w:val="00DB722C"/>
    <w:rsid w:val="00DC0218"/>
    <w:rsid w:val="00DC0480"/>
    <w:rsid w:val="00DC0D48"/>
    <w:rsid w:val="00DC1555"/>
    <w:rsid w:val="00DC33EA"/>
    <w:rsid w:val="00DC35AF"/>
    <w:rsid w:val="00DC5F24"/>
    <w:rsid w:val="00DC5FF2"/>
    <w:rsid w:val="00DC6D12"/>
    <w:rsid w:val="00DD161E"/>
    <w:rsid w:val="00DD23F1"/>
    <w:rsid w:val="00DD4A2D"/>
    <w:rsid w:val="00DD55E3"/>
    <w:rsid w:val="00DD5684"/>
    <w:rsid w:val="00DD5D62"/>
    <w:rsid w:val="00DD658C"/>
    <w:rsid w:val="00DD7792"/>
    <w:rsid w:val="00DE07A0"/>
    <w:rsid w:val="00DE437E"/>
    <w:rsid w:val="00DE5DAC"/>
    <w:rsid w:val="00DF0277"/>
    <w:rsid w:val="00DF0FB0"/>
    <w:rsid w:val="00DF17D2"/>
    <w:rsid w:val="00DF1E2C"/>
    <w:rsid w:val="00DF248B"/>
    <w:rsid w:val="00DF2BE7"/>
    <w:rsid w:val="00DF40A8"/>
    <w:rsid w:val="00DF44A2"/>
    <w:rsid w:val="00DF4B69"/>
    <w:rsid w:val="00DF5C52"/>
    <w:rsid w:val="00DF6294"/>
    <w:rsid w:val="00DF6E47"/>
    <w:rsid w:val="00E006A6"/>
    <w:rsid w:val="00E0245E"/>
    <w:rsid w:val="00E03FE0"/>
    <w:rsid w:val="00E045F1"/>
    <w:rsid w:val="00E04B85"/>
    <w:rsid w:val="00E05C17"/>
    <w:rsid w:val="00E067EF"/>
    <w:rsid w:val="00E074DF"/>
    <w:rsid w:val="00E07E42"/>
    <w:rsid w:val="00E101A0"/>
    <w:rsid w:val="00E136C6"/>
    <w:rsid w:val="00E13BEA"/>
    <w:rsid w:val="00E13CC6"/>
    <w:rsid w:val="00E140CE"/>
    <w:rsid w:val="00E17F2A"/>
    <w:rsid w:val="00E23A05"/>
    <w:rsid w:val="00E24337"/>
    <w:rsid w:val="00E24955"/>
    <w:rsid w:val="00E25F15"/>
    <w:rsid w:val="00E3108A"/>
    <w:rsid w:val="00E31F57"/>
    <w:rsid w:val="00E32FC9"/>
    <w:rsid w:val="00E350DB"/>
    <w:rsid w:val="00E40139"/>
    <w:rsid w:val="00E406D1"/>
    <w:rsid w:val="00E4173C"/>
    <w:rsid w:val="00E429C5"/>
    <w:rsid w:val="00E45D15"/>
    <w:rsid w:val="00E46462"/>
    <w:rsid w:val="00E468D1"/>
    <w:rsid w:val="00E50251"/>
    <w:rsid w:val="00E5089A"/>
    <w:rsid w:val="00E511EE"/>
    <w:rsid w:val="00E556E6"/>
    <w:rsid w:val="00E5597B"/>
    <w:rsid w:val="00E56066"/>
    <w:rsid w:val="00E56FDA"/>
    <w:rsid w:val="00E60BEB"/>
    <w:rsid w:val="00E61987"/>
    <w:rsid w:val="00E62315"/>
    <w:rsid w:val="00E62E5F"/>
    <w:rsid w:val="00E62E97"/>
    <w:rsid w:val="00E63EC3"/>
    <w:rsid w:val="00E641A9"/>
    <w:rsid w:val="00E64898"/>
    <w:rsid w:val="00E6666E"/>
    <w:rsid w:val="00E6781B"/>
    <w:rsid w:val="00E73C03"/>
    <w:rsid w:val="00E756D6"/>
    <w:rsid w:val="00E75DB6"/>
    <w:rsid w:val="00E76B72"/>
    <w:rsid w:val="00E76D76"/>
    <w:rsid w:val="00E7747E"/>
    <w:rsid w:val="00E7771B"/>
    <w:rsid w:val="00E83568"/>
    <w:rsid w:val="00E83F32"/>
    <w:rsid w:val="00E84B51"/>
    <w:rsid w:val="00E851F9"/>
    <w:rsid w:val="00E8548B"/>
    <w:rsid w:val="00E86FA6"/>
    <w:rsid w:val="00E901B0"/>
    <w:rsid w:val="00E90B84"/>
    <w:rsid w:val="00E914A8"/>
    <w:rsid w:val="00E92F24"/>
    <w:rsid w:val="00E952C8"/>
    <w:rsid w:val="00E9753A"/>
    <w:rsid w:val="00EA119E"/>
    <w:rsid w:val="00EA15D1"/>
    <w:rsid w:val="00EA1C14"/>
    <w:rsid w:val="00EA2BEA"/>
    <w:rsid w:val="00EA30E6"/>
    <w:rsid w:val="00EA45CF"/>
    <w:rsid w:val="00EA4A0D"/>
    <w:rsid w:val="00EA6054"/>
    <w:rsid w:val="00EA6D3C"/>
    <w:rsid w:val="00EB0235"/>
    <w:rsid w:val="00EB1547"/>
    <w:rsid w:val="00EB1D97"/>
    <w:rsid w:val="00EB39A9"/>
    <w:rsid w:val="00EB4469"/>
    <w:rsid w:val="00EC0065"/>
    <w:rsid w:val="00EC05A3"/>
    <w:rsid w:val="00EC12FB"/>
    <w:rsid w:val="00EC1E8A"/>
    <w:rsid w:val="00EC2B1E"/>
    <w:rsid w:val="00EC42DB"/>
    <w:rsid w:val="00EC5191"/>
    <w:rsid w:val="00EC5390"/>
    <w:rsid w:val="00EC6D52"/>
    <w:rsid w:val="00EC7721"/>
    <w:rsid w:val="00EC7A1E"/>
    <w:rsid w:val="00ED2A59"/>
    <w:rsid w:val="00ED3E71"/>
    <w:rsid w:val="00ED49FF"/>
    <w:rsid w:val="00ED4DFF"/>
    <w:rsid w:val="00ED58DA"/>
    <w:rsid w:val="00ED5CEA"/>
    <w:rsid w:val="00ED65D5"/>
    <w:rsid w:val="00ED7C42"/>
    <w:rsid w:val="00EE08C4"/>
    <w:rsid w:val="00EE21C3"/>
    <w:rsid w:val="00EE3198"/>
    <w:rsid w:val="00EE3947"/>
    <w:rsid w:val="00EF210D"/>
    <w:rsid w:val="00EF2353"/>
    <w:rsid w:val="00EF3157"/>
    <w:rsid w:val="00EF4391"/>
    <w:rsid w:val="00EF4986"/>
    <w:rsid w:val="00EF49F1"/>
    <w:rsid w:val="00EF5DAB"/>
    <w:rsid w:val="00F0007A"/>
    <w:rsid w:val="00F0088B"/>
    <w:rsid w:val="00F02229"/>
    <w:rsid w:val="00F030C7"/>
    <w:rsid w:val="00F03792"/>
    <w:rsid w:val="00F042E1"/>
    <w:rsid w:val="00F05F2D"/>
    <w:rsid w:val="00F066CE"/>
    <w:rsid w:val="00F06DE2"/>
    <w:rsid w:val="00F07710"/>
    <w:rsid w:val="00F10276"/>
    <w:rsid w:val="00F11097"/>
    <w:rsid w:val="00F11C94"/>
    <w:rsid w:val="00F12EBB"/>
    <w:rsid w:val="00F13144"/>
    <w:rsid w:val="00F13340"/>
    <w:rsid w:val="00F138AF"/>
    <w:rsid w:val="00F13B37"/>
    <w:rsid w:val="00F14246"/>
    <w:rsid w:val="00F14CED"/>
    <w:rsid w:val="00F15CE8"/>
    <w:rsid w:val="00F1624B"/>
    <w:rsid w:val="00F1651D"/>
    <w:rsid w:val="00F17EB7"/>
    <w:rsid w:val="00F20B6A"/>
    <w:rsid w:val="00F20F45"/>
    <w:rsid w:val="00F221D1"/>
    <w:rsid w:val="00F233EC"/>
    <w:rsid w:val="00F234D3"/>
    <w:rsid w:val="00F23ED5"/>
    <w:rsid w:val="00F24B9D"/>
    <w:rsid w:val="00F24E4F"/>
    <w:rsid w:val="00F24E78"/>
    <w:rsid w:val="00F254CF"/>
    <w:rsid w:val="00F25921"/>
    <w:rsid w:val="00F2719C"/>
    <w:rsid w:val="00F32485"/>
    <w:rsid w:val="00F34C72"/>
    <w:rsid w:val="00F36A8C"/>
    <w:rsid w:val="00F3781C"/>
    <w:rsid w:val="00F378DF"/>
    <w:rsid w:val="00F37C27"/>
    <w:rsid w:val="00F40EDB"/>
    <w:rsid w:val="00F41721"/>
    <w:rsid w:val="00F41B13"/>
    <w:rsid w:val="00F4480F"/>
    <w:rsid w:val="00F4577C"/>
    <w:rsid w:val="00F459B6"/>
    <w:rsid w:val="00F46ABD"/>
    <w:rsid w:val="00F50D38"/>
    <w:rsid w:val="00F520F3"/>
    <w:rsid w:val="00F52657"/>
    <w:rsid w:val="00F55A10"/>
    <w:rsid w:val="00F565E2"/>
    <w:rsid w:val="00F567EA"/>
    <w:rsid w:val="00F574E2"/>
    <w:rsid w:val="00F6016A"/>
    <w:rsid w:val="00F603AE"/>
    <w:rsid w:val="00F6055D"/>
    <w:rsid w:val="00F612BD"/>
    <w:rsid w:val="00F6167F"/>
    <w:rsid w:val="00F61B68"/>
    <w:rsid w:val="00F63C32"/>
    <w:rsid w:val="00F67209"/>
    <w:rsid w:val="00F70A83"/>
    <w:rsid w:val="00F70F58"/>
    <w:rsid w:val="00F7200B"/>
    <w:rsid w:val="00F731C8"/>
    <w:rsid w:val="00F7352F"/>
    <w:rsid w:val="00F73F60"/>
    <w:rsid w:val="00F743BC"/>
    <w:rsid w:val="00F7509A"/>
    <w:rsid w:val="00F754AD"/>
    <w:rsid w:val="00F7706A"/>
    <w:rsid w:val="00F772C5"/>
    <w:rsid w:val="00F8426D"/>
    <w:rsid w:val="00F84D05"/>
    <w:rsid w:val="00F85893"/>
    <w:rsid w:val="00F8625A"/>
    <w:rsid w:val="00F925C2"/>
    <w:rsid w:val="00F96D08"/>
    <w:rsid w:val="00F9714E"/>
    <w:rsid w:val="00FA39AE"/>
    <w:rsid w:val="00FA4771"/>
    <w:rsid w:val="00FA4F30"/>
    <w:rsid w:val="00FA5030"/>
    <w:rsid w:val="00FA6604"/>
    <w:rsid w:val="00FB0CA9"/>
    <w:rsid w:val="00FB26D1"/>
    <w:rsid w:val="00FB27CB"/>
    <w:rsid w:val="00FB32C6"/>
    <w:rsid w:val="00FB59C1"/>
    <w:rsid w:val="00FB5D78"/>
    <w:rsid w:val="00FB6228"/>
    <w:rsid w:val="00FB743F"/>
    <w:rsid w:val="00FB7613"/>
    <w:rsid w:val="00FC15F7"/>
    <w:rsid w:val="00FC39D4"/>
    <w:rsid w:val="00FC440D"/>
    <w:rsid w:val="00FC5927"/>
    <w:rsid w:val="00FC5955"/>
    <w:rsid w:val="00FC5B1F"/>
    <w:rsid w:val="00FC5CE7"/>
    <w:rsid w:val="00FC5EBD"/>
    <w:rsid w:val="00FC67DB"/>
    <w:rsid w:val="00FD13D8"/>
    <w:rsid w:val="00FD19FB"/>
    <w:rsid w:val="00FD31A8"/>
    <w:rsid w:val="00FD388F"/>
    <w:rsid w:val="00FD61AE"/>
    <w:rsid w:val="00FD74E5"/>
    <w:rsid w:val="00FD790D"/>
    <w:rsid w:val="00FE172F"/>
    <w:rsid w:val="00FE178B"/>
    <w:rsid w:val="00FE1E04"/>
    <w:rsid w:val="00FE2533"/>
    <w:rsid w:val="00FE3912"/>
    <w:rsid w:val="00FE3C28"/>
    <w:rsid w:val="00FE3EF1"/>
    <w:rsid w:val="00FE3F9F"/>
    <w:rsid w:val="00FE4FF6"/>
    <w:rsid w:val="00FF0019"/>
    <w:rsid w:val="00FF1D71"/>
    <w:rsid w:val="00FF2D89"/>
    <w:rsid w:val="00FF4AC3"/>
    <w:rsid w:val="00FF55B8"/>
    <w:rsid w:val="00FF6D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paragraph" w:styleId="Heading1">
    <w:name w:val="heading 1"/>
    <w:basedOn w:val="Normal"/>
    <w:link w:val="Heading1Char"/>
    <w:uiPriority w:val="9"/>
    <w:qFormat/>
    <w:rsid w:val="000648AC"/>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8AC"/>
    <w:rPr>
      <w:rFonts w:ascii="Times New Roman" w:eastAsia="Times New Roman" w:hAnsi="Times New Roman" w:cs="Times New Roman"/>
      <w:b/>
      <w:bCs/>
      <w:kern w:val="36"/>
      <w:sz w:val="48"/>
      <w:szCs w:val="48"/>
      <w:lang w:eastAsia="en-GB"/>
    </w:rPr>
  </w:style>
  <w:style w:type="paragraph" w:styleId="Header">
    <w:name w:val="header"/>
    <w:basedOn w:val="Normal"/>
    <w:link w:val="HeaderChar"/>
    <w:uiPriority w:val="99"/>
    <w:unhideWhenUsed/>
    <w:rsid w:val="000648AC"/>
    <w:pPr>
      <w:tabs>
        <w:tab w:val="center" w:pos="4513"/>
        <w:tab w:val="right" w:pos="9026"/>
      </w:tabs>
      <w:spacing w:after="0"/>
    </w:pPr>
  </w:style>
  <w:style w:type="character" w:customStyle="1" w:styleId="HeaderChar">
    <w:name w:val="Header Char"/>
    <w:basedOn w:val="DefaultParagraphFont"/>
    <w:link w:val="Header"/>
    <w:uiPriority w:val="99"/>
    <w:rsid w:val="000648AC"/>
    <w:rPr>
      <w:rFonts w:ascii="Georgia" w:hAnsi="Georgia"/>
      <w:sz w:val="21"/>
    </w:rPr>
  </w:style>
  <w:style w:type="paragraph" w:styleId="Footer">
    <w:name w:val="footer"/>
    <w:basedOn w:val="Normal"/>
    <w:link w:val="FooterChar"/>
    <w:uiPriority w:val="99"/>
    <w:unhideWhenUsed/>
    <w:rsid w:val="000648AC"/>
    <w:pPr>
      <w:tabs>
        <w:tab w:val="center" w:pos="4513"/>
        <w:tab w:val="right" w:pos="9026"/>
      </w:tabs>
      <w:spacing w:after="0"/>
    </w:pPr>
  </w:style>
  <w:style w:type="character" w:customStyle="1" w:styleId="FooterChar">
    <w:name w:val="Footer Char"/>
    <w:basedOn w:val="DefaultParagraphFont"/>
    <w:link w:val="Footer"/>
    <w:uiPriority w:val="99"/>
    <w:rsid w:val="000648AC"/>
    <w:rPr>
      <w:rFonts w:ascii="Georgia" w:hAnsi="Georgia"/>
      <w:sz w:val="21"/>
    </w:rPr>
  </w:style>
  <w:style w:type="paragraph" w:styleId="ListParagraph">
    <w:name w:val="List Paragraph"/>
    <w:basedOn w:val="Normal"/>
    <w:uiPriority w:val="34"/>
    <w:qFormat/>
    <w:rsid w:val="001B0A7A"/>
    <w:pPr>
      <w:ind w:left="720"/>
      <w:contextualSpacing/>
    </w:pPr>
  </w:style>
  <w:style w:type="paragraph" w:customStyle="1" w:styleId="Default">
    <w:name w:val="Default"/>
    <w:rsid w:val="001671CF"/>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1671C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C94"/>
    <w:pPr>
      <w:spacing w:after="120"/>
    </w:pPr>
    <w:rPr>
      <w:rFonts w:ascii="Georgia" w:hAnsi="Georgia"/>
      <w:sz w:val="21"/>
    </w:rPr>
  </w:style>
  <w:style w:type="paragraph" w:styleId="Heading1">
    <w:name w:val="heading 1"/>
    <w:basedOn w:val="Normal"/>
    <w:link w:val="Heading1Char"/>
    <w:uiPriority w:val="9"/>
    <w:qFormat/>
    <w:rsid w:val="000648AC"/>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48AC"/>
    <w:rPr>
      <w:rFonts w:ascii="Times New Roman" w:eastAsia="Times New Roman" w:hAnsi="Times New Roman" w:cs="Times New Roman"/>
      <w:b/>
      <w:bCs/>
      <w:kern w:val="36"/>
      <w:sz w:val="48"/>
      <w:szCs w:val="48"/>
      <w:lang w:eastAsia="en-GB"/>
    </w:rPr>
  </w:style>
  <w:style w:type="paragraph" w:styleId="Header">
    <w:name w:val="header"/>
    <w:basedOn w:val="Normal"/>
    <w:link w:val="HeaderChar"/>
    <w:uiPriority w:val="99"/>
    <w:unhideWhenUsed/>
    <w:rsid w:val="000648AC"/>
    <w:pPr>
      <w:tabs>
        <w:tab w:val="center" w:pos="4513"/>
        <w:tab w:val="right" w:pos="9026"/>
      </w:tabs>
      <w:spacing w:after="0"/>
    </w:pPr>
  </w:style>
  <w:style w:type="character" w:customStyle="1" w:styleId="HeaderChar">
    <w:name w:val="Header Char"/>
    <w:basedOn w:val="DefaultParagraphFont"/>
    <w:link w:val="Header"/>
    <w:uiPriority w:val="99"/>
    <w:rsid w:val="000648AC"/>
    <w:rPr>
      <w:rFonts w:ascii="Georgia" w:hAnsi="Georgia"/>
      <w:sz w:val="21"/>
    </w:rPr>
  </w:style>
  <w:style w:type="paragraph" w:styleId="Footer">
    <w:name w:val="footer"/>
    <w:basedOn w:val="Normal"/>
    <w:link w:val="FooterChar"/>
    <w:uiPriority w:val="99"/>
    <w:unhideWhenUsed/>
    <w:rsid w:val="000648AC"/>
    <w:pPr>
      <w:tabs>
        <w:tab w:val="center" w:pos="4513"/>
        <w:tab w:val="right" w:pos="9026"/>
      </w:tabs>
      <w:spacing w:after="0"/>
    </w:pPr>
  </w:style>
  <w:style w:type="character" w:customStyle="1" w:styleId="FooterChar">
    <w:name w:val="Footer Char"/>
    <w:basedOn w:val="DefaultParagraphFont"/>
    <w:link w:val="Footer"/>
    <w:uiPriority w:val="99"/>
    <w:rsid w:val="000648AC"/>
    <w:rPr>
      <w:rFonts w:ascii="Georgia" w:hAnsi="Georgia"/>
      <w:sz w:val="21"/>
    </w:rPr>
  </w:style>
  <w:style w:type="paragraph" w:styleId="ListParagraph">
    <w:name w:val="List Paragraph"/>
    <w:basedOn w:val="Normal"/>
    <w:uiPriority w:val="34"/>
    <w:qFormat/>
    <w:rsid w:val="001B0A7A"/>
    <w:pPr>
      <w:ind w:left="720"/>
      <w:contextualSpacing/>
    </w:pPr>
  </w:style>
  <w:style w:type="paragraph" w:customStyle="1" w:styleId="Default">
    <w:name w:val="Default"/>
    <w:rsid w:val="001671CF"/>
    <w:pPr>
      <w:autoSpaceDE w:val="0"/>
      <w:autoSpaceDN w:val="0"/>
      <w:adjustRightInd w:val="0"/>
    </w:pPr>
    <w:rPr>
      <w:rFonts w:ascii="Calibri" w:eastAsia="Calibri" w:hAnsi="Calibri" w:cs="Calibri"/>
      <w:color w:val="000000"/>
      <w:sz w:val="24"/>
      <w:szCs w:val="24"/>
      <w:lang w:val="en-US"/>
    </w:rPr>
  </w:style>
  <w:style w:type="table" w:styleId="TableGrid">
    <w:name w:val="Table Grid"/>
    <w:basedOn w:val="TableNormal"/>
    <w:uiPriority w:val="59"/>
    <w:rsid w:val="001671CF"/>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66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5</Pages>
  <Words>1177</Words>
  <Characters>6714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Oliver Pugh</dc:creator>
  <cp:lastModifiedBy>Oliver Pugh</cp:lastModifiedBy>
  <cp:revision>3</cp:revision>
  <dcterms:created xsi:type="dcterms:W3CDTF">2016-02-22T14:54:00Z</dcterms:created>
  <dcterms:modified xsi:type="dcterms:W3CDTF">2016-02-22T17:20:00Z</dcterms:modified>
</cp:coreProperties>
</file>