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699" w:rsidRPr="00C9616C" w:rsidRDefault="00FB5699" w:rsidP="00E36419">
      <w:pPr>
        <w:spacing w:after="0" w:line="360" w:lineRule="auto"/>
        <w:rPr>
          <w:rFonts w:ascii="Arial" w:hAnsi="Arial" w:cs="Arial"/>
        </w:rPr>
      </w:pPr>
    </w:p>
    <w:p w:rsidR="00806531" w:rsidRPr="00C9616C" w:rsidRDefault="00806531" w:rsidP="00E36419">
      <w:pPr>
        <w:pStyle w:val="Default"/>
        <w:spacing w:line="360" w:lineRule="auto"/>
        <w:rPr>
          <w:rFonts w:ascii="Arial" w:hAnsi="Arial" w:cs="Arial"/>
          <w:sz w:val="22"/>
          <w:szCs w:val="22"/>
        </w:rPr>
      </w:pPr>
      <w:r w:rsidRPr="00C9616C">
        <w:rPr>
          <w:rFonts w:ascii="Arial" w:hAnsi="Arial" w:cs="Arial"/>
          <w:noProof/>
          <w:sz w:val="22"/>
          <w:szCs w:val="22"/>
        </w:rPr>
        <w:drawing>
          <wp:anchor distT="0" distB="0" distL="114300" distR="114300" simplePos="0" relativeHeight="251659264" behindDoc="0" locked="0" layoutInCell="1" allowOverlap="1" wp14:anchorId="372C1A72" wp14:editId="31FF470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C9616C">
        <w:rPr>
          <w:rFonts w:ascii="Arial" w:hAnsi="Arial" w:cs="Arial"/>
          <w:sz w:val="22"/>
          <w:szCs w:val="22"/>
        </w:rPr>
        <w:t xml:space="preserve">                                                                  </w:t>
      </w:r>
    </w:p>
    <w:p w:rsidR="00806531" w:rsidRPr="00C9616C" w:rsidRDefault="00806531" w:rsidP="00E36419">
      <w:pPr>
        <w:spacing w:line="360" w:lineRule="auto"/>
        <w:rPr>
          <w:rFonts w:ascii="Arial" w:hAnsi="Arial" w:cs="Arial"/>
          <w:lang w:val="en-US"/>
        </w:rPr>
      </w:pPr>
      <w:r w:rsidRPr="00C9616C">
        <w:rPr>
          <w:rFonts w:ascii="Arial" w:hAnsi="Arial" w:cs="Arial"/>
          <w:noProof/>
          <w:lang w:val="en-US"/>
        </w:rPr>
        <mc:AlternateContent>
          <mc:Choice Requires="wps">
            <w:drawing>
              <wp:anchor distT="0" distB="0" distL="114300" distR="114300" simplePos="0" relativeHeight="251660288" behindDoc="0" locked="0" layoutInCell="1" allowOverlap="1" wp14:anchorId="2954B98D" wp14:editId="325F202E">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954B98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F910C6" w:rsidRDefault="00F910C6" w:rsidP="00806531">
                      <w:pPr>
                        <w:jc w:val="center"/>
                        <w:rPr>
                          <w:b/>
                          <w:bCs/>
                          <w:color w:val="002060"/>
                          <w:sz w:val="44"/>
                          <w:szCs w:val="40"/>
                        </w:rPr>
                      </w:pPr>
                      <w:r>
                        <w:rPr>
                          <w:sz w:val="24"/>
                        </w:rPr>
                        <w:t xml:space="preserve">   </w:t>
                      </w:r>
                      <w:r>
                        <w:rPr>
                          <w:b/>
                          <w:bCs/>
                          <w:color w:val="002060"/>
                          <w:sz w:val="44"/>
                          <w:szCs w:val="40"/>
                        </w:rPr>
                        <w:t>Assignment Cover Sheet</w:t>
                      </w:r>
                    </w:p>
                    <w:p w:rsidR="00F910C6" w:rsidRDefault="00F910C6" w:rsidP="00806531"/>
                  </w:txbxContent>
                </v:textbox>
              </v:shape>
            </w:pict>
          </mc:Fallback>
        </mc:AlternateContent>
      </w:r>
    </w:p>
    <w:p w:rsidR="00806531" w:rsidRPr="00C9616C" w:rsidRDefault="00806531" w:rsidP="00E36419">
      <w:pPr>
        <w:spacing w:line="360" w:lineRule="auto"/>
        <w:rPr>
          <w:rFonts w:ascii="Arial" w:hAnsi="Arial" w:cs="Arial"/>
          <w:lang w:val="en-US"/>
        </w:rPr>
      </w:pPr>
    </w:p>
    <w:p w:rsidR="00806531" w:rsidRPr="00C9616C" w:rsidRDefault="00806531" w:rsidP="00E36419">
      <w:pPr>
        <w:spacing w:line="360" w:lineRule="auto"/>
        <w:rPr>
          <w:rFonts w:ascii="Arial" w:hAnsi="Arial" w:cs="Arial"/>
          <w:lang w:val="en-US"/>
        </w:rPr>
      </w:pPr>
    </w:p>
    <w:p w:rsidR="00806531" w:rsidRPr="00C9616C" w:rsidRDefault="00806531" w:rsidP="00E36419">
      <w:pPr>
        <w:spacing w:line="360" w:lineRule="auto"/>
        <w:rPr>
          <w:rFonts w:ascii="Arial" w:hAnsi="Arial" w:cs="Arial"/>
          <w:lang w:val="en-US"/>
        </w:rPr>
      </w:pPr>
    </w:p>
    <w:p w:rsidR="00806531" w:rsidRPr="00C9616C" w:rsidRDefault="00806531" w:rsidP="00E36419">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66"/>
        <w:gridCol w:w="6676"/>
      </w:tblGrid>
      <w:tr w:rsidR="00806531" w:rsidRPr="00C9616C"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06531" w:rsidRPr="00C9616C" w:rsidRDefault="001E0BA6" w:rsidP="00E36419">
            <w:pPr>
              <w:pStyle w:val="Default"/>
              <w:spacing w:line="360" w:lineRule="auto"/>
              <w:rPr>
                <w:rFonts w:ascii="Arial" w:hAnsi="Arial" w:cs="Arial"/>
                <w:sz w:val="22"/>
                <w:szCs w:val="22"/>
              </w:rPr>
            </w:pPr>
            <w:r w:rsidRPr="00C9616C">
              <w:rPr>
                <w:rFonts w:ascii="Arial" w:hAnsi="Arial" w:cs="Arial"/>
                <w:sz w:val="22"/>
                <w:szCs w:val="22"/>
              </w:rPr>
              <w:t>Tawakalit Anifowose</w:t>
            </w:r>
          </w:p>
        </w:tc>
      </w:tr>
      <w:tr w:rsidR="00806531" w:rsidRPr="00C9616C"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06531" w:rsidRPr="00C9616C" w:rsidRDefault="001E0BA6" w:rsidP="00E36419">
            <w:pPr>
              <w:pStyle w:val="Default"/>
              <w:spacing w:line="360" w:lineRule="auto"/>
              <w:rPr>
                <w:rFonts w:ascii="Arial" w:hAnsi="Arial" w:cs="Arial"/>
                <w:sz w:val="22"/>
                <w:szCs w:val="22"/>
              </w:rPr>
            </w:pPr>
            <w:r w:rsidRPr="00C9616C">
              <w:rPr>
                <w:rFonts w:ascii="Arial" w:hAnsi="Arial" w:cs="Arial"/>
                <w:sz w:val="22"/>
                <w:szCs w:val="22"/>
              </w:rPr>
              <w:t>1492</w:t>
            </w:r>
          </w:p>
        </w:tc>
      </w:tr>
      <w:tr w:rsidR="00806531" w:rsidRPr="00C9616C"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806531" w:rsidRPr="00C9616C" w:rsidRDefault="001E0BA6" w:rsidP="00E36419">
            <w:pPr>
              <w:pStyle w:val="Default"/>
              <w:spacing w:line="360" w:lineRule="auto"/>
              <w:rPr>
                <w:rFonts w:ascii="Arial" w:hAnsi="Arial" w:cs="Arial"/>
                <w:sz w:val="22"/>
                <w:szCs w:val="22"/>
              </w:rPr>
            </w:pPr>
            <w:r w:rsidRPr="00C9616C">
              <w:rPr>
                <w:rFonts w:ascii="Arial" w:hAnsi="Arial" w:cs="Arial"/>
                <w:sz w:val="22"/>
                <w:szCs w:val="22"/>
              </w:rPr>
              <w:t>Construction Management</w:t>
            </w:r>
          </w:p>
        </w:tc>
      </w:tr>
      <w:tr w:rsidR="00806531" w:rsidRPr="00C9616C" w:rsidTr="00FB5699">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806531" w:rsidRPr="00C9616C" w:rsidRDefault="00244AC0" w:rsidP="00E36419">
            <w:pPr>
              <w:spacing w:line="360" w:lineRule="auto"/>
              <w:rPr>
                <w:rFonts w:ascii="Arial" w:hAnsi="Arial" w:cs="Arial"/>
              </w:rPr>
            </w:pPr>
            <w:r w:rsidRPr="00C9616C">
              <w:rPr>
                <w:rFonts w:ascii="Arial" w:hAnsi="Arial" w:cs="Arial"/>
              </w:rPr>
              <w:t>07</w:t>
            </w:r>
          </w:p>
        </w:tc>
      </w:tr>
    </w:tbl>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p w:rsidR="00806531" w:rsidRPr="00C9616C" w:rsidRDefault="00806531" w:rsidP="00E36419">
      <w:pPr>
        <w:spacing w:line="360" w:lineRule="auto"/>
        <w:rPr>
          <w:rFonts w:ascii="Arial" w:hAnsi="Arial" w:cs="Arial"/>
          <w:b/>
          <w:lang w:val="en-US"/>
        </w:rPr>
      </w:pPr>
    </w:p>
    <w:tbl>
      <w:tblPr>
        <w:tblStyle w:val="TableGrid"/>
        <w:tblW w:w="0" w:type="auto"/>
        <w:tblLook w:val="04A0" w:firstRow="1" w:lastRow="0" w:firstColumn="1" w:lastColumn="0" w:noHBand="0" w:noVBand="1"/>
      </w:tblPr>
      <w:tblGrid>
        <w:gridCol w:w="9242"/>
      </w:tblGrid>
      <w:tr w:rsidR="00806531" w:rsidRPr="00C9616C" w:rsidTr="003314E8">
        <w:trPr>
          <w:trHeight w:val="1250"/>
        </w:trPr>
        <w:tc>
          <w:tcPr>
            <w:tcW w:w="9242" w:type="dxa"/>
          </w:tcPr>
          <w:p w:rsidR="001E0BA6" w:rsidRPr="00C9616C" w:rsidRDefault="0001698A" w:rsidP="00E36419">
            <w:pPr>
              <w:spacing w:line="360" w:lineRule="auto"/>
              <w:rPr>
                <w:rFonts w:ascii="Arial" w:hAnsi="Arial" w:cs="Arial"/>
                <w:b/>
              </w:rPr>
            </w:pPr>
            <w:r w:rsidRPr="00C9616C">
              <w:rPr>
                <w:rFonts w:ascii="Arial" w:hAnsi="Arial" w:cs="Arial"/>
                <w:b/>
              </w:rPr>
              <w:lastRenderedPageBreak/>
              <w:t>Assignment 07</w:t>
            </w:r>
          </w:p>
          <w:p w:rsidR="00574AE8" w:rsidRPr="00C9616C" w:rsidRDefault="00574AE8" w:rsidP="00E36419">
            <w:pPr>
              <w:pStyle w:val="ListParagraph"/>
              <w:numPr>
                <w:ilvl w:val="0"/>
                <w:numId w:val="3"/>
              </w:numPr>
              <w:spacing w:line="360" w:lineRule="auto"/>
              <w:rPr>
                <w:rFonts w:ascii="Arial" w:hAnsi="Arial" w:cs="Arial"/>
              </w:rPr>
            </w:pPr>
          </w:p>
          <w:p w:rsidR="00801E87" w:rsidRPr="00C9616C" w:rsidRDefault="00244AC0" w:rsidP="008D7993">
            <w:pPr>
              <w:pStyle w:val="ListParagraph"/>
              <w:numPr>
                <w:ilvl w:val="0"/>
                <w:numId w:val="17"/>
              </w:numPr>
              <w:spacing w:line="360" w:lineRule="auto"/>
              <w:rPr>
                <w:rFonts w:ascii="Arial" w:hAnsi="Arial" w:cs="Arial"/>
              </w:rPr>
            </w:pPr>
            <w:r w:rsidRPr="00C9616C">
              <w:rPr>
                <w:rFonts w:ascii="Arial" w:hAnsi="Arial" w:cs="Arial"/>
              </w:rPr>
              <w:t>Material management encompasses the process of management requiring supervision, Coordination, and execution of tasks involving the flow of materials to an organisation, within the organisation or out of the organisation in an integrated manner.</w:t>
            </w:r>
          </w:p>
          <w:p w:rsidR="00244AC0" w:rsidRPr="00C9616C" w:rsidRDefault="00244AC0" w:rsidP="00244AC0">
            <w:pPr>
              <w:pStyle w:val="ListParagraph"/>
              <w:spacing w:line="360" w:lineRule="auto"/>
              <w:ind w:left="1080"/>
              <w:rPr>
                <w:rFonts w:ascii="Arial" w:hAnsi="Arial" w:cs="Arial"/>
              </w:rPr>
            </w:pPr>
            <w:r w:rsidRPr="00C9616C">
              <w:rPr>
                <w:rFonts w:ascii="Arial" w:hAnsi="Arial" w:cs="Arial"/>
              </w:rPr>
              <w:t>Material management scope entails the following:</w:t>
            </w:r>
          </w:p>
          <w:p w:rsidR="00244AC0" w:rsidRPr="00C9616C" w:rsidRDefault="00244AC0" w:rsidP="00244AC0">
            <w:pPr>
              <w:pStyle w:val="ListParagraph"/>
              <w:numPr>
                <w:ilvl w:val="0"/>
                <w:numId w:val="32"/>
              </w:numPr>
              <w:spacing w:line="360" w:lineRule="auto"/>
              <w:rPr>
                <w:rFonts w:ascii="Arial" w:hAnsi="Arial" w:cs="Arial"/>
              </w:rPr>
            </w:pPr>
            <w:r w:rsidRPr="00C9616C">
              <w:rPr>
                <w:rFonts w:ascii="Arial" w:hAnsi="Arial" w:cs="Arial"/>
              </w:rPr>
              <w:t>material planning and control</w:t>
            </w:r>
          </w:p>
          <w:p w:rsidR="00244AC0" w:rsidRPr="00C9616C" w:rsidRDefault="00244AC0" w:rsidP="00244AC0">
            <w:pPr>
              <w:pStyle w:val="ListParagraph"/>
              <w:numPr>
                <w:ilvl w:val="0"/>
                <w:numId w:val="32"/>
              </w:numPr>
              <w:spacing w:line="360" w:lineRule="auto"/>
              <w:rPr>
                <w:rFonts w:ascii="Arial" w:hAnsi="Arial" w:cs="Arial"/>
              </w:rPr>
            </w:pPr>
            <w:r w:rsidRPr="00C9616C">
              <w:rPr>
                <w:rFonts w:ascii="Arial" w:hAnsi="Arial" w:cs="Arial"/>
              </w:rPr>
              <w:t>Purchasing</w:t>
            </w:r>
          </w:p>
          <w:p w:rsidR="00244AC0" w:rsidRPr="00C9616C" w:rsidRDefault="00244AC0" w:rsidP="00244AC0">
            <w:pPr>
              <w:pStyle w:val="ListParagraph"/>
              <w:numPr>
                <w:ilvl w:val="0"/>
                <w:numId w:val="32"/>
              </w:numPr>
              <w:spacing w:line="360" w:lineRule="auto"/>
              <w:rPr>
                <w:rFonts w:ascii="Arial" w:hAnsi="Arial" w:cs="Arial"/>
              </w:rPr>
            </w:pPr>
            <w:r w:rsidRPr="00C9616C">
              <w:rPr>
                <w:rFonts w:ascii="Arial" w:hAnsi="Arial" w:cs="Arial"/>
              </w:rPr>
              <w:t>Stores and inventory controls</w:t>
            </w:r>
          </w:p>
          <w:p w:rsidR="00FC7407" w:rsidRPr="00C9616C" w:rsidRDefault="00FC7407" w:rsidP="00FC7407">
            <w:pPr>
              <w:pStyle w:val="ListParagraph"/>
              <w:spacing w:line="360" w:lineRule="auto"/>
              <w:ind w:left="1080"/>
              <w:rPr>
                <w:rFonts w:ascii="Arial" w:hAnsi="Arial" w:cs="Arial"/>
              </w:rPr>
            </w:pPr>
          </w:p>
          <w:p w:rsidR="00FC7407" w:rsidRPr="00C9616C" w:rsidRDefault="00244AC0" w:rsidP="00FA2209">
            <w:pPr>
              <w:pStyle w:val="ListParagraph"/>
              <w:numPr>
                <w:ilvl w:val="0"/>
                <w:numId w:val="17"/>
              </w:numPr>
              <w:autoSpaceDE w:val="0"/>
              <w:autoSpaceDN w:val="0"/>
              <w:adjustRightInd w:val="0"/>
              <w:spacing w:after="0" w:line="360" w:lineRule="auto"/>
              <w:rPr>
                <w:rFonts w:ascii="Arial" w:hAnsi="Arial" w:cs="Arial"/>
              </w:rPr>
            </w:pPr>
            <w:r w:rsidRPr="00C9616C">
              <w:rPr>
                <w:rFonts w:ascii="Arial" w:hAnsi="Arial" w:cs="Arial"/>
                <w:lang w:val="en-US"/>
              </w:rPr>
              <w:t xml:space="preserve">The various function and objectives of </w:t>
            </w:r>
            <w:r w:rsidR="005D7CE1" w:rsidRPr="00C9616C">
              <w:rPr>
                <w:rFonts w:ascii="Arial" w:hAnsi="Arial" w:cs="Arial"/>
                <w:lang w:val="en-US"/>
              </w:rPr>
              <w:t>materials management</w:t>
            </w:r>
            <w:r w:rsidRPr="00C9616C">
              <w:rPr>
                <w:rFonts w:ascii="Arial" w:hAnsi="Arial" w:cs="Arial"/>
                <w:lang w:val="en-US"/>
              </w:rPr>
              <w:t xml:space="preserve"> are as follows:</w:t>
            </w:r>
          </w:p>
          <w:p w:rsidR="0046116A" w:rsidRPr="00C9616C" w:rsidRDefault="0046116A" w:rsidP="0046116A">
            <w:pPr>
              <w:pStyle w:val="ListParagraph"/>
              <w:numPr>
                <w:ilvl w:val="0"/>
                <w:numId w:val="33"/>
              </w:numPr>
              <w:autoSpaceDE w:val="0"/>
              <w:autoSpaceDN w:val="0"/>
              <w:adjustRightInd w:val="0"/>
              <w:spacing w:after="0" w:line="360" w:lineRule="auto"/>
              <w:rPr>
                <w:rFonts w:ascii="Arial" w:hAnsi="Arial" w:cs="Arial"/>
              </w:rPr>
            </w:pPr>
            <w:r w:rsidRPr="00C9616C">
              <w:rPr>
                <w:rFonts w:ascii="Arial" w:hAnsi="Arial" w:cs="Arial"/>
                <w:b/>
              </w:rPr>
              <w:t>Material planning and control</w:t>
            </w:r>
            <w:r w:rsidRPr="00C9616C">
              <w:rPr>
                <w:rFonts w:ascii="Arial" w:hAnsi="Arial" w:cs="Arial"/>
              </w:rPr>
              <w:t xml:space="preserve"> which is usually done on the basis of sales forecast and production plans.</w:t>
            </w:r>
          </w:p>
          <w:p w:rsidR="0046116A" w:rsidRPr="00C9616C" w:rsidRDefault="0046116A" w:rsidP="00F10678">
            <w:pPr>
              <w:pStyle w:val="ListParagraph"/>
              <w:numPr>
                <w:ilvl w:val="0"/>
                <w:numId w:val="33"/>
              </w:numPr>
              <w:autoSpaceDE w:val="0"/>
              <w:autoSpaceDN w:val="0"/>
              <w:adjustRightInd w:val="0"/>
              <w:spacing w:after="0" w:line="360" w:lineRule="auto"/>
              <w:rPr>
                <w:rFonts w:ascii="Arial" w:hAnsi="Arial" w:cs="Arial"/>
              </w:rPr>
            </w:pPr>
            <w:r w:rsidRPr="00C9616C">
              <w:rPr>
                <w:rFonts w:ascii="Arial" w:hAnsi="Arial" w:cs="Arial"/>
                <w:b/>
              </w:rPr>
              <w:t>Purchasing</w:t>
            </w:r>
            <w:r w:rsidRPr="00C9616C">
              <w:rPr>
                <w:rFonts w:ascii="Arial" w:hAnsi="Arial" w:cs="Arial"/>
              </w:rPr>
              <w:t>: It involves identification and selection of sources of supply, agreeing terms of purchase, placing orders, payments of suppliers, evaluations, and the performance rating of suppliers.</w:t>
            </w:r>
          </w:p>
          <w:p w:rsidR="0046116A" w:rsidRPr="00C9616C" w:rsidRDefault="0046116A" w:rsidP="0046116A">
            <w:pPr>
              <w:pStyle w:val="ListParagraph"/>
              <w:numPr>
                <w:ilvl w:val="0"/>
                <w:numId w:val="33"/>
              </w:numPr>
              <w:autoSpaceDE w:val="0"/>
              <w:autoSpaceDN w:val="0"/>
              <w:adjustRightInd w:val="0"/>
              <w:spacing w:after="0" w:line="360" w:lineRule="auto"/>
              <w:rPr>
                <w:rFonts w:ascii="Arial" w:hAnsi="Arial" w:cs="Arial"/>
              </w:rPr>
            </w:pPr>
            <w:r w:rsidRPr="00C9616C">
              <w:rPr>
                <w:rFonts w:ascii="Arial" w:hAnsi="Arial" w:cs="Arial"/>
                <w:b/>
              </w:rPr>
              <w:t>Stores and inventory control</w:t>
            </w:r>
            <w:r w:rsidRPr="00C9616C">
              <w:rPr>
                <w:rFonts w:ascii="Arial" w:hAnsi="Arial" w:cs="Arial"/>
              </w:rPr>
              <w:t>: involves physically verifying stocks and reconciling them with book records</w:t>
            </w:r>
            <w:r w:rsidR="009C602A" w:rsidRPr="00C9616C">
              <w:rPr>
                <w:rFonts w:ascii="Arial" w:hAnsi="Arial" w:cs="Arial"/>
              </w:rPr>
              <w:t>.</w:t>
            </w:r>
          </w:p>
          <w:p w:rsidR="00FC7407" w:rsidRPr="00C9616C" w:rsidRDefault="00B51AE1" w:rsidP="005D7CE1">
            <w:pPr>
              <w:pStyle w:val="ListParagraph"/>
              <w:numPr>
                <w:ilvl w:val="0"/>
                <w:numId w:val="17"/>
              </w:numPr>
              <w:spacing w:line="360" w:lineRule="auto"/>
              <w:rPr>
                <w:rFonts w:ascii="Arial" w:hAnsi="Arial" w:cs="Arial"/>
                <w:lang w:val="en-US"/>
              </w:rPr>
            </w:pPr>
            <w:r w:rsidRPr="00C9616C">
              <w:rPr>
                <w:rFonts w:ascii="Arial" w:hAnsi="Arial" w:cs="Arial"/>
                <w:lang w:val="en-US"/>
              </w:rPr>
              <w:t>The disadvantage</w:t>
            </w:r>
            <w:r w:rsidR="00E40952" w:rsidRPr="00C9616C">
              <w:rPr>
                <w:rFonts w:ascii="Arial" w:hAnsi="Arial" w:cs="Arial"/>
                <w:lang w:val="en-US"/>
              </w:rPr>
              <w:t xml:space="preserve"> of integr</w:t>
            </w:r>
            <w:r w:rsidR="005D7CE1" w:rsidRPr="00C9616C">
              <w:rPr>
                <w:rFonts w:ascii="Arial" w:hAnsi="Arial" w:cs="Arial"/>
                <w:lang w:val="en-US"/>
              </w:rPr>
              <w:t>ated</w:t>
            </w:r>
            <w:r w:rsidR="00E40952" w:rsidRPr="00C9616C">
              <w:rPr>
                <w:rFonts w:ascii="Arial" w:hAnsi="Arial" w:cs="Arial"/>
                <w:lang w:val="en-US"/>
              </w:rPr>
              <w:t xml:space="preserve"> mat</w:t>
            </w:r>
            <w:r w:rsidRPr="00C9616C">
              <w:rPr>
                <w:rFonts w:ascii="Arial" w:hAnsi="Arial" w:cs="Arial"/>
                <w:lang w:val="en-US"/>
              </w:rPr>
              <w:t>erials management approach" are is that conflict of interest my occur when minimum level of inventory is required</w:t>
            </w:r>
          </w:p>
          <w:p w:rsidR="009C602A" w:rsidRPr="00C9616C" w:rsidRDefault="009C602A" w:rsidP="009C602A">
            <w:pPr>
              <w:pStyle w:val="ListParagraph"/>
              <w:spacing w:line="360" w:lineRule="auto"/>
              <w:ind w:left="1440"/>
              <w:rPr>
                <w:rFonts w:ascii="Arial" w:hAnsi="Arial" w:cs="Arial"/>
                <w:lang w:val="en-US"/>
              </w:rPr>
            </w:pPr>
          </w:p>
          <w:p w:rsidR="00E5531F" w:rsidRPr="00C9616C" w:rsidRDefault="00E5531F" w:rsidP="00DA0BE3">
            <w:pPr>
              <w:pStyle w:val="ListParagraph"/>
              <w:numPr>
                <w:ilvl w:val="0"/>
                <w:numId w:val="17"/>
              </w:numPr>
              <w:autoSpaceDE w:val="0"/>
              <w:autoSpaceDN w:val="0"/>
              <w:adjustRightInd w:val="0"/>
              <w:spacing w:after="0" w:line="360" w:lineRule="auto"/>
              <w:rPr>
                <w:rFonts w:ascii="Arial" w:hAnsi="Arial" w:cs="Arial"/>
                <w:lang w:val="en-US"/>
              </w:rPr>
            </w:pPr>
            <w:r w:rsidRPr="00C9616C">
              <w:rPr>
                <w:rFonts w:ascii="Arial" w:hAnsi="Arial" w:cs="Arial"/>
                <w:lang w:val="en-US"/>
              </w:rPr>
              <w:t>The different vendor rating techniques available are as follows:</w:t>
            </w:r>
          </w:p>
          <w:p w:rsidR="00E5531F" w:rsidRPr="00C9616C" w:rsidRDefault="00DA2859" w:rsidP="00AC53C2">
            <w:pPr>
              <w:pStyle w:val="ListParagraph"/>
              <w:numPr>
                <w:ilvl w:val="0"/>
                <w:numId w:val="34"/>
              </w:numPr>
              <w:autoSpaceDE w:val="0"/>
              <w:autoSpaceDN w:val="0"/>
              <w:adjustRightInd w:val="0"/>
              <w:spacing w:after="0" w:line="360" w:lineRule="auto"/>
              <w:rPr>
                <w:rFonts w:ascii="Arial" w:hAnsi="Arial" w:cs="Arial"/>
                <w:lang w:val="en-US"/>
              </w:rPr>
            </w:pPr>
            <w:r w:rsidRPr="00C9616C">
              <w:rPr>
                <w:rFonts w:ascii="Arial" w:hAnsi="Arial" w:cs="Arial"/>
                <w:bCs/>
                <w:lang w:val="en-US"/>
              </w:rPr>
              <w:t>Weighted Point Method</w:t>
            </w:r>
            <w:r w:rsidR="00D06FD8" w:rsidRPr="00C9616C">
              <w:rPr>
                <w:rFonts w:ascii="Arial" w:hAnsi="Arial" w:cs="Arial"/>
                <w:bCs/>
                <w:lang w:val="en-US"/>
              </w:rPr>
              <w:t>: The results for all vendors are compared and the best performer is chosen.</w:t>
            </w:r>
          </w:p>
          <w:p w:rsidR="00DA2859" w:rsidRPr="00C9616C" w:rsidRDefault="00DA2859" w:rsidP="00E5531F">
            <w:pPr>
              <w:pStyle w:val="ListParagraph"/>
              <w:numPr>
                <w:ilvl w:val="0"/>
                <w:numId w:val="34"/>
              </w:numPr>
              <w:autoSpaceDE w:val="0"/>
              <w:autoSpaceDN w:val="0"/>
              <w:adjustRightInd w:val="0"/>
              <w:spacing w:after="0" w:line="360" w:lineRule="auto"/>
              <w:rPr>
                <w:rFonts w:ascii="Arial" w:hAnsi="Arial" w:cs="Arial"/>
                <w:lang w:val="en-US"/>
              </w:rPr>
            </w:pPr>
            <w:r w:rsidRPr="00C9616C">
              <w:rPr>
                <w:rFonts w:ascii="Arial" w:hAnsi="Arial" w:cs="Arial"/>
                <w:bCs/>
                <w:lang w:val="en-US"/>
              </w:rPr>
              <w:t>Checklist method: this involves circulating checklist of questions on specific factors to the relevant departments to provide assessment.</w:t>
            </w:r>
          </w:p>
          <w:p w:rsidR="00DA2859" w:rsidRPr="00C9616C" w:rsidRDefault="00DA2859" w:rsidP="00E5531F">
            <w:pPr>
              <w:pStyle w:val="ListParagraph"/>
              <w:numPr>
                <w:ilvl w:val="0"/>
                <w:numId w:val="34"/>
              </w:numPr>
              <w:autoSpaceDE w:val="0"/>
              <w:autoSpaceDN w:val="0"/>
              <w:adjustRightInd w:val="0"/>
              <w:spacing w:after="0" w:line="360" w:lineRule="auto"/>
              <w:rPr>
                <w:rFonts w:ascii="Arial" w:hAnsi="Arial" w:cs="Arial"/>
                <w:lang w:val="en-US"/>
              </w:rPr>
            </w:pPr>
            <w:r w:rsidRPr="00C9616C">
              <w:rPr>
                <w:rFonts w:ascii="Arial" w:hAnsi="Arial" w:cs="Arial"/>
                <w:bCs/>
                <w:lang w:val="en-US"/>
              </w:rPr>
              <w:t>Critical incident method: past significant experiences are recorded and the overall assessment are used to arrive at a rating for the vendors.</w:t>
            </w:r>
          </w:p>
          <w:p w:rsidR="00FC7407" w:rsidRPr="00C9616C" w:rsidRDefault="00D06FD8" w:rsidP="00E5531F">
            <w:pPr>
              <w:pStyle w:val="ListParagraph"/>
              <w:autoSpaceDE w:val="0"/>
              <w:autoSpaceDN w:val="0"/>
              <w:adjustRightInd w:val="0"/>
              <w:spacing w:after="0" w:line="360" w:lineRule="auto"/>
              <w:ind w:left="1080"/>
              <w:rPr>
                <w:rFonts w:ascii="Arial" w:hAnsi="Arial" w:cs="Arial"/>
                <w:lang w:val="en-US"/>
              </w:rPr>
            </w:pPr>
            <w:r w:rsidRPr="00C9616C">
              <w:rPr>
                <w:rFonts w:ascii="Arial" w:hAnsi="Arial" w:cs="Arial"/>
                <w:lang w:val="en-US"/>
              </w:rPr>
              <w:t>O</w:t>
            </w:r>
            <w:r w:rsidR="00E5531F" w:rsidRPr="00C9616C">
              <w:rPr>
                <w:rFonts w:ascii="Arial" w:hAnsi="Arial" w:cs="Arial"/>
                <w:lang w:val="en-US"/>
              </w:rPr>
              <w:t>rganization</w:t>
            </w:r>
            <w:r w:rsidRPr="00C9616C">
              <w:rPr>
                <w:rFonts w:ascii="Arial" w:hAnsi="Arial" w:cs="Arial"/>
                <w:lang w:val="en-US"/>
              </w:rPr>
              <w:t>s rate its vendors based on the following factors</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Ability to follow delivery schedules, quantity schedules and specifications</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Flexibility  and cooperative</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Attitude when providing service</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Providing competitive prices and future capability of supplier</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lastRenderedPageBreak/>
              <w:t>Technical ability</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Availability of testing facility and reliability of test certificates</w:t>
            </w:r>
          </w:p>
          <w:p w:rsidR="00D06FD8" w:rsidRPr="00C9616C" w:rsidRDefault="00D06FD8" w:rsidP="00D06FD8">
            <w:pPr>
              <w:pStyle w:val="ListParagraph"/>
              <w:numPr>
                <w:ilvl w:val="0"/>
                <w:numId w:val="35"/>
              </w:numPr>
              <w:autoSpaceDE w:val="0"/>
              <w:autoSpaceDN w:val="0"/>
              <w:adjustRightInd w:val="0"/>
              <w:spacing w:after="0" w:line="360" w:lineRule="auto"/>
              <w:rPr>
                <w:rFonts w:ascii="Arial" w:hAnsi="Arial" w:cs="Arial"/>
                <w:lang w:val="en-US"/>
              </w:rPr>
            </w:pPr>
            <w:r w:rsidRPr="00C9616C">
              <w:rPr>
                <w:rFonts w:ascii="Arial" w:hAnsi="Arial" w:cs="Arial"/>
                <w:lang w:val="en-US"/>
              </w:rPr>
              <w:t>Competitive delivery cost and overall efficiency and scope of delivery</w:t>
            </w:r>
          </w:p>
          <w:p w:rsidR="00D06FD8" w:rsidRPr="00C9616C" w:rsidRDefault="00D06FD8" w:rsidP="00E5531F">
            <w:pPr>
              <w:pStyle w:val="ListParagraph"/>
              <w:autoSpaceDE w:val="0"/>
              <w:autoSpaceDN w:val="0"/>
              <w:adjustRightInd w:val="0"/>
              <w:spacing w:after="0" w:line="360" w:lineRule="auto"/>
              <w:ind w:left="1080"/>
              <w:rPr>
                <w:rFonts w:ascii="Arial" w:hAnsi="Arial" w:cs="Arial"/>
                <w:lang w:val="en-US"/>
              </w:rPr>
            </w:pPr>
          </w:p>
          <w:p w:rsidR="005D7CE1" w:rsidRPr="00C9616C" w:rsidRDefault="00CD4208" w:rsidP="00537B89">
            <w:pPr>
              <w:pStyle w:val="ListParagraph"/>
              <w:numPr>
                <w:ilvl w:val="0"/>
                <w:numId w:val="17"/>
              </w:numPr>
              <w:autoSpaceDE w:val="0"/>
              <w:autoSpaceDN w:val="0"/>
              <w:adjustRightInd w:val="0"/>
              <w:spacing w:after="0" w:line="360" w:lineRule="auto"/>
              <w:rPr>
                <w:rFonts w:ascii="Arial" w:hAnsi="Arial" w:cs="Arial"/>
                <w:lang w:val="en-US"/>
              </w:rPr>
            </w:pPr>
            <w:r w:rsidRPr="00C9616C">
              <w:rPr>
                <w:rFonts w:ascii="Arial" w:hAnsi="Arial" w:cs="Arial"/>
                <w:lang w:val="en-US"/>
              </w:rPr>
              <w:t>A</w:t>
            </w:r>
            <w:r w:rsidR="005D7CE1" w:rsidRPr="00C9616C">
              <w:rPr>
                <w:rFonts w:ascii="Arial" w:hAnsi="Arial" w:cs="Arial"/>
                <w:lang w:val="en-US"/>
              </w:rPr>
              <w:t xml:space="preserve">dvantages </w:t>
            </w:r>
            <w:r w:rsidRPr="00C9616C">
              <w:rPr>
                <w:rFonts w:ascii="Arial" w:hAnsi="Arial" w:cs="Arial"/>
                <w:lang w:val="en-US"/>
              </w:rPr>
              <w:t xml:space="preserve">derived from treating </w:t>
            </w:r>
            <w:r w:rsidR="005D7CE1" w:rsidRPr="00C9616C">
              <w:rPr>
                <w:rFonts w:ascii="Arial" w:hAnsi="Arial" w:cs="Arial"/>
                <w:lang w:val="en-US"/>
              </w:rPr>
              <w:t xml:space="preserve">materials management as a </w:t>
            </w:r>
            <w:r w:rsidRPr="00C9616C">
              <w:rPr>
                <w:rFonts w:ascii="Arial" w:hAnsi="Arial" w:cs="Arial"/>
                <w:lang w:val="en-US"/>
              </w:rPr>
              <w:t>separate and important function are detailed as follows:</w:t>
            </w:r>
            <w:r w:rsidR="005D7CE1" w:rsidRPr="00C9616C">
              <w:rPr>
                <w:rFonts w:ascii="Arial" w:hAnsi="Arial" w:cs="Arial"/>
                <w:lang w:val="en-US"/>
              </w:rPr>
              <w:t xml:space="preserve"> </w:t>
            </w:r>
          </w:p>
          <w:p w:rsidR="00D06FD8" w:rsidRPr="00C9616C" w:rsidRDefault="001B33F3" w:rsidP="00E06827">
            <w:pPr>
              <w:pStyle w:val="ListParagraph"/>
              <w:numPr>
                <w:ilvl w:val="0"/>
                <w:numId w:val="36"/>
              </w:numPr>
              <w:autoSpaceDE w:val="0"/>
              <w:autoSpaceDN w:val="0"/>
              <w:adjustRightInd w:val="0"/>
              <w:spacing w:after="0" w:line="360" w:lineRule="auto"/>
              <w:rPr>
                <w:rFonts w:ascii="Arial" w:hAnsi="Arial" w:cs="Arial"/>
                <w:lang w:val="en-US"/>
              </w:rPr>
            </w:pPr>
            <w:r w:rsidRPr="00C9616C">
              <w:rPr>
                <w:rFonts w:ascii="Arial" w:hAnsi="Arial" w:cs="Arial"/>
                <w:lang w:val="en-US"/>
              </w:rPr>
              <w:t xml:space="preserve">Material management </w:t>
            </w:r>
            <w:r w:rsidR="004E2212" w:rsidRPr="00C9616C">
              <w:rPr>
                <w:rFonts w:ascii="Arial" w:hAnsi="Arial" w:cs="Arial"/>
                <w:lang w:val="en-US"/>
              </w:rPr>
              <w:t>help</w:t>
            </w:r>
            <w:r w:rsidR="00CD4208" w:rsidRPr="00C9616C">
              <w:rPr>
                <w:rFonts w:ascii="Arial" w:hAnsi="Arial" w:cs="Arial"/>
                <w:lang w:val="en-US"/>
              </w:rPr>
              <w:t xml:space="preserve"> organization to </w:t>
            </w:r>
            <w:r w:rsidRPr="00C9616C">
              <w:rPr>
                <w:rFonts w:ascii="Arial" w:hAnsi="Arial" w:cs="Arial"/>
                <w:lang w:val="en-US"/>
              </w:rPr>
              <w:t xml:space="preserve">reduce cost </w:t>
            </w:r>
            <w:r w:rsidR="004E2212" w:rsidRPr="00C9616C">
              <w:rPr>
                <w:rFonts w:ascii="Arial" w:hAnsi="Arial" w:cs="Arial"/>
                <w:lang w:val="en-US"/>
              </w:rPr>
              <w:t xml:space="preserve">of carrying out a project </w:t>
            </w:r>
            <w:r w:rsidRPr="00C9616C">
              <w:rPr>
                <w:rFonts w:ascii="Arial" w:hAnsi="Arial" w:cs="Arial"/>
                <w:lang w:val="en-US"/>
              </w:rPr>
              <w:t>in a competitive market.</w:t>
            </w:r>
          </w:p>
          <w:p w:rsidR="003314E8" w:rsidRPr="00C9616C" w:rsidRDefault="00CD4208" w:rsidP="00B51AE1">
            <w:pPr>
              <w:pStyle w:val="ListParagraph"/>
              <w:numPr>
                <w:ilvl w:val="0"/>
                <w:numId w:val="36"/>
              </w:numPr>
              <w:autoSpaceDE w:val="0"/>
              <w:autoSpaceDN w:val="0"/>
              <w:adjustRightInd w:val="0"/>
              <w:spacing w:after="0" w:line="360" w:lineRule="auto"/>
              <w:rPr>
                <w:rFonts w:ascii="Arial" w:hAnsi="Arial" w:cs="Arial"/>
                <w:lang w:val="en-US"/>
              </w:rPr>
            </w:pPr>
            <w:r w:rsidRPr="00C9616C">
              <w:rPr>
                <w:rFonts w:ascii="Arial" w:hAnsi="Arial" w:cs="Arial"/>
                <w:lang w:val="en-US"/>
              </w:rPr>
              <w:t>Material management sometimes helps to increase sales volume.</w:t>
            </w:r>
          </w:p>
        </w:tc>
      </w:tr>
    </w:tbl>
    <w:p w:rsidR="00806531" w:rsidRPr="00C9616C" w:rsidRDefault="00806531" w:rsidP="00E36419">
      <w:pPr>
        <w:autoSpaceDE w:val="0"/>
        <w:autoSpaceDN w:val="0"/>
        <w:adjustRightInd w:val="0"/>
        <w:spacing w:after="0" w:line="360" w:lineRule="auto"/>
        <w:rPr>
          <w:rFonts w:ascii="Arial" w:hAnsi="Arial" w:cs="Arial"/>
          <w:b/>
          <w:bCs/>
          <w:color w:val="002060"/>
          <w:lang w:val="en-US"/>
        </w:rPr>
      </w:pPr>
      <w:r w:rsidRPr="00C9616C">
        <w:rPr>
          <w:rFonts w:ascii="Arial" w:hAnsi="Arial" w:cs="Arial"/>
          <w:b/>
          <w:bCs/>
          <w:color w:val="002060"/>
          <w:lang w:val="en-US"/>
        </w:rPr>
        <w:lastRenderedPageBreak/>
        <w:t>Student Statement:</w:t>
      </w:r>
    </w:p>
    <w:p w:rsidR="00806531" w:rsidRPr="00C9616C" w:rsidRDefault="00806531" w:rsidP="00E36419">
      <w:pPr>
        <w:autoSpaceDE w:val="0"/>
        <w:autoSpaceDN w:val="0"/>
        <w:adjustRightInd w:val="0"/>
        <w:spacing w:after="0" w:line="360" w:lineRule="auto"/>
        <w:rPr>
          <w:rFonts w:ascii="Arial" w:hAnsi="Arial" w:cs="Arial"/>
          <w:color w:val="000000"/>
          <w:lang w:val="en-US"/>
        </w:rPr>
      </w:pPr>
      <w:r w:rsidRPr="00C9616C">
        <w:rPr>
          <w:rFonts w:ascii="Arial" w:hAnsi="Arial" w:cs="Arial"/>
          <w:color w:val="000000"/>
          <w:lang w:val="en-US"/>
        </w:rPr>
        <w:t>By submitting this assignment, I confirm that this is my own w</w:t>
      </w:r>
      <w:bookmarkStart w:id="0" w:name="_GoBack"/>
      <w:bookmarkEnd w:id="0"/>
      <w:r w:rsidRPr="00C9616C">
        <w:rPr>
          <w:rFonts w:ascii="Arial" w:hAnsi="Arial" w:cs="Arial"/>
          <w:color w:val="000000"/>
          <w:lang w:val="en-US"/>
        </w:rPr>
        <w:t>ork.</w:t>
      </w:r>
    </w:p>
    <w:p w:rsidR="00806531" w:rsidRPr="00C9616C" w:rsidRDefault="00806531" w:rsidP="00E36419">
      <w:pPr>
        <w:autoSpaceDE w:val="0"/>
        <w:autoSpaceDN w:val="0"/>
        <w:adjustRightInd w:val="0"/>
        <w:spacing w:after="0" w:line="360" w:lineRule="auto"/>
        <w:rPr>
          <w:rFonts w:ascii="Arial" w:hAnsi="Arial" w:cs="Arial"/>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806531" w:rsidRPr="00C9616C" w:rsidTr="00806531">
        <w:trPr>
          <w:trHeight w:val="449"/>
        </w:trPr>
        <w:tc>
          <w:tcPr>
            <w:tcW w:w="2310" w:type="dxa"/>
            <w:shd w:val="clear" w:color="auto" w:fill="D9D9D9" w:themeFill="background1" w:themeFillShade="D9"/>
          </w:tcPr>
          <w:p w:rsidR="00806531" w:rsidRPr="00C9616C" w:rsidRDefault="00806531" w:rsidP="00E36419">
            <w:pPr>
              <w:spacing w:line="360" w:lineRule="auto"/>
              <w:rPr>
                <w:rFonts w:ascii="Arial" w:hAnsi="Arial" w:cs="Arial"/>
                <w:color w:val="000000"/>
              </w:rPr>
            </w:pPr>
            <w:r w:rsidRPr="00C9616C">
              <w:rPr>
                <w:rFonts w:ascii="Arial" w:hAnsi="Arial" w:cs="Arial"/>
                <w:color w:val="000000"/>
              </w:rPr>
              <w:t>Student Signature</w:t>
            </w:r>
          </w:p>
        </w:tc>
        <w:tc>
          <w:tcPr>
            <w:tcW w:w="4035" w:type="dxa"/>
          </w:tcPr>
          <w:p w:rsidR="00806531" w:rsidRPr="00C9616C" w:rsidRDefault="00590B44" w:rsidP="00E36419">
            <w:pPr>
              <w:spacing w:line="360" w:lineRule="auto"/>
              <w:rPr>
                <w:rFonts w:ascii="Arial" w:hAnsi="Arial" w:cs="Arial"/>
                <w:color w:val="000000"/>
              </w:rPr>
            </w:pPr>
            <w:r w:rsidRPr="00C9616C">
              <w:rPr>
                <w:rFonts w:ascii="Arial" w:hAnsi="Arial" w:cs="Arial"/>
                <w:color w:val="000000"/>
              </w:rPr>
              <w:t>Tawakalit Anifowose</w:t>
            </w:r>
          </w:p>
        </w:tc>
        <w:tc>
          <w:tcPr>
            <w:tcW w:w="1276" w:type="dxa"/>
            <w:shd w:val="clear" w:color="auto" w:fill="D9D9D9" w:themeFill="background1" w:themeFillShade="D9"/>
          </w:tcPr>
          <w:p w:rsidR="00806531" w:rsidRPr="00C9616C" w:rsidRDefault="00806531" w:rsidP="00E36419">
            <w:pPr>
              <w:spacing w:line="360" w:lineRule="auto"/>
              <w:rPr>
                <w:rFonts w:ascii="Arial" w:hAnsi="Arial" w:cs="Arial"/>
                <w:color w:val="000000"/>
              </w:rPr>
            </w:pPr>
            <w:r w:rsidRPr="00C9616C">
              <w:rPr>
                <w:rFonts w:ascii="Arial" w:hAnsi="Arial" w:cs="Arial"/>
                <w:color w:val="000000"/>
              </w:rPr>
              <w:t>Date</w:t>
            </w:r>
          </w:p>
        </w:tc>
        <w:tc>
          <w:tcPr>
            <w:tcW w:w="1621" w:type="dxa"/>
          </w:tcPr>
          <w:p w:rsidR="00806531" w:rsidRPr="00C9616C" w:rsidRDefault="00B51AE1" w:rsidP="00B51AE1">
            <w:pPr>
              <w:spacing w:line="360" w:lineRule="auto"/>
              <w:rPr>
                <w:rFonts w:ascii="Arial" w:hAnsi="Arial" w:cs="Arial"/>
                <w:color w:val="000000"/>
              </w:rPr>
            </w:pPr>
            <w:r w:rsidRPr="00C9616C">
              <w:rPr>
                <w:rFonts w:ascii="Arial" w:hAnsi="Arial" w:cs="Arial"/>
                <w:color w:val="000000"/>
              </w:rPr>
              <w:t>11</w:t>
            </w:r>
            <w:r w:rsidR="00FC7407" w:rsidRPr="00C9616C">
              <w:rPr>
                <w:rFonts w:ascii="Arial" w:hAnsi="Arial" w:cs="Arial"/>
                <w:color w:val="000000"/>
              </w:rPr>
              <w:t>/1</w:t>
            </w:r>
            <w:r w:rsidRPr="00C9616C">
              <w:rPr>
                <w:rFonts w:ascii="Arial" w:hAnsi="Arial" w:cs="Arial"/>
                <w:color w:val="000000"/>
              </w:rPr>
              <w:t>1</w:t>
            </w:r>
            <w:r w:rsidR="001E0BA6" w:rsidRPr="00C9616C">
              <w:rPr>
                <w:rFonts w:ascii="Arial" w:hAnsi="Arial" w:cs="Arial"/>
                <w:color w:val="000000"/>
              </w:rPr>
              <w:t>/15</w:t>
            </w:r>
          </w:p>
        </w:tc>
      </w:tr>
    </w:tbl>
    <w:p w:rsidR="00806531" w:rsidRPr="00C9616C" w:rsidRDefault="00806531" w:rsidP="00E36419">
      <w:pPr>
        <w:spacing w:line="360" w:lineRule="auto"/>
        <w:rPr>
          <w:rFonts w:ascii="Arial" w:hAnsi="Arial" w:cs="Arial"/>
          <w:color w:val="000000"/>
          <w:lang w:val="en-US"/>
        </w:rPr>
      </w:pPr>
    </w:p>
    <w:p w:rsidR="00806531" w:rsidRPr="00C9616C" w:rsidRDefault="00806531" w:rsidP="00E36419">
      <w:pPr>
        <w:spacing w:line="360" w:lineRule="auto"/>
        <w:rPr>
          <w:rFonts w:ascii="Arial" w:hAnsi="Arial" w:cs="Arial"/>
          <w:color w:val="000000"/>
          <w:lang w:val="en-US"/>
        </w:rPr>
      </w:pPr>
    </w:p>
    <w:p w:rsidR="00806531" w:rsidRPr="00C9616C" w:rsidRDefault="00806531" w:rsidP="00E36419">
      <w:pPr>
        <w:shd w:val="clear" w:color="auto" w:fill="D9D9D9" w:themeFill="background1" w:themeFillShade="D9"/>
        <w:spacing w:line="360" w:lineRule="auto"/>
        <w:rPr>
          <w:rFonts w:ascii="Arial" w:hAnsi="Arial" w:cs="Arial"/>
          <w:b/>
          <w:lang w:val="en-US"/>
        </w:rPr>
      </w:pPr>
      <w:r w:rsidRPr="00C9616C">
        <w:rPr>
          <w:rFonts w:ascii="Arial" w:hAnsi="Arial" w:cs="Arial"/>
          <w:b/>
          <w:lang w:val="en-US"/>
        </w:rPr>
        <w:t>For Tutor / Assessor Use Only</w:t>
      </w:r>
    </w:p>
    <w:tbl>
      <w:tblPr>
        <w:tblStyle w:val="TableGrid"/>
        <w:tblW w:w="0" w:type="auto"/>
        <w:tblLook w:val="04A0" w:firstRow="1" w:lastRow="0" w:firstColumn="1" w:lastColumn="0" w:noHBand="0" w:noVBand="1"/>
      </w:tblPr>
      <w:tblGrid>
        <w:gridCol w:w="4621"/>
        <w:gridCol w:w="4621"/>
      </w:tblGrid>
      <w:tr w:rsidR="00806531" w:rsidRPr="00C9616C" w:rsidTr="00FB5699">
        <w:trPr>
          <w:trHeight w:val="249"/>
        </w:trPr>
        <w:tc>
          <w:tcPr>
            <w:tcW w:w="4621" w:type="dxa"/>
            <w:shd w:val="clear" w:color="auto" w:fill="D9D9D9" w:themeFill="background1" w:themeFillShade="D9"/>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Total Marks</w:t>
            </w:r>
          </w:p>
        </w:tc>
        <w:tc>
          <w:tcPr>
            <w:tcW w:w="4621" w:type="dxa"/>
          </w:tcPr>
          <w:p w:rsidR="00806531" w:rsidRPr="00C9616C" w:rsidRDefault="00806531" w:rsidP="00E36419">
            <w:pPr>
              <w:spacing w:line="360" w:lineRule="auto"/>
              <w:rPr>
                <w:rFonts w:ascii="Arial" w:hAnsi="Arial" w:cs="Arial"/>
              </w:rPr>
            </w:pPr>
          </w:p>
        </w:tc>
      </w:tr>
      <w:tr w:rsidR="00806531" w:rsidRPr="00C9616C" w:rsidTr="00FB5699">
        <w:tc>
          <w:tcPr>
            <w:tcW w:w="4621" w:type="dxa"/>
            <w:shd w:val="clear" w:color="auto" w:fill="D9D9D9" w:themeFill="background1" w:themeFillShade="D9"/>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Marks Obtained</w:t>
            </w:r>
          </w:p>
        </w:tc>
        <w:tc>
          <w:tcPr>
            <w:tcW w:w="4621" w:type="dxa"/>
          </w:tcPr>
          <w:p w:rsidR="00806531" w:rsidRPr="00C9616C" w:rsidRDefault="00806531" w:rsidP="00E36419">
            <w:pPr>
              <w:spacing w:line="360" w:lineRule="auto"/>
              <w:rPr>
                <w:rFonts w:ascii="Arial" w:hAnsi="Arial" w:cs="Arial"/>
              </w:rPr>
            </w:pPr>
          </w:p>
        </w:tc>
      </w:tr>
      <w:tr w:rsidR="00806531" w:rsidRPr="00C9616C" w:rsidTr="00FB5699">
        <w:tc>
          <w:tcPr>
            <w:tcW w:w="4621" w:type="dxa"/>
            <w:shd w:val="clear" w:color="auto" w:fill="D9D9D9" w:themeFill="background1" w:themeFillShade="D9"/>
          </w:tcPr>
          <w:p w:rsidR="00806531" w:rsidRPr="00C9616C" w:rsidRDefault="00806531" w:rsidP="00E36419">
            <w:pPr>
              <w:spacing w:line="360" w:lineRule="auto"/>
              <w:rPr>
                <w:rFonts w:ascii="Arial" w:hAnsi="Arial" w:cs="Arial"/>
                <w:b/>
                <w:color w:val="002060"/>
              </w:rPr>
            </w:pPr>
            <w:r w:rsidRPr="00C9616C">
              <w:rPr>
                <w:rFonts w:ascii="Arial" w:hAnsi="Arial" w:cs="Arial"/>
                <w:b/>
                <w:color w:val="002060"/>
              </w:rPr>
              <w:t>Percentage / Grade</w:t>
            </w:r>
          </w:p>
        </w:tc>
        <w:tc>
          <w:tcPr>
            <w:tcW w:w="4621" w:type="dxa"/>
          </w:tcPr>
          <w:p w:rsidR="00806531" w:rsidRPr="00C9616C" w:rsidRDefault="00806531" w:rsidP="00E36419">
            <w:pPr>
              <w:spacing w:line="360" w:lineRule="auto"/>
              <w:rPr>
                <w:rFonts w:ascii="Arial" w:hAnsi="Arial" w:cs="Arial"/>
              </w:rPr>
            </w:pPr>
          </w:p>
        </w:tc>
      </w:tr>
    </w:tbl>
    <w:p w:rsidR="00806531" w:rsidRPr="00C9616C" w:rsidRDefault="00806531" w:rsidP="00E36419">
      <w:pPr>
        <w:spacing w:line="360" w:lineRule="auto"/>
        <w:rPr>
          <w:rFonts w:ascii="Arial" w:hAnsi="Arial" w:cs="Arial"/>
        </w:rPr>
      </w:pPr>
    </w:p>
    <w:p w:rsidR="00014383" w:rsidRPr="00C9616C" w:rsidRDefault="00014383" w:rsidP="00E36419">
      <w:pPr>
        <w:spacing w:line="360" w:lineRule="auto"/>
        <w:rPr>
          <w:rFonts w:ascii="Arial" w:hAnsi="Arial" w:cs="Arial"/>
        </w:rPr>
      </w:pPr>
    </w:p>
    <w:sectPr w:rsidR="00014383" w:rsidRPr="00C9616C" w:rsidSect="00DB7CED">
      <w:headerReference w:type="default" r:id="rId8"/>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5145" w:rsidRDefault="00A45145" w:rsidP="00E727D4">
      <w:pPr>
        <w:spacing w:after="0" w:line="240" w:lineRule="auto"/>
      </w:pPr>
      <w:r>
        <w:separator/>
      </w:r>
    </w:p>
  </w:endnote>
  <w:endnote w:type="continuationSeparator" w:id="0">
    <w:p w:rsidR="00A45145" w:rsidRDefault="00A45145" w:rsidP="00E72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5145" w:rsidRDefault="00A45145" w:rsidP="00E727D4">
      <w:pPr>
        <w:spacing w:after="0" w:line="240" w:lineRule="auto"/>
      </w:pPr>
      <w:r>
        <w:separator/>
      </w:r>
    </w:p>
  </w:footnote>
  <w:footnote w:type="continuationSeparator" w:id="0">
    <w:p w:rsidR="00A45145" w:rsidRDefault="00A45145" w:rsidP="00E727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764931"/>
      <w:docPartObj>
        <w:docPartGallery w:val="Page Numbers (Top of Page)"/>
        <w:docPartUnique/>
      </w:docPartObj>
    </w:sdtPr>
    <w:sdtEndPr>
      <w:rPr>
        <w:noProof/>
      </w:rPr>
    </w:sdtEndPr>
    <w:sdtContent>
      <w:p w:rsidR="00F910C6" w:rsidRDefault="00F910C6">
        <w:pPr>
          <w:pStyle w:val="Header"/>
          <w:jc w:val="right"/>
        </w:pPr>
        <w:r>
          <w:fldChar w:fldCharType="begin"/>
        </w:r>
        <w:r>
          <w:instrText xml:space="preserve"> PAGE   \* MERGEFORMAT </w:instrText>
        </w:r>
        <w:r>
          <w:fldChar w:fldCharType="separate"/>
        </w:r>
        <w:r w:rsidR="00C9616C">
          <w:rPr>
            <w:noProof/>
          </w:rPr>
          <w:t>2</w:t>
        </w:r>
        <w:r>
          <w:rPr>
            <w:noProof/>
          </w:rPr>
          <w:fldChar w:fldCharType="end"/>
        </w:r>
      </w:p>
    </w:sdtContent>
  </w:sdt>
  <w:p w:rsidR="00F910C6" w:rsidRPr="001E0BA6" w:rsidRDefault="00F910C6" w:rsidP="001E0BA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91C30"/>
    <w:multiLevelType w:val="hybridMultilevel"/>
    <w:tmpl w:val="8F30B20C"/>
    <w:lvl w:ilvl="0" w:tplc="D1F0777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4F431F5"/>
    <w:multiLevelType w:val="hybridMultilevel"/>
    <w:tmpl w:val="744C285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8876018"/>
    <w:multiLevelType w:val="hybridMultilevel"/>
    <w:tmpl w:val="59FE01D0"/>
    <w:lvl w:ilvl="0" w:tplc="7F9C21F6">
      <w:start w:val="1"/>
      <w:numFmt w:val="low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7813C3"/>
    <w:multiLevelType w:val="hybridMultilevel"/>
    <w:tmpl w:val="B00667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0ED7456"/>
    <w:multiLevelType w:val="hybridMultilevel"/>
    <w:tmpl w:val="9FDAF5D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9E7BA4"/>
    <w:multiLevelType w:val="hybridMultilevel"/>
    <w:tmpl w:val="BDB6663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3251AB3"/>
    <w:multiLevelType w:val="hybridMultilevel"/>
    <w:tmpl w:val="E75A121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302E37"/>
    <w:multiLevelType w:val="hybridMultilevel"/>
    <w:tmpl w:val="BD3894F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46A4FBD"/>
    <w:multiLevelType w:val="hybridMultilevel"/>
    <w:tmpl w:val="B56A1DEC"/>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6FE46BD"/>
    <w:multiLevelType w:val="hybridMultilevel"/>
    <w:tmpl w:val="E6E22C5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8510A2D"/>
    <w:multiLevelType w:val="hybridMultilevel"/>
    <w:tmpl w:val="AC92F300"/>
    <w:lvl w:ilvl="0" w:tplc="D156703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F743C"/>
    <w:multiLevelType w:val="hybridMultilevel"/>
    <w:tmpl w:val="D82812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D7D0843"/>
    <w:multiLevelType w:val="hybridMultilevel"/>
    <w:tmpl w:val="438475B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1F6466C1"/>
    <w:multiLevelType w:val="hybridMultilevel"/>
    <w:tmpl w:val="9BB88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CC1996"/>
    <w:multiLevelType w:val="hybridMultilevel"/>
    <w:tmpl w:val="3D3EF3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9943E9A"/>
    <w:multiLevelType w:val="hybridMultilevel"/>
    <w:tmpl w:val="B1A4820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F7C648F"/>
    <w:multiLevelType w:val="hybridMultilevel"/>
    <w:tmpl w:val="0AD27A1C"/>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43D540F"/>
    <w:multiLevelType w:val="hybridMultilevel"/>
    <w:tmpl w:val="7FBCD8B6"/>
    <w:lvl w:ilvl="0" w:tplc="49EC4C4C">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48C1EDE"/>
    <w:multiLevelType w:val="hybridMultilevel"/>
    <w:tmpl w:val="AED24810"/>
    <w:lvl w:ilvl="0" w:tplc="0409000B">
      <w:start w:val="1"/>
      <w:numFmt w:val="bullet"/>
      <w:lvlText w:val=""/>
      <w:lvlJc w:val="left"/>
      <w:pPr>
        <w:ind w:left="1440" w:hanging="360"/>
      </w:pPr>
      <w:rPr>
        <w:rFonts w:ascii="Wingdings" w:hAnsi="Wingdings" w:hint="default"/>
      </w:rPr>
    </w:lvl>
    <w:lvl w:ilvl="1" w:tplc="0409000B">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5A945A7"/>
    <w:multiLevelType w:val="hybridMultilevel"/>
    <w:tmpl w:val="B4FCCA3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A28478D"/>
    <w:multiLevelType w:val="hybridMultilevel"/>
    <w:tmpl w:val="6AF497F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E724F6D"/>
    <w:multiLevelType w:val="hybridMultilevel"/>
    <w:tmpl w:val="73BA3714"/>
    <w:lvl w:ilvl="0" w:tplc="0409000B">
      <w:start w:val="1"/>
      <w:numFmt w:val="bullet"/>
      <w:lvlText w:val=""/>
      <w:lvlJc w:val="left"/>
      <w:pPr>
        <w:ind w:left="1440" w:hanging="720"/>
      </w:pPr>
      <w:rPr>
        <w:rFonts w:ascii="Wingdings" w:hAnsi="Wingding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9550FB0"/>
    <w:multiLevelType w:val="hybridMultilevel"/>
    <w:tmpl w:val="531A6B74"/>
    <w:lvl w:ilvl="0" w:tplc="DB144548">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A932C7A"/>
    <w:multiLevelType w:val="hybridMultilevel"/>
    <w:tmpl w:val="131805C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16E3577"/>
    <w:multiLevelType w:val="hybridMultilevel"/>
    <w:tmpl w:val="A3B00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A2C0011"/>
    <w:multiLevelType w:val="hybridMultilevel"/>
    <w:tmpl w:val="23082F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3D5B60"/>
    <w:multiLevelType w:val="hybridMultilevel"/>
    <w:tmpl w:val="6E28730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5D1D6E3F"/>
    <w:multiLevelType w:val="hybridMultilevel"/>
    <w:tmpl w:val="101C83A4"/>
    <w:lvl w:ilvl="0" w:tplc="FA30BD4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13F785E"/>
    <w:multiLevelType w:val="hybridMultilevel"/>
    <w:tmpl w:val="5A50169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25A5087"/>
    <w:multiLevelType w:val="hybridMultilevel"/>
    <w:tmpl w:val="2B44230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51C37A1"/>
    <w:multiLevelType w:val="hybridMultilevel"/>
    <w:tmpl w:val="B6427A6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E6D1345"/>
    <w:multiLevelType w:val="hybridMultilevel"/>
    <w:tmpl w:val="FA7C289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5093B49"/>
    <w:multiLevelType w:val="hybridMultilevel"/>
    <w:tmpl w:val="F6C21A08"/>
    <w:lvl w:ilvl="0" w:tplc="FC68C93E">
      <w:start w:val="1"/>
      <w:numFmt w:val="bullet"/>
      <w:lvlText w:val=""/>
      <w:lvlJc w:val="left"/>
      <w:pPr>
        <w:ind w:left="1440" w:hanging="360"/>
      </w:pPr>
      <w:rPr>
        <w:rFonts w:ascii="Wingdings" w:hAnsi="Wingdings" w:hint="default"/>
        <w:color w:val="auto"/>
      </w:rPr>
    </w:lvl>
    <w:lvl w:ilvl="1" w:tplc="5590E34E">
      <w:numFmt w:val="bullet"/>
      <w:lvlText w:val=""/>
      <w:lvlJc w:val="left"/>
      <w:pPr>
        <w:ind w:left="2160" w:hanging="360"/>
      </w:pPr>
      <w:rPr>
        <w:rFonts w:ascii="Arial" w:eastAsiaTheme="minorHAnsi" w:hAnsi="Arial" w:cs="Aria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7C1050FC"/>
    <w:multiLevelType w:val="hybridMultilevel"/>
    <w:tmpl w:val="214E2C36"/>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F441756"/>
    <w:multiLevelType w:val="hybridMultilevel"/>
    <w:tmpl w:val="F6BAC742"/>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7F511438"/>
    <w:multiLevelType w:val="hybridMultilevel"/>
    <w:tmpl w:val="CE10C4C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4"/>
  </w:num>
  <w:num w:numId="2">
    <w:abstractNumId w:val="25"/>
  </w:num>
  <w:num w:numId="3">
    <w:abstractNumId w:val="10"/>
  </w:num>
  <w:num w:numId="4">
    <w:abstractNumId w:val="2"/>
  </w:num>
  <w:num w:numId="5">
    <w:abstractNumId w:val="8"/>
  </w:num>
  <w:num w:numId="6">
    <w:abstractNumId w:val="30"/>
  </w:num>
  <w:num w:numId="7">
    <w:abstractNumId w:val="9"/>
  </w:num>
  <w:num w:numId="8">
    <w:abstractNumId w:val="0"/>
  </w:num>
  <w:num w:numId="9">
    <w:abstractNumId w:val="35"/>
  </w:num>
  <w:num w:numId="10">
    <w:abstractNumId w:val="26"/>
  </w:num>
  <w:num w:numId="11">
    <w:abstractNumId w:val="1"/>
  </w:num>
  <w:num w:numId="12">
    <w:abstractNumId w:val="5"/>
  </w:num>
  <w:num w:numId="13">
    <w:abstractNumId w:val="12"/>
  </w:num>
  <w:num w:numId="14">
    <w:abstractNumId w:val="34"/>
  </w:num>
  <w:num w:numId="15">
    <w:abstractNumId w:val="29"/>
  </w:num>
  <w:num w:numId="16">
    <w:abstractNumId w:val="21"/>
  </w:num>
  <w:num w:numId="17">
    <w:abstractNumId w:val="27"/>
  </w:num>
  <w:num w:numId="18">
    <w:abstractNumId w:val="32"/>
  </w:num>
  <w:num w:numId="19">
    <w:abstractNumId w:val="16"/>
  </w:num>
  <w:num w:numId="20">
    <w:abstractNumId w:val="18"/>
  </w:num>
  <w:num w:numId="21">
    <w:abstractNumId w:val="6"/>
  </w:num>
  <w:num w:numId="22">
    <w:abstractNumId w:val="24"/>
  </w:num>
  <w:num w:numId="23">
    <w:abstractNumId w:val="3"/>
  </w:num>
  <w:num w:numId="24">
    <w:abstractNumId w:val="15"/>
  </w:num>
  <w:num w:numId="25">
    <w:abstractNumId w:val="13"/>
  </w:num>
  <w:num w:numId="26">
    <w:abstractNumId w:val="19"/>
  </w:num>
  <w:num w:numId="27">
    <w:abstractNumId w:val="23"/>
  </w:num>
  <w:num w:numId="28">
    <w:abstractNumId w:val="28"/>
  </w:num>
  <w:num w:numId="29">
    <w:abstractNumId w:val="20"/>
  </w:num>
  <w:num w:numId="30">
    <w:abstractNumId w:val="31"/>
  </w:num>
  <w:num w:numId="31">
    <w:abstractNumId w:val="4"/>
  </w:num>
  <w:num w:numId="32">
    <w:abstractNumId w:val="11"/>
  </w:num>
  <w:num w:numId="33">
    <w:abstractNumId w:val="33"/>
  </w:num>
  <w:num w:numId="34">
    <w:abstractNumId w:val="22"/>
  </w:num>
  <w:num w:numId="35">
    <w:abstractNumId w:val="7"/>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7D4"/>
    <w:rsid w:val="00014383"/>
    <w:rsid w:val="0001698A"/>
    <w:rsid w:val="00052C7F"/>
    <w:rsid w:val="00056B48"/>
    <w:rsid w:val="00080DDD"/>
    <w:rsid w:val="00097158"/>
    <w:rsid w:val="000B21F9"/>
    <w:rsid w:val="000B7EF5"/>
    <w:rsid w:val="001001A5"/>
    <w:rsid w:val="00106E1D"/>
    <w:rsid w:val="00156CA5"/>
    <w:rsid w:val="00186B39"/>
    <w:rsid w:val="00193EEC"/>
    <w:rsid w:val="00196610"/>
    <w:rsid w:val="001B33F3"/>
    <w:rsid w:val="001E0BA6"/>
    <w:rsid w:val="001F16E3"/>
    <w:rsid w:val="00201D87"/>
    <w:rsid w:val="00226111"/>
    <w:rsid w:val="00226F2E"/>
    <w:rsid w:val="00244AC0"/>
    <w:rsid w:val="00252A24"/>
    <w:rsid w:val="00282368"/>
    <w:rsid w:val="002A231B"/>
    <w:rsid w:val="002B13C4"/>
    <w:rsid w:val="00325E51"/>
    <w:rsid w:val="003314E8"/>
    <w:rsid w:val="003334E9"/>
    <w:rsid w:val="003652B6"/>
    <w:rsid w:val="00382CB5"/>
    <w:rsid w:val="003E0910"/>
    <w:rsid w:val="003F1C08"/>
    <w:rsid w:val="0046116A"/>
    <w:rsid w:val="0046335F"/>
    <w:rsid w:val="00476540"/>
    <w:rsid w:val="00482AFB"/>
    <w:rsid w:val="004E2212"/>
    <w:rsid w:val="004E3ED8"/>
    <w:rsid w:val="005033F3"/>
    <w:rsid w:val="005164EC"/>
    <w:rsid w:val="00571580"/>
    <w:rsid w:val="00574AE8"/>
    <w:rsid w:val="00590B44"/>
    <w:rsid w:val="0059585C"/>
    <w:rsid w:val="005D7CE1"/>
    <w:rsid w:val="006B4F33"/>
    <w:rsid w:val="006D0590"/>
    <w:rsid w:val="006E52DC"/>
    <w:rsid w:val="006E575E"/>
    <w:rsid w:val="00742778"/>
    <w:rsid w:val="007B4B0F"/>
    <w:rsid w:val="007C5436"/>
    <w:rsid w:val="007D7445"/>
    <w:rsid w:val="007E46C9"/>
    <w:rsid w:val="007F1E70"/>
    <w:rsid w:val="00801E87"/>
    <w:rsid w:val="00806531"/>
    <w:rsid w:val="00815181"/>
    <w:rsid w:val="00815D33"/>
    <w:rsid w:val="00890592"/>
    <w:rsid w:val="008D334A"/>
    <w:rsid w:val="009017F5"/>
    <w:rsid w:val="00941E86"/>
    <w:rsid w:val="00972816"/>
    <w:rsid w:val="0097510A"/>
    <w:rsid w:val="0099019C"/>
    <w:rsid w:val="009A259F"/>
    <w:rsid w:val="009C602A"/>
    <w:rsid w:val="009E35E5"/>
    <w:rsid w:val="009E4E25"/>
    <w:rsid w:val="00A26D56"/>
    <w:rsid w:val="00A45145"/>
    <w:rsid w:val="00A51032"/>
    <w:rsid w:val="00A81A6B"/>
    <w:rsid w:val="00A929AB"/>
    <w:rsid w:val="00AF142F"/>
    <w:rsid w:val="00B20ED5"/>
    <w:rsid w:val="00B32A20"/>
    <w:rsid w:val="00B429B1"/>
    <w:rsid w:val="00B44B6D"/>
    <w:rsid w:val="00B47C41"/>
    <w:rsid w:val="00B51AE1"/>
    <w:rsid w:val="00B54E45"/>
    <w:rsid w:val="00B620CC"/>
    <w:rsid w:val="00B664CF"/>
    <w:rsid w:val="00B71E96"/>
    <w:rsid w:val="00B7770F"/>
    <w:rsid w:val="00B83B29"/>
    <w:rsid w:val="00BB1666"/>
    <w:rsid w:val="00BF54E1"/>
    <w:rsid w:val="00C119F7"/>
    <w:rsid w:val="00C25B6C"/>
    <w:rsid w:val="00C81216"/>
    <w:rsid w:val="00C87263"/>
    <w:rsid w:val="00C9616C"/>
    <w:rsid w:val="00CB7760"/>
    <w:rsid w:val="00CD4208"/>
    <w:rsid w:val="00D004BC"/>
    <w:rsid w:val="00D06FD8"/>
    <w:rsid w:val="00D813BD"/>
    <w:rsid w:val="00D85A9E"/>
    <w:rsid w:val="00D86596"/>
    <w:rsid w:val="00DA2859"/>
    <w:rsid w:val="00DB50F1"/>
    <w:rsid w:val="00DB7CED"/>
    <w:rsid w:val="00DC0716"/>
    <w:rsid w:val="00DC533C"/>
    <w:rsid w:val="00E26028"/>
    <w:rsid w:val="00E36419"/>
    <w:rsid w:val="00E40952"/>
    <w:rsid w:val="00E5531F"/>
    <w:rsid w:val="00E64A25"/>
    <w:rsid w:val="00E727D4"/>
    <w:rsid w:val="00E81BFE"/>
    <w:rsid w:val="00E94C98"/>
    <w:rsid w:val="00E97F76"/>
    <w:rsid w:val="00EB0CE2"/>
    <w:rsid w:val="00EB52BF"/>
    <w:rsid w:val="00EC3389"/>
    <w:rsid w:val="00ED21E5"/>
    <w:rsid w:val="00EF281F"/>
    <w:rsid w:val="00EF7ACD"/>
    <w:rsid w:val="00F37D1C"/>
    <w:rsid w:val="00F40838"/>
    <w:rsid w:val="00F735BB"/>
    <w:rsid w:val="00F910C6"/>
    <w:rsid w:val="00FA1FDF"/>
    <w:rsid w:val="00FA236C"/>
    <w:rsid w:val="00FA3EA5"/>
    <w:rsid w:val="00FB5699"/>
    <w:rsid w:val="00FC1AA8"/>
    <w:rsid w:val="00FC7407"/>
    <w:rsid w:val="00FF7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A7DB32-A21C-4087-B7BA-BC609F84C1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531"/>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7D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E727D4"/>
  </w:style>
  <w:style w:type="paragraph" w:styleId="Footer">
    <w:name w:val="footer"/>
    <w:basedOn w:val="Normal"/>
    <w:link w:val="FooterChar"/>
    <w:uiPriority w:val="99"/>
    <w:unhideWhenUsed/>
    <w:rsid w:val="00E727D4"/>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E727D4"/>
  </w:style>
  <w:style w:type="paragraph" w:customStyle="1" w:styleId="Default">
    <w:name w:val="Default"/>
    <w:rsid w:val="00806531"/>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8065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0B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546</TotalTime>
  <Pages>3</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Tawakalit Ajagunna</dc:creator>
  <cp:lastModifiedBy>Tawakalit Ajagunna</cp:lastModifiedBy>
  <cp:revision>8</cp:revision>
  <dcterms:created xsi:type="dcterms:W3CDTF">2015-11-04T15:24:00Z</dcterms:created>
  <dcterms:modified xsi:type="dcterms:W3CDTF">2015-11-11T15:07:00Z</dcterms:modified>
</cp:coreProperties>
</file>