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03B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3BF">
            <w:pPr>
              <w:pStyle w:val="Default"/>
              <w:rPr>
                <w:rFonts w:asciiTheme="minorHAnsi" w:hAnsiTheme="minorHAnsi"/>
              </w:rPr>
            </w:pPr>
            <w:proofErr w:type="spellStart"/>
            <w:r>
              <w:rPr>
                <w:rFonts w:asciiTheme="minorHAnsi" w:hAnsiTheme="minorHAnsi"/>
              </w:rPr>
              <w:t>Sisa</w:t>
            </w:r>
            <w:proofErr w:type="spellEnd"/>
            <w:r>
              <w:rPr>
                <w:rFonts w:asciiTheme="minorHAnsi" w:hAnsiTheme="minorHAnsi"/>
              </w:rPr>
              <w:t xml:space="preserve"> </w:t>
            </w:r>
            <w:proofErr w:type="spellStart"/>
            <w:r>
              <w:rPr>
                <w:rFonts w:asciiTheme="minorHAnsi" w:hAnsiTheme="minorHAnsi"/>
              </w:rPr>
              <w:t>bhebhe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03BF">
            <w:pPr>
              <w:pStyle w:val="Default"/>
              <w:rPr>
                <w:rFonts w:asciiTheme="minorHAnsi" w:hAnsiTheme="minorHAnsi"/>
              </w:rPr>
            </w:pPr>
            <w:r>
              <w:rPr>
                <w:rFonts w:asciiTheme="minorHAnsi" w:hAnsiTheme="minorHAnsi"/>
              </w:rPr>
              <w:t>1358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3BF">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03BF">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13EA3" w:rsidRPr="008C1542" w:rsidRDefault="00513EA3" w:rsidP="00513EA3">
            <w:pPr>
              <w:rPr>
                <w:rFonts w:ascii="Century Gothic" w:hAnsi="Century Gothic"/>
                <w:b/>
                <w:sz w:val="24"/>
                <w:szCs w:val="24"/>
                <w:u w:val="single"/>
              </w:rPr>
            </w:pPr>
            <w:r w:rsidRPr="008C1542">
              <w:rPr>
                <w:rFonts w:ascii="Century Gothic" w:hAnsi="Century Gothic"/>
                <w:b/>
                <w:sz w:val="24"/>
                <w:szCs w:val="24"/>
                <w:u w:val="single"/>
              </w:rPr>
              <w:t>Understanding profit and loss statement Unit 5</w:t>
            </w:r>
          </w:p>
          <w:p w:rsidR="00513EA3" w:rsidRPr="00513EA3" w:rsidRDefault="00513EA3" w:rsidP="00513EA3">
            <w:pPr>
              <w:pStyle w:val="ListParagraph"/>
              <w:numPr>
                <w:ilvl w:val="0"/>
                <w:numId w:val="6"/>
              </w:numPr>
              <w:rPr>
                <w:rFonts w:ascii="Century Gothic" w:hAnsi="Century Gothic"/>
                <w:sz w:val="24"/>
                <w:szCs w:val="24"/>
              </w:rPr>
            </w:pPr>
            <w:r w:rsidRPr="00513EA3">
              <w:rPr>
                <w:rFonts w:ascii="Century Gothic" w:hAnsi="Century Gothic"/>
                <w:sz w:val="24"/>
                <w:szCs w:val="24"/>
              </w:rPr>
              <w:t xml:space="preserve">Explain the contents </w:t>
            </w:r>
            <w:proofErr w:type="gramStart"/>
            <w:r w:rsidRPr="00513EA3">
              <w:rPr>
                <w:rFonts w:ascii="Century Gothic" w:hAnsi="Century Gothic"/>
                <w:sz w:val="24"/>
                <w:szCs w:val="24"/>
              </w:rPr>
              <w:t>of  statement</w:t>
            </w:r>
            <w:proofErr w:type="gramEnd"/>
            <w:r w:rsidRPr="00513EA3">
              <w:rPr>
                <w:rFonts w:ascii="Century Gothic" w:hAnsi="Century Gothic"/>
                <w:sz w:val="24"/>
                <w:szCs w:val="24"/>
              </w:rPr>
              <w:t xml:space="preserve"> of profit and loss . </w:t>
            </w:r>
          </w:p>
          <w:p w:rsidR="00513EA3" w:rsidRPr="008C1542" w:rsidRDefault="00513EA3" w:rsidP="00513EA3">
            <w:pPr>
              <w:pStyle w:val="ListParagraph"/>
              <w:numPr>
                <w:ilvl w:val="0"/>
                <w:numId w:val="2"/>
              </w:numPr>
              <w:rPr>
                <w:rFonts w:ascii="Century Gothic" w:hAnsi="Century Gothic"/>
                <w:sz w:val="24"/>
                <w:szCs w:val="24"/>
              </w:rPr>
            </w:pPr>
            <w:r>
              <w:rPr>
                <w:rFonts w:ascii="Century Gothic" w:hAnsi="Century Gothic"/>
                <w:sz w:val="24"/>
                <w:szCs w:val="24"/>
              </w:rPr>
              <w:t>Gross Sale</w:t>
            </w:r>
            <w:r w:rsidRPr="008C1542">
              <w:rPr>
                <w:rFonts w:ascii="Century Gothic" w:hAnsi="Century Gothic"/>
                <w:sz w:val="24"/>
                <w:szCs w:val="24"/>
              </w:rPr>
              <w:t>: total invoice value of sales made during an accounting period before d</w:t>
            </w:r>
            <w:r>
              <w:rPr>
                <w:rFonts w:ascii="Century Gothic" w:hAnsi="Century Gothic"/>
                <w:sz w:val="24"/>
                <w:szCs w:val="24"/>
              </w:rPr>
              <w:t>educting for customer discounts</w:t>
            </w:r>
            <w:r w:rsidRPr="008C1542">
              <w:rPr>
                <w:rFonts w:ascii="Century Gothic" w:hAnsi="Century Gothic"/>
                <w:sz w:val="24"/>
                <w:szCs w:val="24"/>
              </w:rPr>
              <w:t>, allowances or returns and other adjustments.</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Returns and allowances: returns and allowances describe the value of unsatisfactory merchandise returned by customers or refunds issued by the company to customers. Returns occur when customers return defective, damaged or otherwise undesirable products from the seller. Sales allowance occurs when customers agree to keep such merchandise in return for a reduction in the selling price.</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Net sales: The amount a company receives from the sale of its products, after deducting discounts, returns of products by customers and damaged, missing or stolen products.Net sales are a key in determining profit or loss.</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Gross profit: is the preliminary measure of profitability of company total revenue minus cost of goods sold.</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Revenue: the total amount of money received by the company for goods sold or services provided during a certain time period including discounts and deductions for returned merchandise. Revenues are frequently sorted into two categories, operating revenue and none operating revenues. Operating revenues pertain to a company’s main activities such as sales, while none operating revenues are applicable to incidental activities such as interest and dividends earned on stock held in other companies.</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lastRenderedPageBreak/>
              <w:t>Expenses: a cost of a business necessary to produce revenue. Expenses can also be described as the creation of a liability against the business when it consumes resources fro</w:t>
            </w:r>
            <w:r>
              <w:rPr>
                <w:rFonts w:ascii="Century Gothic" w:hAnsi="Century Gothic"/>
                <w:sz w:val="24"/>
                <w:szCs w:val="24"/>
              </w:rPr>
              <w:t>m outside. Expenses are recogniz</w:t>
            </w:r>
            <w:r w:rsidRPr="008C1542">
              <w:rPr>
                <w:rFonts w:ascii="Century Gothic" w:hAnsi="Century Gothic"/>
                <w:sz w:val="24"/>
                <w:szCs w:val="24"/>
              </w:rPr>
              <w:t xml:space="preserve">ed following three principles to be specific, the principle of associating cause and effect, the principle of systematic and </w:t>
            </w:r>
            <w:r w:rsidR="006F08CF">
              <w:rPr>
                <w:rFonts w:ascii="Century Gothic" w:hAnsi="Century Gothic"/>
                <w:sz w:val="24"/>
                <w:szCs w:val="24"/>
              </w:rPr>
              <w:t>r</w:t>
            </w:r>
            <w:r w:rsidRPr="008C1542">
              <w:rPr>
                <w:rFonts w:ascii="Century Gothic" w:hAnsi="Century Gothic"/>
                <w:sz w:val="24"/>
                <w:szCs w:val="24"/>
              </w:rPr>
              <w:t>at</w:t>
            </w:r>
            <w:r w:rsidR="006F08CF">
              <w:rPr>
                <w:rFonts w:ascii="Century Gothic" w:hAnsi="Century Gothic"/>
                <w:sz w:val="24"/>
                <w:szCs w:val="24"/>
              </w:rPr>
              <w:t>i</w:t>
            </w:r>
            <w:r w:rsidRPr="008C1542">
              <w:rPr>
                <w:rFonts w:ascii="Century Gothic" w:hAnsi="Century Gothic"/>
                <w:sz w:val="24"/>
                <w:szCs w:val="24"/>
              </w:rPr>
              <w:t xml:space="preserve">onal allocation and the principle of immediate recognition. </w:t>
            </w:r>
          </w:p>
          <w:p w:rsidR="00513EA3" w:rsidRPr="00AE3283" w:rsidRDefault="00513EA3" w:rsidP="00513EA3">
            <w:pPr>
              <w:pStyle w:val="ListParagraph"/>
              <w:numPr>
                <w:ilvl w:val="0"/>
                <w:numId w:val="3"/>
              </w:numPr>
              <w:rPr>
                <w:rFonts w:ascii="Century Gothic" w:hAnsi="Century Gothic"/>
                <w:sz w:val="24"/>
                <w:szCs w:val="24"/>
              </w:rPr>
            </w:pPr>
            <w:r w:rsidRPr="008C1542">
              <w:rPr>
                <w:rFonts w:ascii="Century Gothic" w:hAnsi="Century Gothic"/>
                <w:sz w:val="24"/>
                <w:szCs w:val="24"/>
              </w:rPr>
              <w:t>The principle of associating cause and effort – In accordance with this method some expenses are presumably directly associated with specific revenues for example sales commissions can be directly matched against sales revenue.</w:t>
            </w:r>
          </w:p>
          <w:p w:rsidR="006F08CF" w:rsidRDefault="006F08CF" w:rsidP="00513EA3">
            <w:pPr>
              <w:pStyle w:val="ListParagraph"/>
              <w:numPr>
                <w:ilvl w:val="0"/>
                <w:numId w:val="3"/>
              </w:numPr>
              <w:rPr>
                <w:rFonts w:ascii="Century Gothic" w:hAnsi="Century Gothic"/>
                <w:sz w:val="24"/>
                <w:szCs w:val="24"/>
              </w:rPr>
            </w:pPr>
            <w:r>
              <w:rPr>
                <w:rFonts w:ascii="Century Gothic" w:hAnsi="Century Gothic"/>
                <w:sz w:val="24"/>
                <w:szCs w:val="24"/>
              </w:rPr>
              <w:t xml:space="preserve">The principle of systematic and rational allocation - </w:t>
            </w:r>
            <w:r w:rsidR="00513EA3" w:rsidRPr="008C1542">
              <w:rPr>
                <w:rFonts w:ascii="Century Gothic" w:hAnsi="Century Gothic"/>
                <w:sz w:val="24"/>
                <w:szCs w:val="24"/>
              </w:rPr>
              <w:t>Some costs cannot be directly linked to specific revenue transactions. They can however be tied to a span of years and allocated as an expense of each of the years. An example will be</w:t>
            </w:r>
            <w:r>
              <w:rPr>
                <w:rFonts w:ascii="Century Gothic" w:hAnsi="Century Gothic"/>
                <w:sz w:val="24"/>
                <w:szCs w:val="24"/>
              </w:rPr>
              <w:t xml:space="preserve"> depreciation </w:t>
            </w:r>
          </w:p>
          <w:p w:rsidR="006F08CF" w:rsidRDefault="006F08CF" w:rsidP="006F08CF">
            <w:pPr>
              <w:pStyle w:val="ListParagraph"/>
              <w:numPr>
                <w:ilvl w:val="0"/>
                <w:numId w:val="3"/>
              </w:numPr>
              <w:rPr>
                <w:rFonts w:ascii="Century Gothic" w:hAnsi="Century Gothic"/>
                <w:sz w:val="24"/>
                <w:szCs w:val="24"/>
              </w:rPr>
            </w:pPr>
            <w:r>
              <w:rPr>
                <w:rFonts w:ascii="Century Gothic" w:hAnsi="Century Gothic"/>
                <w:sz w:val="24"/>
                <w:szCs w:val="24"/>
              </w:rPr>
              <w:t>Principle of immediate recognition</w:t>
            </w:r>
            <w:r w:rsidR="00513EA3" w:rsidRPr="008C1542">
              <w:rPr>
                <w:rFonts w:ascii="Century Gothic" w:hAnsi="Century Gothic"/>
                <w:sz w:val="24"/>
                <w:szCs w:val="24"/>
              </w:rPr>
              <w:t>,</w:t>
            </w:r>
            <w:r w:rsidRPr="008C1542">
              <w:rPr>
                <w:rFonts w:ascii="Century Gothic" w:hAnsi="Century Gothic"/>
                <w:sz w:val="24"/>
                <w:szCs w:val="24"/>
              </w:rPr>
              <w:t xml:space="preserve"> if expenditure has no discernible future bene</w:t>
            </w:r>
            <w:r>
              <w:rPr>
                <w:rFonts w:ascii="Century Gothic" w:hAnsi="Century Gothic"/>
                <w:sz w:val="24"/>
                <w:szCs w:val="24"/>
              </w:rPr>
              <w:t>fit</w:t>
            </w:r>
            <w:r>
              <w:rPr>
                <w:rFonts w:ascii="Century Gothic" w:hAnsi="Century Gothic"/>
                <w:sz w:val="24"/>
                <w:szCs w:val="24"/>
              </w:rPr>
              <w:t>,</w:t>
            </w:r>
            <w:r>
              <w:rPr>
                <w:rFonts w:ascii="Century Gothic" w:hAnsi="Century Gothic"/>
                <w:sz w:val="24"/>
                <w:szCs w:val="24"/>
              </w:rPr>
              <w:t xml:space="preserve"> </w:t>
            </w:r>
            <w:r w:rsidRPr="008C1542">
              <w:rPr>
                <w:rFonts w:ascii="Century Gothic" w:hAnsi="Century Gothic"/>
                <w:sz w:val="24"/>
                <w:szCs w:val="24"/>
              </w:rPr>
              <w:t>the exp</w:t>
            </w:r>
            <w:r>
              <w:rPr>
                <w:rFonts w:ascii="Century Gothic" w:hAnsi="Century Gothic"/>
                <w:sz w:val="24"/>
                <w:szCs w:val="24"/>
              </w:rPr>
              <w:t>enditure is immediately recogniz</w:t>
            </w:r>
            <w:r w:rsidRPr="008C1542">
              <w:rPr>
                <w:rFonts w:ascii="Century Gothic" w:hAnsi="Century Gothic"/>
                <w:sz w:val="24"/>
                <w:szCs w:val="24"/>
              </w:rPr>
              <w:t>ed</w:t>
            </w:r>
            <w:r>
              <w:rPr>
                <w:rFonts w:ascii="Century Gothic" w:hAnsi="Century Gothic"/>
                <w:sz w:val="24"/>
                <w:szCs w:val="24"/>
              </w:rPr>
              <w:t>.</w:t>
            </w:r>
          </w:p>
          <w:p w:rsidR="00513EA3" w:rsidRPr="008C1542" w:rsidRDefault="006F08CF" w:rsidP="006F08CF">
            <w:pPr>
              <w:pStyle w:val="ListParagraph"/>
              <w:ind w:left="1080"/>
              <w:rPr>
                <w:rFonts w:ascii="Century Gothic" w:hAnsi="Century Gothic"/>
                <w:sz w:val="24"/>
                <w:szCs w:val="24"/>
              </w:rPr>
            </w:pPr>
            <w:r>
              <w:rPr>
                <w:rFonts w:ascii="Century Gothic" w:hAnsi="Century Gothic"/>
                <w:sz w:val="24"/>
                <w:szCs w:val="24"/>
              </w:rPr>
              <w:t xml:space="preserve"> Examples are </w:t>
            </w:r>
            <w:r w:rsidR="00513EA3" w:rsidRPr="008C1542">
              <w:rPr>
                <w:rFonts w:ascii="Century Gothic" w:hAnsi="Century Gothic"/>
                <w:sz w:val="24"/>
                <w:szCs w:val="24"/>
              </w:rPr>
              <w:t>interests, office staff salaries and selling and administration costs.</w:t>
            </w:r>
          </w:p>
          <w:p w:rsidR="00513EA3" w:rsidRPr="00F74137" w:rsidRDefault="00513EA3" w:rsidP="00513EA3">
            <w:pPr>
              <w:pStyle w:val="ListParagraph"/>
              <w:numPr>
                <w:ilvl w:val="0"/>
                <w:numId w:val="2"/>
              </w:numPr>
              <w:rPr>
                <w:rFonts w:ascii="Century Gothic" w:hAnsi="Century Gothic"/>
                <w:sz w:val="24"/>
                <w:szCs w:val="24"/>
              </w:rPr>
            </w:pPr>
            <w:r w:rsidRPr="002A1236">
              <w:rPr>
                <w:rFonts w:ascii="Century Gothic" w:hAnsi="Century Gothic"/>
                <w:sz w:val="24"/>
                <w:szCs w:val="24"/>
              </w:rPr>
              <w:t>Costs of goods sold: is a figure which reflects the total costs of obtaining finished goods that are sold to consumers.</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Interest: The fee charged by a lender to a borrower for the use of borrowed money. Interest receivable is money that is received by the firm over and above the amount that it has lent.</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Repairs and Renewals: relate to repair and maintenance of the firms existing assets such as plants equipment and building etc.</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 xml:space="preserve">Depreciation: Non-cash expense that reduces the value of an asset as a result of use, wear and tear, age .It is charged to fixed assets like plant, buildings, machinery etc. </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Selling and distribution costs: Costs that a business incurs to market and distribute its products that can include things as salaries, advertising, sales commissions, costs of packaging etc.</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Insurance: A compensation that the firm pays to guard against the risk of a loss examples are fire</w:t>
            </w:r>
            <w:r>
              <w:rPr>
                <w:rFonts w:ascii="Century Gothic" w:hAnsi="Century Gothic"/>
                <w:sz w:val="24"/>
                <w:szCs w:val="24"/>
              </w:rPr>
              <w:t>,</w:t>
            </w:r>
            <w:r w:rsidRPr="008C1542">
              <w:rPr>
                <w:rFonts w:ascii="Century Gothic" w:hAnsi="Century Gothic"/>
                <w:sz w:val="24"/>
                <w:szCs w:val="24"/>
              </w:rPr>
              <w:t xml:space="preserve"> theft etc.</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Operating income: is the profit that is calculated after deducting all expenses from gross profit and before deducting tax.</w:t>
            </w:r>
          </w:p>
          <w:p w:rsidR="00513EA3" w:rsidRPr="008C1542" w:rsidRDefault="00513EA3" w:rsidP="00513EA3">
            <w:pPr>
              <w:pStyle w:val="ListParagraph"/>
              <w:numPr>
                <w:ilvl w:val="0"/>
                <w:numId w:val="2"/>
              </w:numPr>
              <w:rPr>
                <w:rFonts w:ascii="Century Gothic" w:hAnsi="Century Gothic"/>
                <w:sz w:val="24"/>
                <w:szCs w:val="24"/>
              </w:rPr>
            </w:pPr>
            <w:r w:rsidRPr="008C1542">
              <w:rPr>
                <w:rFonts w:ascii="Century Gothic" w:hAnsi="Century Gothic"/>
                <w:sz w:val="24"/>
                <w:szCs w:val="24"/>
              </w:rPr>
              <w:t>Income tax:</w:t>
            </w:r>
            <w:r w:rsidR="00AE3283">
              <w:rPr>
                <w:rFonts w:ascii="Century Gothic" w:hAnsi="Century Gothic"/>
                <w:sz w:val="24"/>
                <w:szCs w:val="24"/>
              </w:rPr>
              <w:t xml:space="preserve"> Taxes are calculated at end</w:t>
            </w:r>
            <w:r w:rsidRPr="008C1542">
              <w:rPr>
                <w:rFonts w:ascii="Century Gothic" w:hAnsi="Century Gothic"/>
                <w:sz w:val="24"/>
                <w:szCs w:val="24"/>
              </w:rPr>
              <w:t xml:space="preserve"> of the year based on the firm</w:t>
            </w:r>
            <w:r w:rsidR="009956D6">
              <w:rPr>
                <w:rFonts w:ascii="Century Gothic" w:hAnsi="Century Gothic"/>
                <w:sz w:val="24"/>
                <w:szCs w:val="24"/>
              </w:rPr>
              <w:t>’</w:t>
            </w:r>
            <w:r w:rsidRPr="008C1542">
              <w:rPr>
                <w:rFonts w:ascii="Century Gothic" w:hAnsi="Century Gothic"/>
                <w:sz w:val="24"/>
                <w:szCs w:val="24"/>
              </w:rPr>
              <w:t>s actual operating income.</w:t>
            </w:r>
          </w:p>
          <w:p w:rsidR="00513EA3" w:rsidRPr="008C1542" w:rsidRDefault="00513EA3" w:rsidP="00513EA3">
            <w:pPr>
              <w:pStyle w:val="ListParagraph"/>
              <w:ind w:left="1080"/>
              <w:rPr>
                <w:rFonts w:ascii="Century Gothic" w:hAnsi="Century Gothic"/>
                <w:sz w:val="24"/>
                <w:szCs w:val="24"/>
              </w:rPr>
            </w:pPr>
          </w:p>
          <w:p w:rsidR="00513EA3" w:rsidRPr="008C1542" w:rsidRDefault="00513EA3" w:rsidP="00513EA3">
            <w:pPr>
              <w:pStyle w:val="ListParagraph"/>
              <w:ind w:left="1080"/>
              <w:rPr>
                <w:rFonts w:ascii="Century Gothic" w:hAnsi="Century Gothic"/>
                <w:b/>
                <w:sz w:val="24"/>
                <w:szCs w:val="24"/>
                <w:u w:val="single"/>
              </w:rPr>
            </w:pPr>
            <w:r w:rsidRPr="008C1542">
              <w:rPr>
                <w:rFonts w:ascii="Century Gothic" w:hAnsi="Century Gothic"/>
                <w:b/>
                <w:sz w:val="24"/>
                <w:szCs w:val="24"/>
                <w:u w:val="single"/>
              </w:rPr>
              <w:t>Question 2</w:t>
            </w:r>
          </w:p>
          <w:p w:rsidR="00513EA3" w:rsidRPr="008C1542" w:rsidRDefault="00513EA3" w:rsidP="00513EA3">
            <w:pPr>
              <w:pStyle w:val="ListParagraph"/>
              <w:ind w:left="1080"/>
              <w:rPr>
                <w:rFonts w:ascii="Century Gothic" w:hAnsi="Century Gothic"/>
                <w:sz w:val="24"/>
                <w:szCs w:val="24"/>
              </w:rPr>
            </w:pPr>
            <w:r w:rsidRPr="008C1542">
              <w:rPr>
                <w:rFonts w:ascii="Century Gothic" w:hAnsi="Century Gothic"/>
                <w:sz w:val="24"/>
                <w:szCs w:val="24"/>
              </w:rPr>
              <w:t xml:space="preserve">Explain the following equation in detail: </w:t>
            </w:r>
          </w:p>
          <w:p w:rsidR="00513EA3" w:rsidRPr="008C1542" w:rsidRDefault="00513EA3" w:rsidP="00513EA3">
            <w:pPr>
              <w:pStyle w:val="ListParagraph"/>
              <w:ind w:left="1080"/>
              <w:rPr>
                <w:rFonts w:ascii="Century Gothic" w:hAnsi="Century Gothic"/>
                <w:b/>
                <w:sz w:val="24"/>
                <w:szCs w:val="24"/>
              </w:rPr>
            </w:pPr>
            <w:r w:rsidRPr="008C1542">
              <w:rPr>
                <w:rFonts w:ascii="Century Gothic" w:hAnsi="Century Gothic"/>
                <w:b/>
                <w:sz w:val="24"/>
                <w:szCs w:val="24"/>
              </w:rPr>
              <w:t>Assets = Liabilities + Capital</w:t>
            </w:r>
          </w:p>
          <w:p w:rsidR="00513EA3" w:rsidRPr="008C1542" w:rsidRDefault="00513EA3" w:rsidP="00513EA3">
            <w:pPr>
              <w:pStyle w:val="ListParagraph"/>
              <w:numPr>
                <w:ilvl w:val="0"/>
                <w:numId w:val="4"/>
              </w:numPr>
              <w:rPr>
                <w:rFonts w:ascii="Century Gothic" w:hAnsi="Century Gothic"/>
                <w:sz w:val="24"/>
                <w:szCs w:val="24"/>
              </w:rPr>
            </w:pPr>
            <w:r w:rsidRPr="008C1542">
              <w:rPr>
                <w:rFonts w:ascii="Century Gothic" w:hAnsi="Century Gothic"/>
                <w:sz w:val="24"/>
                <w:szCs w:val="24"/>
              </w:rPr>
              <w:t>Assets are a business’s resources that are capabl</w:t>
            </w:r>
            <w:r>
              <w:rPr>
                <w:rFonts w:ascii="Century Gothic" w:hAnsi="Century Gothic"/>
                <w:sz w:val="24"/>
                <w:szCs w:val="24"/>
              </w:rPr>
              <w:t>e of being liquidated and realiz</w:t>
            </w:r>
            <w:r w:rsidRPr="008C1542">
              <w:rPr>
                <w:rFonts w:ascii="Century Gothic" w:hAnsi="Century Gothic"/>
                <w:sz w:val="24"/>
                <w:szCs w:val="24"/>
              </w:rPr>
              <w:t>ed examples are cash, debtors and inventory.</w:t>
            </w:r>
          </w:p>
          <w:p w:rsidR="00513EA3" w:rsidRPr="008C1542" w:rsidRDefault="00513EA3" w:rsidP="00513EA3">
            <w:pPr>
              <w:pStyle w:val="ListParagraph"/>
              <w:numPr>
                <w:ilvl w:val="0"/>
                <w:numId w:val="4"/>
              </w:numPr>
              <w:rPr>
                <w:rFonts w:ascii="Century Gothic" w:hAnsi="Century Gothic"/>
                <w:sz w:val="24"/>
                <w:szCs w:val="24"/>
              </w:rPr>
            </w:pPr>
            <w:r w:rsidRPr="008C1542">
              <w:rPr>
                <w:rFonts w:ascii="Century Gothic" w:hAnsi="Century Gothic"/>
                <w:sz w:val="24"/>
                <w:szCs w:val="24"/>
              </w:rPr>
              <w:t>Liabilities are the amount that the company owes</w:t>
            </w:r>
            <w:r>
              <w:rPr>
                <w:rFonts w:ascii="Century Gothic" w:hAnsi="Century Gothic"/>
                <w:sz w:val="24"/>
                <w:szCs w:val="24"/>
              </w:rPr>
              <w:t>. E</w:t>
            </w:r>
            <w:r w:rsidRPr="008C1542">
              <w:rPr>
                <w:rFonts w:ascii="Century Gothic" w:hAnsi="Century Gothic"/>
                <w:sz w:val="24"/>
                <w:szCs w:val="24"/>
              </w:rPr>
              <w:t>xamples are loans payable, income tax payable and salaries.</w:t>
            </w:r>
          </w:p>
          <w:p w:rsidR="00513EA3" w:rsidRDefault="00513EA3" w:rsidP="00513EA3">
            <w:pPr>
              <w:pStyle w:val="ListParagraph"/>
              <w:numPr>
                <w:ilvl w:val="0"/>
                <w:numId w:val="4"/>
              </w:numPr>
              <w:rPr>
                <w:rFonts w:ascii="Century Gothic" w:hAnsi="Century Gothic"/>
                <w:sz w:val="24"/>
                <w:szCs w:val="24"/>
              </w:rPr>
            </w:pPr>
            <w:r w:rsidRPr="008C1542">
              <w:rPr>
                <w:rFonts w:ascii="Century Gothic" w:hAnsi="Century Gothic"/>
                <w:sz w:val="24"/>
                <w:szCs w:val="24"/>
              </w:rPr>
              <w:t>Capital is the amount invested by the owner into the business.</w:t>
            </w:r>
          </w:p>
          <w:p w:rsidR="00513EA3" w:rsidRDefault="00513EA3" w:rsidP="00513EA3">
            <w:pPr>
              <w:rPr>
                <w:rFonts w:ascii="Century Gothic" w:hAnsi="Century Gothic"/>
                <w:sz w:val="24"/>
                <w:szCs w:val="24"/>
              </w:rPr>
            </w:pPr>
          </w:p>
          <w:p w:rsidR="00513EA3" w:rsidRDefault="00513EA3" w:rsidP="00513EA3">
            <w:pPr>
              <w:rPr>
                <w:rFonts w:ascii="Century Gothic" w:hAnsi="Century Gothic"/>
                <w:sz w:val="24"/>
                <w:szCs w:val="24"/>
              </w:rPr>
            </w:pPr>
          </w:p>
          <w:p w:rsidR="00513EA3" w:rsidRPr="00831E4B" w:rsidRDefault="00513EA3" w:rsidP="00513EA3">
            <w:pPr>
              <w:rPr>
                <w:rFonts w:ascii="Century Gothic" w:hAnsi="Century Gothic"/>
                <w:sz w:val="24"/>
                <w:szCs w:val="24"/>
              </w:rPr>
            </w:pPr>
          </w:p>
          <w:p w:rsidR="00513EA3" w:rsidRPr="008C1542" w:rsidRDefault="00513EA3" w:rsidP="00513EA3">
            <w:pPr>
              <w:pStyle w:val="ListParagraph"/>
              <w:numPr>
                <w:ilvl w:val="0"/>
                <w:numId w:val="4"/>
              </w:numPr>
              <w:rPr>
                <w:rFonts w:ascii="Century Gothic" w:hAnsi="Century Gothic"/>
                <w:sz w:val="24"/>
                <w:szCs w:val="24"/>
              </w:rPr>
            </w:pPr>
            <w:r w:rsidRPr="008C1542">
              <w:rPr>
                <w:rFonts w:ascii="Century Gothic" w:hAnsi="Century Gothic"/>
                <w:sz w:val="24"/>
                <w:szCs w:val="24"/>
              </w:rPr>
              <w:t>The accounting formula is how double ent</w:t>
            </w:r>
            <w:r>
              <w:rPr>
                <w:rFonts w:ascii="Century Gothic" w:hAnsi="Century Gothic"/>
                <w:sz w:val="24"/>
                <w:szCs w:val="24"/>
              </w:rPr>
              <w:t>ry bookkeeping is established,</w:t>
            </w:r>
            <w:r w:rsidRPr="008C1542">
              <w:rPr>
                <w:rFonts w:ascii="Century Gothic" w:hAnsi="Century Gothic"/>
                <w:sz w:val="24"/>
                <w:szCs w:val="24"/>
              </w:rPr>
              <w:t xml:space="preserve"> it shows </w:t>
            </w:r>
            <w:r w:rsidR="00AE3283">
              <w:rPr>
                <w:rFonts w:ascii="Century Gothic" w:hAnsi="Century Gothic"/>
                <w:sz w:val="24"/>
                <w:szCs w:val="24"/>
              </w:rPr>
              <w:t>the relationship between assets</w:t>
            </w:r>
            <w:r w:rsidRPr="008C1542">
              <w:rPr>
                <w:rFonts w:ascii="Century Gothic" w:hAnsi="Century Gothic"/>
                <w:sz w:val="24"/>
                <w:szCs w:val="24"/>
              </w:rPr>
              <w:t>, liabilities and capital. The equ</w:t>
            </w:r>
            <w:r w:rsidR="00AE3283">
              <w:rPr>
                <w:rFonts w:ascii="Century Gothic" w:hAnsi="Century Gothic"/>
                <w:sz w:val="24"/>
                <w:szCs w:val="24"/>
              </w:rPr>
              <w:t>ation has to balance always if t</w:t>
            </w:r>
            <w:r w:rsidRPr="008C1542">
              <w:rPr>
                <w:rFonts w:ascii="Century Gothic" w:hAnsi="Century Gothic"/>
                <w:sz w:val="24"/>
                <w:szCs w:val="24"/>
              </w:rPr>
              <w:t>he company keeps accurate records .The balance is maintained because every business transaction affects at least two of a company’s accounts for example everything that the business owns (assets) has to be purchased by either what it owes (liability) are what the owner invests (capital).hence the accounting equation Assets = Liabilities + Capital</w:t>
            </w:r>
          </w:p>
          <w:p w:rsidR="00513EA3" w:rsidRPr="008C1542" w:rsidRDefault="00513EA3" w:rsidP="00513EA3">
            <w:pPr>
              <w:pStyle w:val="ListParagraph"/>
              <w:ind w:left="1800"/>
              <w:rPr>
                <w:rFonts w:ascii="Century Gothic" w:hAnsi="Century Gothic"/>
                <w:sz w:val="24"/>
                <w:szCs w:val="24"/>
              </w:rPr>
            </w:pPr>
          </w:p>
          <w:p w:rsidR="00513EA3" w:rsidRPr="008C1542" w:rsidRDefault="00513EA3" w:rsidP="00513EA3">
            <w:pPr>
              <w:pStyle w:val="ListParagraph"/>
              <w:ind w:left="1800"/>
              <w:rPr>
                <w:rFonts w:ascii="Century Gothic" w:hAnsi="Century Gothic"/>
                <w:b/>
                <w:sz w:val="24"/>
                <w:szCs w:val="24"/>
                <w:u w:val="single"/>
              </w:rPr>
            </w:pPr>
            <w:r w:rsidRPr="008C1542">
              <w:rPr>
                <w:rFonts w:ascii="Century Gothic" w:hAnsi="Century Gothic"/>
                <w:b/>
                <w:sz w:val="24"/>
                <w:szCs w:val="24"/>
                <w:u w:val="single"/>
              </w:rPr>
              <w:t xml:space="preserve">Question 3 </w:t>
            </w:r>
          </w:p>
          <w:p w:rsidR="00513EA3" w:rsidRPr="008C1542" w:rsidRDefault="00513EA3" w:rsidP="00513EA3">
            <w:pPr>
              <w:pStyle w:val="ListParagraph"/>
              <w:ind w:left="1800"/>
              <w:rPr>
                <w:rFonts w:ascii="Century Gothic" w:hAnsi="Century Gothic"/>
                <w:sz w:val="24"/>
                <w:szCs w:val="24"/>
              </w:rPr>
            </w:pPr>
            <w:r w:rsidRPr="008C1542">
              <w:rPr>
                <w:rFonts w:ascii="Century Gothic" w:hAnsi="Century Gothic"/>
                <w:sz w:val="24"/>
                <w:szCs w:val="24"/>
              </w:rPr>
              <w:t>Discuss the following concepts</w:t>
            </w:r>
          </w:p>
          <w:p w:rsidR="00513EA3" w:rsidRPr="008C1542" w:rsidRDefault="00513EA3" w:rsidP="00513EA3">
            <w:pPr>
              <w:pStyle w:val="ListParagraph"/>
              <w:numPr>
                <w:ilvl w:val="0"/>
                <w:numId w:val="4"/>
              </w:numPr>
              <w:rPr>
                <w:rFonts w:ascii="Century Gothic" w:hAnsi="Century Gothic"/>
                <w:sz w:val="24"/>
                <w:szCs w:val="24"/>
              </w:rPr>
            </w:pPr>
            <w:r w:rsidRPr="008C1542">
              <w:rPr>
                <w:rFonts w:ascii="Century Gothic" w:hAnsi="Century Gothic"/>
                <w:sz w:val="24"/>
                <w:szCs w:val="24"/>
              </w:rPr>
              <w:t>Realization concept</w:t>
            </w:r>
          </w:p>
          <w:p w:rsidR="00513EA3" w:rsidRPr="008C1542" w:rsidRDefault="00513EA3" w:rsidP="00513EA3">
            <w:pPr>
              <w:pStyle w:val="ListParagraph"/>
              <w:numPr>
                <w:ilvl w:val="0"/>
                <w:numId w:val="4"/>
              </w:numPr>
              <w:rPr>
                <w:rFonts w:ascii="Century Gothic" w:hAnsi="Century Gothic"/>
                <w:sz w:val="24"/>
                <w:szCs w:val="24"/>
              </w:rPr>
            </w:pPr>
            <w:r w:rsidRPr="008C1542">
              <w:rPr>
                <w:rFonts w:ascii="Century Gothic" w:hAnsi="Century Gothic"/>
                <w:sz w:val="24"/>
                <w:szCs w:val="24"/>
              </w:rPr>
              <w:t>Matching concept</w:t>
            </w:r>
          </w:p>
          <w:p w:rsidR="00513EA3" w:rsidRPr="008C1542" w:rsidRDefault="00513EA3" w:rsidP="00513EA3">
            <w:pPr>
              <w:pStyle w:val="ListParagraph"/>
              <w:ind w:left="1800"/>
              <w:rPr>
                <w:rFonts w:ascii="Century Gothic" w:hAnsi="Century Gothic"/>
                <w:sz w:val="24"/>
                <w:szCs w:val="24"/>
              </w:rPr>
            </w:pPr>
          </w:p>
          <w:p w:rsidR="00513EA3" w:rsidRPr="008C1542" w:rsidRDefault="00513EA3" w:rsidP="00513EA3">
            <w:pPr>
              <w:pStyle w:val="ListParagraph"/>
              <w:ind w:left="1800"/>
              <w:rPr>
                <w:rFonts w:ascii="Century Gothic" w:hAnsi="Century Gothic"/>
                <w:sz w:val="24"/>
                <w:szCs w:val="24"/>
                <w:u w:val="single"/>
              </w:rPr>
            </w:pPr>
            <w:r w:rsidRPr="008C1542">
              <w:rPr>
                <w:rFonts w:ascii="Century Gothic" w:hAnsi="Century Gothic"/>
                <w:sz w:val="24"/>
                <w:szCs w:val="24"/>
                <w:u w:val="single"/>
              </w:rPr>
              <w:t xml:space="preserve">Realization concept </w:t>
            </w:r>
          </w:p>
          <w:p w:rsidR="00513EA3" w:rsidRPr="008C1542" w:rsidRDefault="00513EA3" w:rsidP="00513EA3">
            <w:pPr>
              <w:pStyle w:val="ListParagraph"/>
              <w:ind w:left="1800"/>
              <w:rPr>
                <w:rFonts w:ascii="Century Gothic" w:hAnsi="Century Gothic"/>
                <w:sz w:val="24"/>
                <w:szCs w:val="24"/>
              </w:rPr>
            </w:pPr>
            <w:r w:rsidRPr="008C1542">
              <w:rPr>
                <w:rFonts w:ascii="Century Gothic" w:hAnsi="Century Gothic"/>
                <w:sz w:val="24"/>
                <w:szCs w:val="24"/>
              </w:rPr>
              <w:t>It basically means that accounts recognize transactions and any profits arising from it at the point of sale or transfer of legal ownership. T</w:t>
            </w:r>
            <w:r>
              <w:rPr>
                <w:rFonts w:ascii="Century Gothic" w:hAnsi="Century Gothic"/>
                <w:sz w:val="24"/>
                <w:szCs w:val="24"/>
              </w:rPr>
              <w:t>hey do not just recogniz</w:t>
            </w:r>
            <w:r w:rsidRPr="008C1542">
              <w:rPr>
                <w:rFonts w:ascii="Century Gothic" w:hAnsi="Century Gothic"/>
                <w:sz w:val="24"/>
                <w:szCs w:val="24"/>
              </w:rPr>
              <w:t>e the transactions when cash exchanges hands, but also when a transaction occurs at the point of sale and this is when the transaction becomes legal as it does not become legal when the money is transferred.</w:t>
            </w:r>
          </w:p>
          <w:p w:rsidR="00513EA3" w:rsidRPr="008C1542" w:rsidRDefault="00513EA3" w:rsidP="00513EA3">
            <w:pPr>
              <w:pStyle w:val="ListParagraph"/>
              <w:ind w:left="1800"/>
              <w:rPr>
                <w:rFonts w:ascii="Century Gothic" w:hAnsi="Century Gothic"/>
                <w:sz w:val="24"/>
                <w:szCs w:val="24"/>
              </w:rPr>
            </w:pPr>
            <w:r w:rsidRPr="008C1542">
              <w:rPr>
                <w:rFonts w:ascii="Century Gothic" w:hAnsi="Century Gothic"/>
                <w:sz w:val="24"/>
                <w:szCs w:val="24"/>
              </w:rPr>
              <w:t>The following are exception to the rule:</w:t>
            </w:r>
          </w:p>
          <w:p w:rsidR="00513EA3" w:rsidRPr="008C1542" w:rsidRDefault="00513EA3" w:rsidP="00513EA3">
            <w:pPr>
              <w:pStyle w:val="ListParagraph"/>
              <w:numPr>
                <w:ilvl w:val="0"/>
                <w:numId w:val="5"/>
              </w:numPr>
              <w:rPr>
                <w:rFonts w:ascii="Century Gothic" w:hAnsi="Century Gothic"/>
                <w:sz w:val="24"/>
                <w:szCs w:val="24"/>
              </w:rPr>
            </w:pPr>
            <w:r w:rsidRPr="008C1542">
              <w:rPr>
                <w:rFonts w:ascii="Century Gothic" w:hAnsi="Century Gothic"/>
                <w:sz w:val="24"/>
                <w:szCs w:val="24"/>
              </w:rPr>
              <w:t>Income is acknowledged before completion of job, based on partial or appropriate completion in case of long term contractual work.</w:t>
            </w:r>
          </w:p>
          <w:p w:rsidR="00513EA3" w:rsidRPr="008C1542" w:rsidRDefault="00513EA3" w:rsidP="00513EA3">
            <w:pPr>
              <w:pStyle w:val="ListParagraph"/>
              <w:numPr>
                <w:ilvl w:val="0"/>
                <w:numId w:val="5"/>
              </w:numPr>
              <w:rPr>
                <w:rFonts w:ascii="Century Gothic" w:hAnsi="Century Gothic"/>
                <w:sz w:val="24"/>
                <w:szCs w:val="24"/>
              </w:rPr>
            </w:pPr>
            <w:r w:rsidRPr="008C1542">
              <w:rPr>
                <w:rFonts w:ascii="Century Gothic" w:hAnsi="Century Gothic"/>
                <w:sz w:val="24"/>
                <w:szCs w:val="24"/>
              </w:rPr>
              <w:t>When it is uncertain whether the debtor will pay or not, income is acknowledged when cash is paid.</w:t>
            </w:r>
          </w:p>
          <w:p w:rsidR="00513EA3" w:rsidRPr="008C1542" w:rsidRDefault="00513EA3" w:rsidP="00513EA3">
            <w:pPr>
              <w:pStyle w:val="ListParagraph"/>
              <w:numPr>
                <w:ilvl w:val="0"/>
                <w:numId w:val="5"/>
              </w:numPr>
              <w:rPr>
                <w:rFonts w:ascii="Century Gothic" w:hAnsi="Century Gothic"/>
                <w:sz w:val="24"/>
                <w:szCs w:val="24"/>
              </w:rPr>
            </w:pPr>
            <w:r w:rsidRPr="008C1542">
              <w:rPr>
                <w:rFonts w:ascii="Century Gothic" w:hAnsi="Century Gothic"/>
                <w:sz w:val="24"/>
                <w:szCs w:val="24"/>
              </w:rPr>
              <w:t xml:space="preserve">Revenue is recognized based on the proportion of </w:t>
            </w:r>
            <w:r w:rsidR="00AE3283" w:rsidRPr="008C1542">
              <w:rPr>
                <w:rFonts w:ascii="Century Gothic" w:hAnsi="Century Gothic"/>
                <w:sz w:val="24"/>
                <w:szCs w:val="24"/>
              </w:rPr>
              <w:t>installment</w:t>
            </w:r>
            <w:r w:rsidRPr="008C1542">
              <w:rPr>
                <w:rFonts w:ascii="Century Gothic" w:hAnsi="Century Gothic"/>
                <w:sz w:val="24"/>
                <w:szCs w:val="24"/>
              </w:rPr>
              <w:t xml:space="preserve"> over price in hire purchase transactions.</w:t>
            </w: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Default="00513EA3" w:rsidP="00513EA3">
            <w:pPr>
              <w:pStyle w:val="ListParagraph"/>
              <w:ind w:left="2520"/>
              <w:rPr>
                <w:rFonts w:ascii="Century Gothic" w:hAnsi="Century Gothic"/>
                <w:sz w:val="24"/>
                <w:szCs w:val="24"/>
              </w:rPr>
            </w:pPr>
          </w:p>
          <w:p w:rsidR="00513EA3" w:rsidRPr="008C1542" w:rsidRDefault="00513EA3" w:rsidP="00513EA3">
            <w:pPr>
              <w:pStyle w:val="ListParagraph"/>
              <w:ind w:left="2520"/>
              <w:rPr>
                <w:rFonts w:ascii="Century Gothic" w:hAnsi="Century Gothic"/>
                <w:sz w:val="24"/>
                <w:szCs w:val="24"/>
              </w:rPr>
            </w:pPr>
          </w:p>
          <w:p w:rsidR="00513EA3" w:rsidRPr="008C1542" w:rsidRDefault="00513EA3" w:rsidP="00513EA3">
            <w:pPr>
              <w:ind w:left="1080" w:firstLine="720"/>
              <w:rPr>
                <w:rFonts w:ascii="Century Gothic" w:hAnsi="Century Gothic"/>
                <w:sz w:val="24"/>
                <w:szCs w:val="24"/>
                <w:u w:val="single"/>
              </w:rPr>
            </w:pPr>
            <w:r w:rsidRPr="008C1542">
              <w:rPr>
                <w:rFonts w:ascii="Century Gothic" w:hAnsi="Century Gothic"/>
                <w:sz w:val="24"/>
                <w:szCs w:val="24"/>
                <w:u w:val="single"/>
              </w:rPr>
              <w:t xml:space="preserve"> Matching Concept </w:t>
            </w:r>
          </w:p>
          <w:p w:rsidR="00513EA3" w:rsidRPr="008C1542" w:rsidRDefault="00513EA3" w:rsidP="00513EA3">
            <w:pPr>
              <w:pStyle w:val="ListParagraph"/>
              <w:ind w:left="1800"/>
              <w:rPr>
                <w:rFonts w:ascii="Century Gothic" w:hAnsi="Century Gothic"/>
                <w:sz w:val="24"/>
                <w:szCs w:val="24"/>
              </w:rPr>
            </w:pPr>
            <w:r w:rsidRPr="008C1542">
              <w:rPr>
                <w:rFonts w:ascii="Century Gothic" w:hAnsi="Century Gothic"/>
                <w:sz w:val="24"/>
                <w:szCs w:val="24"/>
              </w:rPr>
              <w:t>In this method the period revenues are reported along with expenses that brought them .The matching concept helps avoid misstating earnings for a period.</w:t>
            </w:r>
          </w:p>
          <w:p w:rsidR="00513EA3" w:rsidRPr="008C1542" w:rsidRDefault="00513EA3" w:rsidP="00513EA3">
            <w:pPr>
              <w:pStyle w:val="ListParagraph"/>
              <w:ind w:left="1800"/>
              <w:rPr>
                <w:rFonts w:ascii="Century Gothic" w:hAnsi="Century Gothic"/>
                <w:sz w:val="24"/>
                <w:szCs w:val="24"/>
              </w:rPr>
            </w:pPr>
            <w:r w:rsidRPr="008C1542">
              <w:rPr>
                <w:rFonts w:ascii="Century Gothic" w:hAnsi="Century Gothic"/>
                <w:sz w:val="24"/>
                <w:szCs w:val="24"/>
              </w:rPr>
              <w:t xml:space="preserve">For example if a company buys a vehicle which has a useful life of 5 years meaning the vehicle cost should be matched with the revenues it creates. The vehicle is depreciated over its 5 year useful life instead of being fully expensed in the year of acquisition. </w:t>
            </w:r>
          </w:p>
          <w:p w:rsidR="00513EA3" w:rsidRPr="008C1542" w:rsidRDefault="00513EA3" w:rsidP="00513EA3">
            <w:pPr>
              <w:pStyle w:val="ListParagraph"/>
              <w:ind w:left="1800"/>
              <w:rPr>
                <w:rFonts w:ascii="Century Gothic" w:hAnsi="Century Gothic"/>
                <w:sz w:val="24"/>
                <w:szCs w:val="24"/>
              </w:rPr>
            </w:pPr>
          </w:p>
          <w:p w:rsidR="00513EA3" w:rsidRPr="008C1542" w:rsidRDefault="00513EA3" w:rsidP="00513EA3">
            <w:pPr>
              <w:pStyle w:val="ListParagraph"/>
              <w:ind w:left="2520"/>
              <w:rPr>
                <w:rFonts w:ascii="Century Gothic" w:hAnsi="Century Gothic"/>
                <w:sz w:val="24"/>
                <w:szCs w:val="24"/>
              </w:rPr>
            </w:pPr>
          </w:p>
          <w:p w:rsidR="00513EA3" w:rsidRPr="008C1542" w:rsidRDefault="00513EA3" w:rsidP="00513EA3">
            <w:pPr>
              <w:pStyle w:val="ListParagraph"/>
              <w:ind w:left="2520"/>
              <w:rPr>
                <w:rFonts w:ascii="Century Gothic" w:hAnsi="Century Gothic"/>
                <w:sz w:val="24"/>
                <w:szCs w:val="24"/>
              </w:rPr>
            </w:pPr>
          </w:p>
          <w:p w:rsidR="00513EA3" w:rsidRPr="008C1542" w:rsidRDefault="00513EA3" w:rsidP="00513EA3">
            <w:pPr>
              <w:pStyle w:val="ListParagraph"/>
              <w:ind w:left="1080"/>
              <w:rPr>
                <w:rFonts w:ascii="Century Gothic" w:hAnsi="Century Gothic"/>
                <w:sz w:val="24"/>
                <w:szCs w:val="24"/>
              </w:rPr>
            </w:pPr>
          </w:p>
          <w:p w:rsidR="00513EA3" w:rsidRPr="008C1542" w:rsidRDefault="00513EA3" w:rsidP="00513EA3">
            <w:pPr>
              <w:pStyle w:val="ListParagraph"/>
              <w:ind w:left="1080"/>
              <w:rPr>
                <w:rFonts w:ascii="Century Gothic" w:hAnsi="Century Gothic"/>
                <w:sz w:val="24"/>
                <w:szCs w:val="24"/>
              </w:rPr>
            </w:pPr>
          </w:p>
          <w:p w:rsidR="00513EA3" w:rsidRPr="008C1542" w:rsidRDefault="00513EA3" w:rsidP="00513EA3">
            <w:pPr>
              <w:ind w:left="360"/>
              <w:rPr>
                <w:rFonts w:ascii="Century Gothic" w:hAnsi="Century Gothic"/>
                <w:sz w:val="24"/>
                <w:szCs w:val="24"/>
              </w:rPr>
            </w:pPr>
            <w:r w:rsidRPr="008C1542">
              <w:rPr>
                <w:rFonts w:ascii="Century Gothic" w:hAnsi="Century Gothic"/>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7FD" w:rsidRDefault="00BF47FD" w:rsidP="00CB4D0A">
      <w:pPr>
        <w:spacing w:after="0" w:line="240" w:lineRule="auto"/>
      </w:pPr>
      <w:r>
        <w:separator/>
      </w:r>
    </w:p>
  </w:endnote>
  <w:endnote w:type="continuationSeparator" w:id="0">
    <w:p w:rsidR="00BF47FD" w:rsidRDefault="00BF47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7FD" w:rsidRDefault="00BF47FD" w:rsidP="00CB4D0A">
      <w:pPr>
        <w:spacing w:after="0" w:line="240" w:lineRule="auto"/>
      </w:pPr>
      <w:r>
        <w:separator/>
      </w:r>
    </w:p>
  </w:footnote>
  <w:footnote w:type="continuationSeparator" w:id="0">
    <w:p w:rsidR="00BF47FD" w:rsidRDefault="00BF47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92F8B"/>
    <w:multiLevelType w:val="hybridMultilevel"/>
    <w:tmpl w:val="6DA4B38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131B3548"/>
    <w:multiLevelType w:val="hybridMultilevel"/>
    <w:tmpl w:val="2988B438"/>
    <w:lvl w:ilvl="0" w:tplc="18090005">
      <w:start w:val="1"/>
      <w:numFmt w:val="bullet"/>
      <w:lvlText w:val=""/>
      <w:lvlJc w:val="left"/>
      <w:pPr>
        <w:ind w:left="1800" w:hanging="360"/>
      </w:pPr>
      <w:rPr>
        <w:rFonts w:ascii="Wingdings" w:hAnsi="Wingdings"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
    <w:nsid w:val="1ED74A19"/>
    <w:multiLevelType w:val="hybridMultilevel"/>
    <w:tmpl w:val="6772E084"/>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abstractNum w:abstractNumId="3">
    <w:nsid w:val="27E06430"/>
    <w:multiLevelType w:val="hybridMultilevel"/>
    <w:tmpl w:val="45FC28C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nsid w:val="48995E0B"/>
    <w:multiLevelType w:val="hybridMultilevel"/>
    <w:tmpl w:val="BFCEC5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3EA3"/>
    <w:rsid w:val="00527C11"/>
    <w:rsid w:val="00535F31"/>
    <w:rsid w:val="00574D64"/>
    <w:rsid w:val="00591365"/>
    <w:rsid w:val="005B31E4"/>
    <w:rsid w:val="006034F6"/>
    <w:rsid w:val="00607874"/>
    <w:rsid w:val="00607E77"/>
    <w:rsid w:val="00617BB3"/>
    <w:rsid w:val="00645CDD"/>
    <w:rsid w:val="00667E81"/>
    <w:rsid w:val="006823A7"/>
    <w:rsid w:val="00687EE8"/>
    <w:rsid w:val="006F08CF"/>
    <w:rsid w:val="0070347F"/>
    <w:rsid w:val="0070678E"/>
    <w:rsid w:val="00831C11"/>
    <w:rsid w:val="008A60B4"/>
    <w:rsid w:val="008B3C31"/>
    <w:rsid w:val="008B64FE"/>
    <w:rsid w:val="00935BF7"/>
    <w:rsid w:val="0095442C"/>
    <w:rsid w:val="00983942"/>
    <w:rsid w:val="009956D6"/>
    <w:rsid w:val="009C37E0"/>
    <w:rsid w:val="009E41F4"/>
    <w:rsid w:val="00A14B66"/>
    <w:rsid w:val="00A65CF7"/>
    <w:rsid w:val="00A81AB4"/>
    <w:rsid w:val="00A851DA"/>
    <w:rsid w:val="00AC7D5B"/>
    <w:rsid w:val="00AE1481"/>
    <w:rsid w:val="00AE3283"/>
    <w:rsid w:val="00B0415E"/>
    <w:rsid w:val="00B04678"/>
    <w:rsid w:val="00BC46DF"/>
    <w:rsid w:val="00BF47FD"/>
    <w:rsid w:val="00C03577"/>
    <w:rsid w:val="00C53029"/>
    <w:rsid w:val="00C65FEA"/>
    <w:rsid w:val="00CA0AC2"/>
    <w:rsid w:val="00CB4D0A"/>
    <w:rsid w:val="00CC2FB3"/>
    <w:rsid w:val="00CC575A"/>
    <w:rsid w:val="00CF123B"/>
    <w:rsid w:val="00D039AC"/>
    <w:rsid w:val="00D203BF"/>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E8B42-B357-4A8E-8C5D-CED98A4CF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Nanette</cp:lastModifiedBy>
  <cp:revision>2</cp:revision>
  <dcterms:created xsi:type="dcterms:W3CDTF">2015-01-26T12:24:00Z</dcterms:created>
  <dcterms:modified xsi:type="dcterms:W3CDTF">2015-03-11T13:03:00Z</dcterms:modified>
</cp:coreProperties>
</file>