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C92" w:rsidRPr="00B0415E" w:rsidRDefault="00737C92" w:rsidP="00737C9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1DC63CE5" wp14:editId="591AE1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37C92" w:rsidRDefault="00737C92" w:rsidP="00737C92">
      <w:r>
        <w:rPr>
          <w:noProof/>
        </w:rPr>
        <mc:AlternateContent>
          <mc:Choice Requires="wps">
            <w:drawing>
              <wp:anchor distT="0" distB="0" distL="114300" distR="114300" simplePos="0" relativeHeight="251660288" behindDoc="0" locked="0" layoutInCell="1" allowOverlap="1" wp14:anchorId="1DF4D751" wp14:editId="54F4FF2A">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7C92" w:rsidRDefault="00737C92" w:rsidP="00737C92">
                            <w:pPr>
                              <w:jc w:val="center"/>
                              <w:rPr>
                                <w:b/>
                                <w:bCs/>
                                <w:color w:val="002060"/>
                                <w:sz w:val="44"/>
                                <w:szCs w:val="40"/>
                              </w:rPr>
                            </w:pPr>
                            <w:r>
                              <w:rPr>
                                <w:sz w:val="24"/>
                              </w:rPr>
                              <w:t xml:space="preserve">   </w:t>
                            </w:r>
                            <w:r>
                              <w:rPr>
                                <w:b/>
                                <w:bCs/>
                                <w:color w:val="002060"/>
                                <w:sz w:val="44"/>
                                <w:szCs w:val="40"/>
                              </w:rPr>
                              <w:t>Assignment Cover Sheet</w:t>
                            </w:r>
                          </w:p>
                          <w:p w:rsidR="00737C92" w:rsidRDefault="00737C92" w:rsidP="0073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37C92" w:rsidRDefault="00737C92" w:rsidP="00737C92">
                      <w:pPr>
                        <w:jc w:val="center"/>
                        <w:rPr>
                          <w:b/>
                          <w:bCs/>
                          <w:color w:val="002060"/>
                          <w:sz w:val="44"/>
                          <w:szCs w:val="40"/>
                        </w:rPr>
                      </w:pPr>
                      <w:r>
                        <w:rPr>
                          <w:sz w:val="24"/>
                        </w:rPr>
                        <w:t xml:space="preserve">   </w:t>
                      </w:r>
                      <w:r>
                        <w:rPr>
                          <w:b/>
                          <w:bCs/>
                          <w:color w:val="002060"/>
                          <w:sz w:val="44"/>
                          <w:szCs w:val="40"/>
                        </w:rPr>
                        <w:t>Assignment Cover Sheet</w:t>
                      </w:r>
                    </w:p>
                    <w:p w:rsidR="00737C92" w:rsidRDefault="00737C92" w:rsidP="00737C92"/>
                  </w:txbxContent>
                </v:textbox>
              </v:shape>
            </w:pict>
          </mc:Fallback>
        </mc:AlternateContent>
      </w:r>
    </w:p>
    <w:p w:rsidR="00737C92" w:rsidRDefault="00737C92" w:rsidP="00737C92"/>
    <w:p w:rsidR="00737C92" w:rsidRDefault="00737C92" w:rsidP="00737C92"/>
    <w:p w:rsidR="00737C92" w:rsidRDefault="00737C92" w:rsidP="00737C92"/>
    <w:tbl>
      <w:tblPr>
        <w:tblStyle w:val="TableGrid"/>
        <w:tblW w:w="0" w:type="auto"/>
        <w:tblLook w:val="04A0" w:firstRow="1" w:lastRow="0" w:firstColumn="1" w:lastColumn="0" w:noHBand="0" w:noVBand="1"/>
      </w:tblPr>
      <w:tblGrid>
        <w:gridCol w:w="2566"/>
        <w:gridCol w:w="6676"/>
      </w:tblGrid>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37C92" w:rsidRPr="00B0415E" w:rsidRDefault="00737C92" w:rsidP="006323B5">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r w:rsidR="00D46A50">
              <w:rPr>
                <w:rFonts w:asciiTheme="minorHAnsi" w:hAnsiTheme="minorHAnsi"/>
              </w:rPr>
              <w:t xml:space="preserve"> (</w:t>
            </w:r>
            <w:proofErr w:type="spellStart"/>
            <w:r w:rsidR="00D46A50">
              <w:rPr>
                <w:rFonts w:asciiTheme="minorHAnsi" w:hAnsiTheme="minorHAnsi"/>
              </w:rPr>
              <w:t>Ms</w:t>
            </w:r>
            <w:proofErr w:type="spellEnd"/>
            <w:r w:rsidR="00D46A50">
              <w:rPr>
                <w:rFonts w:asciiTheme="minorHAnsi" w:hAnsiTheme="minorHAnsi"/>
              </w:rPr>
              <w:t>)</w:t>
            </w:r>
          </w:p>
        </w:tc>
      </w:tr>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37C92" w:rsidRPr="00B0415E" w:rsidRDefault="00737C92" w:rsidP="006323B5">
            <w:pPr>
              <w:pStyle w:val="Default"/>
              <w:rPr>
                <w:rFonts w:asciiTheme="minorHAnsi" w:hAnsiTheme="minorHAnsi"/>
              </w:rPr>
            </w:pPr>
            <w:r>
              <w:rPr>
                <w:rFonts w:asciiTheme="minorHAnsi" w:hAnsiTheme="minorHAnsi"/>
              </w:rPr>
              <w:t>1164</w:t>
            </w:r>
          </w:p>
        </w:tc>
      </w:tr>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37C92" w:rsidRPr="00B0415E" w:rsidRDefault="00737C92" w:rsidP="00056614">
            <w:pPr>
              <w:pStyle w:val="Default"/>
              <w:rPr>
                <w:rFonts w:asciiTheme="minorHAnsi" w:hAnsiTheme="minorHAnsi"/>
              </w:rPr>
            </w:pPr>
            <w:r>
              <w:rPr>
                <w:rFonts w:asciiTheme="minorHAnsi" w:hAnsiTheme="minorHAnsi"/>
              </w:rPr>
              <w:t>Events Management</w:t>
            </w:r>
            <w:r w:rsidR="00FD539A">
              <w:rPr>
                <w:rFonts w:asciiTheme="minorHAnsi" w:hAnsiTheme="minorHAnsi"/>
              </w:rPr>
              <w:t xml:space="preserve">: </w:t>
            </w:r>
            <w:r w:rsidR="00056614">
              <w:rPr>
                <w:rFonts w:asciiTheme="minorHAnsi" w:hAnsiTheme="minorHAnsi"/>
              </w:rPr>
              <w:t>Crow</w:t>
            </w:r>
            <w:bookmarkStart w:id="0" w:name="_GoBack"/>
            <w:bookmarkEnd w:id="0"/>
            <w:r w:rsidR="00056614">
              <w:rPr>
                <w:rFonts w:asciiTheme="minorHAnsi" w:hAnsiTheme="minorHAnsi"/>
              </w:rPr>
              <w:t>d Management</w:t>
            </w:r>
          </w:p>
        </w:tc>
      </w:tr>
      <w:tr w:rsidR="00737C92" w:rsidRPr="00B0415E" w:rsidTr="006323B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37C92" w:rsidRPr="00B0415E" w:rsidRDefault="00737C92" w:rsidP="006323B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37C92" w:rsidRPr="00B0415E" w:rsidRDefault="00D46A50" w:rsidP="00D46A50">
            <w:r>
              <w:t>Sixteen (16</w:t>
            </w:r>
            <w:r w:rsidR="00737C92">
              <w:t>)</w:t>
            </w:r>
          </w:p>
        </w:tc>
      </w:tr>
    </w:tbl>
    <w:p w:rsidR="00737C92" w:rsidRPr="00B0415E" w:rsidRDefault="00737C92" w:rsidP="00737C92">
      <w:pPr>
        <w:rPr>
          <w:b/>
        </w:rPr>
      </w:pPr>
    </w:p>
    <w:p w:rsidR="00737C92" w:rsidRPr="00B0415E" w:rsidRDefault="00737C92" w:rsidP="00737C92">
      <w:pPr>
        <w:autoSpaceDE w:val="0"/>
        <w:autoSpaceDN w:val="0"/>
        <w:adjustRightInd w:val="0"/>
        <w:spacing w:after="0" w:line="240" w:lineRule="auto"/>
        <w:rPr>
          <w:rFonts w:cs="CalvertMT-Bold"/>
          <w:b/>
          <w:bCs/>
          <w:color w:val="002060"/>
          <w:sz w:val="28"/>
        </w:rPr>
      </w:pPr>
    </w:p>
    <w:p w:rsidR="00737C92" w:rsidRPr="00B0415E" w:rsidRDefault="00737C92" w:rsidP="00737C9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737C92" w:rsidRPr="00B0415E" w:rsidRDefault="00737C92" w:rsidP="00737C92">
      <w:pPr>
        <w:autoSpaceDE w:val="0"/>
        <w:autoSpaceDN w:val="0"/>
        <w:adjustRightInd w:val="0"/>
        <w:spacing w:after="0" w:line="240" w:lineRule="auto"/>
        <w:rPr>
          <w:rFonts w:cs="CalvertMT-Bold"/>
          <w:b/>
          <w:bCs/>
          <w:color w:val="001AE6"/>
        </w:rPr>
      </w:pPr>
    </w:p>
    <w:p w:rsidR="00737C92" w:rsidRPr="00B0415E" w:rsidRDefault="00737C92" w:rsidP="00737C92">
      <w:pPr>
        <w:autoSpaceDE w:val="0"/>
        <w:autoSpaceDN w:val="0"/>
        <w:adjustRightInd w:val="0"/>
        <w:spacing w:after="0" w:line="240" w:lineRule="auto"/>
        <w:rPr>
          <w:rFonts w:cs="Bliss-Regular"/>
          <w:color w:val="000000"/>
        </w:rPr>
      </w:pPr>
      <w:r w:rsidRPr="00B0415E">
        <w:rPr>
          <w:rFonts w:cs="Bliss-Regular"/>
          <w:color w:val="000000"/>
        </w:rPr>
        <w:t>By submitting this assignment</w:t>
      </w:r>
      <w:proofErr w:type="gramStart"/>
      <w:r w:rsidRPr="00B0415E">
        <w:rPr>
          <w:rFonts w:cs="Bliss-Regular"/>
          <w:color w:val="000000"/>
        </w:rPr>
        <w:t>,</w:t>
      </w:r>
      <w:r w:rsidR="00AD0628">
        <w:rPr>
          <w:rFonts w:cs="Bliss-Regular"/>
          <w:color w:val="000000"/>
        </w:rPr>
        <w:t xml:space="preserve"> </w:t>
      </w:r>
      <w:r w:rsidRPr="00B0415E">
        <w:rPr>
          <w:rFonts w:cs="Bliss-Regular"/>
          <w:color w:val="000000"/>
        </w:rPr>
        <w:t xml:space="preserve"> I</w:t>
      </w:r>
      <w:proofErr w:type="gramEnd"/>
      <w:r w:rsidRPr="00B0415E">
        <w:rPr>
          <w:rFonts w:cs="Bliss-Regular"/>
          <w:color w:val="000000"/>
        </w:rPr>
        <w:t xml:space="preserve"> confirm that this is my own work.</w:t>
      </w:r>
    </w:p>
    <w:p w:rsidR="00737C92" w:rsidRPr="00B0415E" w:rsidRDefault="00737C92" w:rsidP="00737C92">
      <w:pPr>
        <w:autoSpaceDE w:val="0"/>
        <w:autoSpaceDN w:val="0"/>
        <w:adjustRightInd w:val="0"/>
        <w:spacing w:after="0" w:line="240" w:lineRule="auto"/>
        <w:rPr>
          <w:rFonts w:cs="Bliss-Regular"/>
          <w:color w:val="000000"/>
        </w:rPr>
      </w:pPr>
    </w:p>
    <w:p w:rsidR="00737C92" w:rsidRPr="00B0415E" w:rsidRDefault="00737C92" w:rsidP="00737C92">
      <w:pPr>
        <w:autoSpaceDE w:val="0"/>
        <w:autoSpaceDN w:val="0"/>
        <w:adjustRightInd w:val="0"/>
        <w:spacing w:after="0" w:line="240" w:lineRule="auto"/>
        <w:rPr>
          <w:rFonts w:cs="Bliss-Regular"/>
          <w:color w:val="000000"/>
        </w:rPr>
      </w:pPr>
    </w:p>
    <w:p w:rsidR="00737C92" w:rsidRPr="00B0415E" w:rsidRDefault="00737C92" w:rsidP="00737C9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737C92" w:rsidRPr="00B0415E" w:rsidTr="006323B5">
        <w:tc>
          <w:tcPr>
            <w:tcW w:w="2310" w:type="dxa"/>
            <w:shd w:val="clear" w:color="auto" w:fill="D9D9D9" w:themeFill="background1" w:themeFillShade="D9"/>
          </w:tcPr>
          <w:p w:rsidR="00737C92" w:rsidRPr="00B0415E" w:rsidRDefault="00737C92" w:rsidP="006323B5">
            <w:pPr>
              <w:rPr>
                <w:rFonts w:cs="Bliss-Regular"/>
                <w:color w:val="000000"/>
              </w:rPr>
            </w:pPr>
            <w:r w:rsidRPr="00B0415E">
              <w:rPr>
                <w:rFonts w:cs="Bliss-Regular"/>
                <w:color w:val="000000"/>
              </w:rPr>
              <w:t>Student Signature</w:t>
            </w:r>
          </w:p>
        </w:tc>
        <w:tc>
          <w:tcPr>
            <w:tcW w:w="3738" w:type="dxa"/>
          </w:tcPr>
          <w:p w:rsidR="00737C92" w:rsidRPr="00B0415E" w:rsidRDefault="00737C92" w:rsidP="006323B5">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737C92" w:rsidRPr="00B0415E" w:rsidRDefault="00737C92" w:rsidP="006323B5">
            <w:pPr>
              <w:rPr>
                <w:rFonts w:cs="Bliss-Regular"/>
                <w:color w:val="000000"/>
              </w:rPr>
            </w:pPr>
            <w:r w:rsidRPr="00B0415E">
              <w:rPr>
                <w:rFonts w:cs="Bliss-Regular"/>
                <w:color w:val="000000"/>
              </w:rPr>
              <w:t>Date</w:t>
            </w:r>
          </w:p>
        </w:tc>
        <w:tc>
          <w:tcPr>
            <w:tcW w:w="2384" w:type="dxa"/>
          </w:tcPr>
          <w:p w:rsidR="00737C92" w:rsidRPr="00B0415E" w:rsidRDefault="00D46A50" w:rsidP="00D46A50">
            <w:pPr>
              <w:rPr>
                <w:rFonts w:cs="Bliss-Regular"/>
                <w:color w:val="000000"/>
              </w:rPr>
            </w:pPr>
            <w:r>
              <w:rPr>
                <w:rFonts w:cs="Bliss-Regular"/>
                <w:color w:val="000000"/>
              </w:rPr>
              <w:t>8</w:t>
            </w:r>
            <w:r w:rsidR="00FF3DC0" w:rsidRPr="00FF3DC0">
              <w:rPr>
                <w:rFonts w:cs="Bliss-Regular"/>
                <w:color w:val="000000"/>
                <w:vertAlign w:val="superscript"/>
              </w:rPr>
              <w:t>th</w:t>
            </w:r>
            <w:r w:rsidR="00FF3DC0">
              <w:rPr>
                <w:rFonts w:cs="Bliss-Regular"/>
                <w:color w:val="000000"/>
              </w:rPr>
              <w:t xml:space="preserve">  </w:t>
            </w:r>
            <w:r>
              <w:rPr>
                <w:rFonts w:cs="Bliss-Regular"/>
                <w:color w:val="000000"/>
              </w:rPr>
              <w:t>January   2015</w:t>
            </w:r>
          </w:p>
        </w:tc>
      </w:tr>
    </w:tbl>
    <w:p w:rsidR="00737C92" w:rsidRPr="00B0415E" w:rsidRDefault="00737C92" w:rsidP="00737C92">
      <w:pPr>
        <w:rPr>
          <w:rFonts w:cs="Bliss-Regular"/>
          <w:color w:val="000000"/>
        </w:rPr>
      </w:pPr>
    </w:p>
    <w:p w:rsidR="00737C92" w:rsidRPr="00B0415E" w:rsidRDefault="00737C92" w:rsidP="00737C92">
      <w:pPr>
        <w:rPr>
          <w:rFonts w:cs="Bliss-Regular"/>
          <w:color w:val="000000"/>
        </w:rPr>
      </w:pPr>
    </w:p>
    <w:p w:rsidR="00737C92" w:rsidRPr="00B0415E" w:rsidRDefault="00737C92" w:rsidP="00737C9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737C92" w:rsidRPr="00B0415E" w:rsidTr="006323B5">
        <w:trPr>
          <w:trHeight w:val="249"/>
        </w:trPr>
        <w:tc>
          <w:tcPr>
            <w:tcW w:w="4621" w:type="dxa"/>
            <w:shd w:val="clear" w:color="auto" w:fill="D9D9D9" w:themeFill="background1" w:themeFillShade="D9"/>
          </w:tcPr>
          <w:p w:rsidR="00737C92" w:rsidRPr="00B0415E" w:rsidRDefault="00737C92" w:rsidP="006323B5">
            <w:pPr>
              <w:rPr>
                <w:b/>
                <w:color w:val="002060"/>
              </w:rPr>
            </w:pPr>
            <w:r w:rsidRPr="00B0415E">
              <w:rPr>
                <w:b/>
                <w:color w:val="002060"/>
              </w:rPr>
              <w:t>Total Marks</w:t>
            </w:r>
          </w:p>
        </w:tc>
        <w:tc>
          <w:tcPr>
            <w:tcW w:w="4621" w:type="dxa"/>
          </w:tcPr>
          <w:p w:rsidR="00737C92" w:rsidRPr="00B0415E" w:rsidRDefault="00737C92" w:rsidP="006323B5">
            <w:pPr>
              <w:rPr>
                <w:rFonts w:cs="Times New Roman"/>
                <w:szCs w:val="32"/>
              </w:rPr>
            </w:pPr>
          </w:p>
        </w:tc>
      </w:tr>
      <w:tr w:rsidR="00737C92" w:rsidRPr="00B0415E" w:rsidTr="006323B5">
        <w:tc>
          <w:tcPr>
            <w:tcW w:w="4621" w:type="dxa"/>
            <w:shd w:val="clear" w:color="auto" w:fill="D9D9D9" w:themeFill="background1" w:themeFillShade="D9"/>
          </w:tcPr>
          <w:p w:rsidR="00737C92" w:rsidRPr="00B0415E" w:rsidRDefault="00737C92" w:rsidP="006323B5">
            <w:pPr>
              <w:rPr>
                <w:b/>
                <w:color w:val="002060"/>
              </w:rPr>
            </w:pPr>
            <w:r w:rsidRPr="00B0415E">
              <w:rPr>
                <w:b/>
                <w:color w:val="002060"/>
              </w:rPr>
              <w:t>Marks Obtained</w:t>
            </w:r>
          </w:p>
        </w:tc>
        <w:tc>
          <w:tcPr>
            <w:tcW w:w="4621" w:type="dxa"/>
          </w:tcPr>
          <w:p w:rsidR="00737C92" w:rsidRPr="00B0415E" w:rsidRDefault="00737C92" w:rsidP="006323B5">
            <w:pPr>
              <w:rPr>
                <w:rFonts w:cs="Times New Roman"/>
                <w:szCs w:val="32"/>
              </w:rPr>
            </w:pPr>
          </w:p>
        </w:tc>
      </w:tr>
      <w:tr w:rsidR="00737C92" w:rsidRPr="00B0415E" w:rsidTr="006323B5">
        <w:tc>
          <w:tcPr>
            <w:tcW w:w="4621" w:type="dxa"/>
            <w:shd w:val="clear" w:color="auto" w:fill="D9D9D9" w:themeFill="background1" w:themeFillShade="D9"/>
          </w:tcPr>
          <w:p w:rsidR="00737C92" w:rsidRPr="00B0415E" w:rsidRDefault="00737C92" w:rsidP="006323B5">
            <w:pPr>
              <w:rPr>
                <w:b/>
                <w:color w:val="002060"/>
              </w:rPr>
            </w:pPr>
            <w:r w:rsidRPr="00B0415E">
              <w:rPr>
                <w:b/>
                <w:color w:val="002060"/>
              </w:rPr>
              <w:t>Percentage / Grade</w:t>
            </w:r>
          </w:p>
        </w:tc>
        <w:tc>
          <w:tcPr>
            <w:tcW w:w="4621" w:type="dxa"/>
          </w:tcPr>
          <w:p w:rsidR="00737C92" w:rsidRPr="00B0415E" w:rsidRDefault="00737C92" w:rsidP="006323B5">
            <w:pPr>
              <w:rPr>
                <w:rFonts w:cs="Times New Roman"/>
                <w:szCs w:val="32"/>
              </w:rPr>
            </w:pPr>
          </w:p>
        </w:tc>
      </w:tr>
    </w:tbl>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Default="00737C92" w:rsidP="00737C92">
      <w:pPr>
        <w:rPr>
          <w:rFonts w:cs="Times New Roman"/>
          <w:sz w:val="24"/>
          <w:szCs w:val="32"/>
        </w:rPr>
      </w:pPr>
    </w:p>
    <w:p w:rsidR="00737C92" w:rsidRPr="00737C92" w:rsidRDefault="00737C92" w:rsidP="00737C92">
      <w:pPr>
        <w:rPr>
          <w:sz w:val="28"/>
          <w:szCs w:val="28"/>
        </w:rPr>
      </w:pPr>
    </w:p>
    <w:p w:rsidR="00FF3DC0" w:rsidRDefault="00FF3DC0" w:rsidP="00FF3DC0">
      <w:pPr>
        <w:rPr>
          <w:rFonts w:ascii="Verdana" w:hAnsi="Verdana"/>
          <w:b/>
        </w:rPr>
      </w:pPr>
      <w:r w:rsidRPr="00BE2FDE">
        <w:rPr>
          <w:rFonts w:ascii="Verdana" w:hAnsi="Verdana"/>
          <w:b/>
        </w:rPr>
        <w:t xml:space="preserve">Ms. </w:t>
      </w:r>
      <w:proofErr w:type="spellStart"/>
      <w:proofErr w:type="gramStart"/>
      <w:r w:rsidRPr="00BE2FDE">
        <w:rPr>
          <w:rFonts w:ascii="Verdana" w:hAnsi="Verdana"/>
          <w:b/>
        </w:rPr>
        <w:t>M</w:t>
      </w:r>
      <w:r w:rsidR="00737C92" w:rsidRPr="00BE2FDE">
        <w:rPr>
          <w:rFonts w:ascii="Verdana" w:hAnsi="Verdana"/>
          <w:b/>
        </w:rPr>
        <w:t>undingase</w:t>
      </w:r>
      <w:proofErr w:type="spellEnd"/>
      <w:r w:rsidR="00737C92" w:rsidRPr="00BE2FDE">
        <w:rPr>
          <w:rFonts w:ascii="Verdana" w:hAnsi="Verdana"/>
          <w:b/>
        </w:rPr>
        <w:t xml:space="preserve">  Zulu</w:t>
      </w:r>
      <w:proofErr w:type="gramEnd"/>
      <w:r w:rsidR="00737C92" w:rsidRPr="00BE2FDE">
        <w:rPr>
          <w:rFonts w:ascii="Verdana" w:hAnsi="Verdana"/>
          <w:b/>
        </w:rPr>
        <w:t xml:space="preserve"> St </w:t>
      </w:r>
      <w:r w:rsidR="00BE2FDE">
        <w:rPr>
          <w:rFonts w:ascii="Verdana" w:hAnsi="Verdana"/>
          <w:b/>
        </w:rPr>
        <w:t xml:space="preserve">No. </w:t>
      </w:r>
      <w:r w:rsidR="00737C92" w:rsidRPr="00BE2FDE">
        <w:rPr>
          <w:rFonts w:ascii="Verdana" w:hAnsi="Verdana"/>
          <w:b/>
        </w:rPr>
        <w:t>1164: Events Management</w:t>
      </w:r>
      <w:r w:rsidR="00D46A50">
        <w:rPr>
          <w:rFonts w:ascii="Verdana" w:hAnsi="Verdana"/>
          <w:b/>
        </w:rPr>
        <w:t xml:space="preserve">: </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D46A50" w:rsidRDefault="00D46A50" w:rsidP="00D46A50">
      <w:pPr>
        <w:autoSpaceDE w:val="0"/>
        <w:autoSpaceDN w:val="0"/>
        <w:adjustRightInd w:val="0"/>
        <w:spacing w:after="0" w:line="240" w:lineRule="auto"/>
        <w:rPr>
          <w:rFonts w:ascii="Verdana" w:hAnsi="Verdana" w:cs="Verdana"/>
          <w:b/>
          <w:color w:val="000000"/>
        </w:rPr>
      </w:pPr>
      <w:r w:rsidRPr="00D46A50">
        <w:rPr>
          <w:rFonts w:ascii="Verdana" w:hAnsi="Verdana" w:cs="Verdana"/>
          <w:b/>
          <w:color w:val="000000"/>
        </w:rPr>
        <w:t xml:space="preserve">Assessment 16 </w:t>
      </w:r>
    </w:p>
    <w:p w:rsidR="00D46A50"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r>
        <w:rPr>
          <w:rFonts w:ascii="Verdana" w:hAnsi="Verdana" w:cs="Verdana"/>
          <w:color w:val="000000"/>
        </w:rPr>
        <w:t xml:space="preserve">Question one. </w:t>
      </w:r>
    </w:p>
    <w:p w:rsidR="00D46A50"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proofErr w:type="spellStart"/>
      <w:r>
        <w:rPr>
          <w:rFonts w:ascii="Verdana" w:hAnsi="Verdana" w:cs="Verdana"/>
          <w:color w:val="000000"/>
        </w:rPr>
        <w:t>i</w:t>
      </w:r>
      <w:proofErr w:type="spellEnd"/>
      <w:r>
        <w:rPr>
          <w:rFonts w:ascii="Verdana" w:hAnsi="Verdana" w:cs="Verdana"/>
          <w:color w:val="000000"/>
        </w:rPr>
        <w:t xml:space="preserve">. </w:t>
      </w:r>
      <w:r w:rsidRPr="00F247E1">
        <w:rPr>
          <w:rFonts w:ascii="Verdana" w:hAnsi="Verdana" w:cs="Verdana"/>
          <w:b/>
          <w:color w:val="000000"/>
        </w:rPr>
        <w:t>Which measures should be taken to control the crowd at entrances?</w:t>
      </w:r>
    </w:p>
    <w:p w:rsidR="00D46A50"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r>
        <w:rPr>
          <w:rFonts w:ascii="Verdana" w:hAnsi="Verdana" w:cs="Verdana"/>
          <w:color w:val="000000"/>
        </w:rPr>
        <w:t>The following measures should be taken to control the crowd at entrance.</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Arranging for adequate queuing and holding areas away from entrances to relieve the pressures on these points.</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Ensure that barriers, fences, gates and turnstiles are suitable and sufficient. </w:t>
      </w:r>
    </w:p>
    <w:p w:rsidR="00D46A50" w:rsidRPr="00AF640C" w:rsidRDefault="00D46A50" w:rsidP="00D46A50">
      <w:pPr>
        <w:pStyle w:val="ListParagraph"/>
        <w:autoSpaceDE w:val="0"/>
        <w:autoSpaceDN w:val="0"/>
        <w:adjustRightInd w:val="0"/>
        <w:spacing w:after="0" w:line="240" w:lineRule="auto"/>
        <w:rPr>
          <w:rFonts w:ascii="Verdana" w:hAnsi="Verdana" w:cs="Verdana"/>
          <w:color w:val="000000"/>
        </w:rPr>
      </w:pPr>
      <w:r w:rsidRPr="00AF640C">
        <w:rPr>
          <w:rFonts w:ascii="Verdana" w:hAnsi="Verdana" w:cs="Verdana"/>
          <w:color w:val="000000"/>
        </w:rPr>
        <w:t>Notify people of any delay by use of a short range PA system or megaphones.</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Open entrances earlier e.g. 2-3 hour before the event is due to start and the audience are made aware of this.</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Stagger entrance by providing early supporting activities before the main event.</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Locating ticket sales and pick-up points away from the entrance;</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Provide sufficient number of trained and competent stewards to help control the crowd and respond to individual, needs at the entrance</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Set the admission price at a round figure to avoid handling large amounts of small change which may affect flow of the crowd.</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Drop in and Pick up points must be positioned away from the entrances.</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Ensure that tickets are sold in advance and publicize this in the media and place signs advising people of the situation along all approaches to the event, to avoid an unnecessary build-up of crowds outside.</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Ensure that entrances and exits are clearly signposted and operate efficiently.</w:t>
      </w:r>
    </w:p>
    <w:p w:rsidR="00D46A50"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Consider the needs of children and people with mobility difficulties. </w:t>
      </w:r>
    </w:p>
    <w:p w:rsidR="00D46A50" w:rsidRPr="00AF640C" w:rsidRDefault="00D46A50" w:rsidP="00D46A50">
      <w:pPr>
        <w:pStyle w:val="ListParagraph"/>
        <w:numPr>
          <w:ilvl w:val="0"/>
          <w:numId w:val="23"/>
        </w:numPr>
        <w:autoSpaceDE w:val="0"/>
        <w:autoSpaceDN w:val="0"/>
        <w:adjustRightInd w:val="0"/>
        <w:spacing w:after="0" w:line="240" w:lineRule="auto"/>
        <w:rPr>
          <w:rFonts w:ascii="Verdana" w:hAnsi="Verdana" w:cs="Verdana"/>
          <w:color w:val="000000"/>
        </w:rPr>
      </w:pPr>
      <w:r>
        <w:rPr>
          <w:rFonts w:ascii="Verdana" w:hAnsi="Verdana" w:cs="Verdana"/>
          <w:color w:val="000000"/>
        </w:rPr>
        <w:t>Communication will be in both English and local languages.</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F30F48" w:rsidRDefault="00D46A50" w:rsidP="00D46A50">
      <w:pPr>
        <w:autoSpaceDE w:val="0"/>
        <w:autoSpaceDN w:val="0"/>
        <w:adjustRightInd w:val="0"/>
        <w:spacing w:after="0" w:line="240" w:lineRule="auto"/>
        <w:rPr>
          <w:rFonts w:ascii="Verdana" w:hAnsi="Verdana" w:cs="Verdana"/>
          <w:b/>
        </w:rPr>
      </w:pPr>
      <w:r w:rsidRPr="00F30F48">
        <w:rPr>
          <w:rFonts w:ascii="Verdana" w:hAnsi="Verdana" w:cs="Verdana"/>
          <w:b/>
          <w:color w:val="000000"/>
        </w:rPr>
        <w:t xml:space="preserve"> ii. </w:t>
      </w:r>
      <w:r w:rsidRPr="00F30F48">
        <w:rPr>
          <w:rFonts w:ascii="Verdana" w:hAnsi="Verdana" w:cs="Verdana"/>
          <w:b/>
        </w:rPr>
        <w:t xml:space="preserve">“Problem may occur at entry points if large number of people seeks to   </w:t>
      </w:r>
    </w:p>
    <w:p w:rsidR="00D46A50" w:rsidRDefault="00D46A50" w:rsidP="00D46A50">
      <w:pPr>
        <w:autoSpaceDE w:val="0"/>
        <w:autoSpaceDN w:val="0"/>
        <w:adjustRightInd w:val="0"/>
        <w:spacing w:after="0" w:line="240" w:lineRule="auto"/>
        <w:rPr>
          <w:rFonts w:ascii="Verdana" w:hAnsi="Verdana" w:cs="Verdana"/>
          <w:b/>
        </w:rPr>
      </w:pPr>
      <w:r>
        <w:rPr>
          <w:rFonts w:ascii="Verdana" w:hAnsi="Verdana" w:cs="Verdana"/>
          <w:b/>
        </w:rPr>
        <w:t xml:space="preserve">      </w:t>
      </w:r>
      <w:proofErr w:type="gramStart"/>
      <w:r w:rsidRPr="00F247E1">
        <w:rPr>
          <w:rFonts w:ascii="Verdana" w:hAnsi="Verdana" w:cs="Verdana"/>
          <w:b/>
        </w:rPr>
        <w:t>gain</w:t>
      </w:r>
      <w:proofErr w:type="gramEnd"/>
      <w:r w:rsidRPr="00F247E1">
        <w:rPr>
          <w:rFonts w:ascii="Verdana" w:hAnsi="Verdana" w:cs="Verdana"/>
          <w:b/>
        </w:rPr>
        <w:t xml:space="preserve"> admission at the same time”. How would you plan the </w:t>
      </w:r>
      <w:proofErr w:type="gramStart"/>
      <w:r w:rsidRPr="00F247E1">
        <w:rPr>
          <w:rFonts w:ascii="Verdana" w:hAnsi="Verdana" w:cs="Verdana"/>
          <w:b/>
        </w:rPr>
        <w:t>crowd’s</w:t>
      </w:r>
      <w:proofErr w:type="gramEnd"/>
      <w:r w:rsidRPr="00F247E1">
        <w:rPr>
          <w:rFonts w:ascii="Verdana" w:hAnsi="Verdana" w:cs="Verdana"/>
          <w:b/>
        </w:rPr>
        <w:t xml:space="preserve"> </w:t>
      </w:r>
    </w:p>
    <w:p w:rsidR="00D46A50" w:rsidRPr="00F247E1" w:rsidRDefault="00D46A50" w:rsidP="00D46A50">
      <w:pPr>
        <w:autoSpaceDE w:val="0"/>
        <w:autoSpaceDN w:val="0"/>
        <w:adjustRightInd w:val="0"/>
        <w:spacing w:after="0" w:line="240" w:lineRule="auto"/>
        <w:rPr>
          <w:rFonts w:ascii="Verdana" w:hAnsi="Verdana" w:cs="Verdana"/>
          <w:b/>
        </w:rPr>
      </w:pPr>
      <w:r>
        <w:rPr>
          <w:rFonts w:ascii="Verdana" w:hAnsi="Verdana" w:cs="Verdana"/>
          <w:b/>
        </w:rPr>
        <w:t xml:space="preserve">      </w:t>
      </w:r>
      <w:proofErr w:type="gramStart"/>
      <w:r w:rsidRPr="00F247E1">
        <w:rPr>
          <w:rFonts w:ascii="Verdana" w:hAnsi="Verdana" w:cs="Verdana"/>
          <w:b/>
        </w:rPr>
        <w:t>entrance</w:t>
      </w:r>
      <w:proofErr w:type="gramEnd"/>
      <w:r w:rsidRPr="00F247E1">
        <w:rPr>
          <w:rFonts w:ascii="Verdana" w:hAnsi="Verdana" w:cs="Verdana"/>
          <w:b/>
        </w:rPr>
        <w:t xml:space="preserve"> to the venue in order to avoid any such situation?</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b/>
          <w:color w:val="000000"/>
        </w:rPr>
      </w:pPr>
      <w:r w:rsidRPr="00AF640C">
        <w:rPr>
          <w:rFonts w:ascii="Verdana" w:hAnsi="Verdana" w:cs="Verdana"/>
          <w:b/>
          <w:color w:val="000000"/>
        </w:rPr>
        <w:t>Answer:</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As an event planner I will seriously consider staggering of entrance by providing early supporting activities before the main event</w:t>
      </w:r>
      <w:r>
        <w:rPr>
          <w:rFonts w:ascii="Verdana" w:hAnsi="Verdana" w:cs="Verdana"/>
          <w:color w:val="000000"/>
        </w:rPr>
        <w:t xml:space="preserve"> such as the </w:t>
      </w:r>
      <w:proofErr w:type="spellStart"/>
      <w:r>
        <w:rPr>
          <w:rFonts w:ascii="Verdana" w:hAnsi="Verdana" w:cs="Verdana"/>
          <w:color w:val="000000"/>
        </w:rPr>
        <w:t>Nyau</w:t>
      </w:r>
      <w:proofErr w:type="spellEnd"/>
      <w:r>
        <w:rPr>
          <w:rFonts w:ascii="Verdana" w:hAnsi="Verdana" w:cs="Verdana"/>
          <w:color w:val="000000"/>
        </w:rPr>
        <w:t xml:space="preserve"> traditional dances which a crowd pullers for both local people and tourists</w:t>
      </w:r>
      <w:r w:rsidRPr="00AF640C">
        <w:rPr>
          <w:rFonts w:ascii="Verdana" w:hAnsi="Verdana" w:cs="Verdana"/>
          <w:color w:val="000000"/>
        </w:rPr>
        <w:t xml:space="preserve">. </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lastRenderedPageBreak/>
        <w:t xml:space="preserve">This will be supported by </w:t>
      </w:r>
      <w:r>
        <w:rPr>
          <w:rFonts w:ascii="Verdana" w:hAnsi="Verdana" w:cs="Verdana"/>
          <w:color w:val="000000"/>
        </w:rPr>
        <w:t>o</w:t>
      </w:r>
      <w:r w:rsidRPr="00AF640C">
        <w:rPr>
          <w:rFonts w:ascii="Verdana" w:hAnsi="Verdana" w:cs="Verdana"/>
          <w:color w:val="000000"/>
        </w:rPr>
        <w:t>pening the entrances earlier e.g. 2-3 hour before the event is due to start.</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I would ensure that I inform attendees, through tickets, posters and other Medias, about this arrangement. I would further ensure that on the spot services are made available.</w:t>
      </w:r>
    </w:p>
    <w:p w:rsidR="00D46A50" w:rsidRPr="00574EE5" w:rsidRDefault="00D46A50" w:rsidP="00D46A50">
      <w:pPr>
        <w:autoSpaceDE w:val="0"/>
        <w:autoSpaceDN w:val="0"/>
        <w:adjustRightInd w:val="0"/>
        <w:spacing w:after="0" w:line="240" w:lineRule="auto"/>
        <w:rPr>
          <w:rFonts w:ascii="Verdana" w:hAnsi="Verdana" w:cs="Verdana"/>
          <w:color w:val="000000"/>
        </w:rPr>
      </w:pPr>
      <w:r w:rsidRPr="00F30F48">
        <w:rPr>
          <w:rFonts w:ascii="Verdana" w:hAnsi="Verdana" w:cs="Verdana"/>
          <w:color w:val="000000"/>
        </w:rPr>
        <w:t>Ensure that entrances are clearly signposted and operate efficiently</w:t>
      </w:r>
      <w:r>
        <w:rPr>
          <w:rFonts w:ascii="Verdana" w:hAnsi="Verdana" w:cs="Verdana"/>
          <w:color w:val="000000"/>
        </w:rPr>
        <w:t xml:space="preserve"> coupled by </w:t>
      </w:r>
      <w:r w:rsidRPr="00574EE5">
        <w:rPr>
          <w:rFonts w:ascii="Verdana" w:hAnsi="Verdana" w:cs="Verdana"/>
          <w:color w:val="000000"/>
        </w:rPr>
        <w:t>information to the audience about any restricted entries</w:t>
      </w:r>
    </w:p>
    <w:p w:rsidR="00D46A50" w:rsidRDefault="00D46A50" w:rsidP="00D46A50">
      <w:pPr>
        <w:autoSpaceDE w:val="0"/>
        <w:autoSpaceDN w:val="0"/>
        <w:adjustRightInd w:val="0"/>
        <w:spacing w:after="0" w:line="240" w:lineRule="auto"/>
        <w:rPr>
          <w:rFonts w:ascii="Verdana" w:hAnsi="Verdana" w:cs="Verdana"/>
          <w:color w:val="000000"/>
        </w:rPr>
      </w:pPr>
      <w:r w:rsidRPr="00F30F48">
        <w:rPr>
          <w:rFonts w:ascii="Verdana" w:hAnsi="Verdana" w:cs="Verdana"/>
          <w:color w:val="000000"/>
        </w:rPr>
        <w:t>I would also consider the needs of children and people with mobility difficulties. Separate</w:t>
      </w:r>
      <w:r>
        <w:rPr>
          <w:rFonts w:ascii="Verdana" w:hAnsi="Verdana" w:cs="Verdana"/>
          <w:color w:val="000000"/>
        </w:rPr>
        <w:t>.</w:t>
      </w:r>
    </w:p>
    <w:p w:rsidR="00D46A50" w:rsidRDefault="00D46A50" w:rsidP="00D46A50">
      <w:pPr>
        <w:autoSpaceDE w:val="0"/>
        <w:autoSpaceDN w:val="0"/>
        <w:adjustRightInd w:val="0"/>
        <w:spacing w:after="0" w:line="240" w:lineRule="auto"/>
        <w:rPr>
          <w:rFonts w:ascii="Verdana" w:hAnsi="Verdana" w:cs="Verdana"/>
          <w:color w:val="000000"/>
        </w:rPr>
      </w:pPr>
      <w:r>
        <w:rPr>
          <w:rFonts w:ascii="Verdana" w:hAnsi="Verdana" w:cs="Verdana"/>
          <w:color w:val="000000"/>
        </w:rPr>
        <w:t>Information to the audience will be provided in English as an official language and in local languages to cater for those who not literate.</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F30F48" w:rsidRDefault="00D46A50" w:rsidP="00D46A50">
      <w:pPr>
        <w:autoSpaceDE w:val="0"/>
        <w:autoSpaceDN w:val="0"/>
        <w:adjustRightInd w:val="0"/>
        <w:spacing w:after="0" w:line="240" w:lineRule="auto"/>
        <w:rPr>
          <w:rFonts w:ascii="Verdana" w:hAnsi="Verdana" w:cs="Verdana"/>
          <w:b/>
          <w:color w:val="000000"/>
        </w:rPr>
      </w:pPr>
      <w:proofErr w:type="gramStart"/>
      <w:r w:rsidRPr="00F30F48">
        <w:rPr>
          <w:rFonts w:ascii="Verdana" w:hAnsi="Verdana" w:cs="Verdana"/>
          <w:b/>
          <w:color w:val="000000"/>
        </w:rPr>
        <w:t>iii</w:t>
      </w:r>
      <w:proofErr w:type="gramEnd"/>
      <w:r w:rsidRPr="00F30F48">
        <w:rPr>
          <w:rFonts w:ascii="Verdana" w:hAnsi="Verdana" w:cs="Verdana"/>
          <w:b/>
          <w:color w:val="000000"/>
        </w:rPr>
        <w:t>. Pass outs are used;</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F30F48" w:rsidRDefault="00D46A50" w:rsidP="00D46A50">
      <w:pPr>
        <w:autoSpaceDE w:val="0"/>
        <w:autoSpaceDN w:val="0"/>
        <w:adjustRightInd w:val="0"/>
        <w:spacing w:after="0" w:line="240" w:lineRule="auto"/>
        <w:rPr>
          <w:rFonts w:ascii="Verdana" w:hAnsi="Verdana" w:cs="Verdana"/>
          <w:color w:val="000000"/>
        </w:rPr>
      </w:pPr>
      <w:r>
        <w:rPr>
          <w:rFonts w:ascii="Verdana" w:hAnsi="Verdana" w:cs="Verdana"/>
          <w:b/>
          <w:color w:val="000000"/>
        </w:rPr>
        <w:t xml:space="preserve">Answer: </w:t>
      </w:r>
      <w:r w:rsidRPr="00F329B4">
        <w:rPr>
          <w:rFonts w:ascii="Verdana" w:hAnsi="Verdana" w:cs="Verdana"/>
          <w:b/>
          <w:color w:val="000000"/>
        </w:rPr>
        <w:t>b</w:t>
      </w:r>
      <w:r w:rsidRPr="00F30F48">
        <w:rPr>
          <w:rFonts w:ascii="Verdana" w:hAnsi="Verdana" w:cs="Verdana"/>
          <w:color w:val="000000"/>
        </w:rPr>
        <w:t xml:space="preserve">) By members of the audience to leave the event for a short time   </w:t>
      </w:r>
    </w:p>
    <w:p w:rsidR="00D46A50" w:rsidRPr="00F30F48" w:rsidRDefault="00D46A50" w:rsidP="00D46A50">
      <w:pPr>
        <w:autoSpaceDE w:val="0"/>
        <w:autoSpaceDN w:val="0"/>
        <w:adjustRightInd w:val="0"/>
        <w:spacing w:after="0" w:line="240" w:lineRule="auto"/>
        <w:rPr>
          <w:rFonts w:ascii="Verdana" w:hAnsi="Verdana" w:cs="Verdana"/>
          <w:color w:val="000000"/>
        </w:rPr>
      </w:pPr>
      <w:r w:rsidRPr="00F30F48">
        <w:rPr>
          <w:rFonts w:ascii="Verdana" w:hAnsi="Verdana" w:cs="Verdana"/>
          <w:color w:val="000000"/>
        </w:rPr>
        <w:t xml:space="preserve">                    </w:t>
      </w:r>
      <w:proofErr w:type="gramStart"/>
      <w:r w:rsidRPr="00F30F48">
        <w:rPr>
          <w:rFonts w:ascii="Verdana" w:hAnsi="Verdana" w:cs="Verdana"/>
          <w:color w:val="000000"/>
        </w:rPr>
        <w:t>and</w:t>
      </w:r>
      <w:proofErr w:type="gramEnd"/>
      <w:r w:rsidRPr="00F30F48">
        <w:rPr>
          <w:rFonts w:ascii="Verdana" w:hAnsi="Verdana" w:cs="Verdana"/>
          <w:color w:val="000000"/>
        </w:rPr>
        <w:t xml:space="preserve"> return.</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F30F48" w:rsidRDefault="00D46A50" w:rsidP="00D46A50">
      <w:pPr>
        <w:autoSpaceDE w:val="0"/>
        <w:autoSpaceDN w:val="0"/>
        <w:adjustRightInd w:val="0"/>
        <w:spacing w:after="0" w:line="240" w:lineRule="auto"/>
        <w:rPr>
          <w:rFonts w:ascii="Verdana" w:hAnsi="Verdana" w:cs="Verdana"/>
          <w:b/>
          <w:color w:val="000000"/>
        </w:rPr>
      </w:pPr>
      <w:r w:rsidRPr="00F30F48">
        <w:rPr>
          <w:rFonts w:ascii="Verdana" w:hAnsi="Verdana" w:cs="Verdana"/>
          <w:b/>
          <w:color w:val="000000"/>
        </w:rPr>
        <w:t>Q.2. ‘The main responsibility of stewards is crowd management’. How will you</w:t>
      </w:r>
      <w:r>
        <w:rPr>
          <w:rFonts w:ascii="Verdana" w:hAnsi="Verdana" w:cs="Verdana"/>
          <w:b/>
          <w:color w:val="000000"/>
        </w:rPr>
        <w:t xml:space="preserve"> </w:t>
      </w:r>
      <w:r w:rsidRPr="00F30F48">
        <w:rPr>
          <w:rFonts w:ascii="Verdana" w:hAnsi="Verdana" w:cs="Verdana"/>
          <w:b/>
          <w:color w:val="000000"/>
        </w:rPr>
        <w:t xml:space="preserve">engage the staff (stewards) to have good crowd management? </w:t>
      </w:r>
    </w:p>
    <w:p w:rsidR="00D46A50" w:rsidRPr="00F30F48" w:rsidRDefault="00D46A50" w:rsidP="00D46A50">
      <w:pPr>
        <w:autoSpaceDE w:val="0"/>
        <w:autoSpaceDN w:val="0"/>
        <w:adjustRightInd w:val="0"/>
        <w:spacing w:after="0" w:line="240" w:lineRule="auto"/>
        <w:rPr>
          <w:rFonts w:ascii="Verdana" w:hAnsi="Verdana" w:cs="Verdana"/>
          <w:b/>
          <w:color w:val="000000"/>
        </w:rPr>
      </w:pPr>
    </w:p>
    <w:p w:rsidR="00D46A50" w:rsidRPr="00AF640C" w:rsidRDefault="00D46A50" w:rsidP="00D46A50">
      <w:pPr>
        <w:autoSpaceDE w:val="0"/>
        <w:autoSpaceDN w:val="0"/>
        <w:adjustRightInd w:val="0"/>
        <w:spacing w:after="0" w:line="240" w:lineRule="auto"/>
        <w:rPr>
          <w:rFonts w:ascii="Verdana" w:hAnsi="Verdana" w:cs="Verdana"/>
          <w:b/>
          <w:color w:val="000000"/>
        </w:rPr>
      </w:pPr>
      <w:r w:rsidRPr="00AF640C">
        <w:rPr>
          <w:rFonts w:ascii="Verdana" w:hAnsi="Verdana" w:cs="Verdana"/>
          <w:b/>
          <w:color w:val="000000"/>
        </w:rPr>
        <w:t xml:space="preserve">Answer: </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As the event Planner ensure that to have good crowd management the stewards must be engaged and trained well in advance. Stewarding must be considered only after consultation with the stakeholder to avoid conflict of interests, particularly with the police, security firms and emergency agencies. The police and security firms have a responsibility of managing the crowd, protecting the performers and emergencies.</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Stewards will have to assist the police and other emergency services in all these services.</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So, the event planner must ensure clear link and communication among stewards, the police and other stakeholders involved.</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 </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The appropriate number of stewards will depend on the risk assessment and past experience such as behaviour associated with the performers or presence of obstacles.</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 Steward will be located at key points; entrances, exits, barriers, pit areas, gangways</w:t>
      </w:r>
      <w:proofErr w:type="gramStart"/>
      <w:r w:rsidRPr="00AF640C">
        <w:rPr>
          <w:rFonts w:ascii="Verdana" w:hAnsi="Verdana" w:cs="Verdana"/>
          <w:color w:val="000000"/>
        </w:rPr>
        <w:t>, ,</w:t>
      </w:r>
      <w:proofErr w:type="gramEnd"/>
      <w:r w:rsidRPr="00AF640C">
        <w:rPr>
          <w:rFonts w:ascii="Verdana" w:hAnsi="Verdana" w:cs="Verdana"/>
          <w:color w:val="000000"/>
        </w:rPr>
        <w:t xml:space="preserve"> mixer desk and delay towers.</w:t>
      </w:r>
    </w:p>
    <w:p w:rsidR="00D46A50"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There must be an established chain of command to enhance communication and there must be a chief steward to be responsible for coordination of other stewards and security and safety. All this should be clear to the stewards especially in times of accidents or emergency.</w:t>
      </w:r>
    </w:p>
    <w:p w:rsidR="00D46A50" w:rsidRPr="00AF640C" w:rsidRDefault="00D46A50" w:rsidP="00D46A50">
      <w:pPr>
        <w:autoSpaceDE w:val="0"/>
        <w:autoSpaceDN w:val="0"/>
        <w:adjustRightInd w:val="0"/>
        <w:spacing w:after="0" w:line="240" w:lineRule="auto"/>
        <w:rPr>
          <w:rFonts w:ascii="Verdana" w:hAnsi="Verdana" w:cs="Verdana"/>
          <w:color w:val="000000"/>
        </w:rPr>
      </w:pPr>
      <w:r>
        <w:rPr>
          <w:rFonts w:ascii="Verdana" w:hAnsi="Verdana" w:cs="Verdana"/>
          <w:color w:val="000000"/>
        </w:rPr>
        <w:t xml:space="preserve">Where ever possible, stewards </w:t>
      </w:r>
      <w:proofErr w:type="gramStart"/>
      <w:r>
        <w:rPr>
          <w:rFonts w:ascii="Verdana" w:hAnsi="Verdana" w:cs="Verdana"/>
          <w:color w:val="000000"/>
        </w:rPr>
        <w:t>must  understand</w:t>
      </w:r>
      <w:proofErr w:type="gramEnd"/>
      <w:r>
        <w:rPr>
          <w:rFonts w:ascii="Verdana" w:hAnsi="Verdana" w:cs="Verdana"/>
          <w:color w:val="000000"/>
        </w:rPr>
        <w:t xml:space="preserve"> the local language as well as English to help those who may not be proficient in English.</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Apart from training stewards must understand their role and responsibilities during the event even those towards children and physically challenged people. They </w:t>
      </w:r>
      <w:r w:rsidRPr="00AF640C">
        <w:rPr>
          <w:rFonts w:ascii="Verdana" w:hAnsi="Verdana" w:cs="Verdana"/>
          <w:color w:val="000000"/>
        </w:rPr>
        <w:lastRenderedPageBreak/>
        <w:t>should also understand the geography of the venue of the event. To assist them, they should have a plan showing key features.</w:t>
      </w:r>
    </w:p>
    <w:p w:rsidR="00D46A50"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 To take the most from the stewards, they must be trained in communicating and handling emergencies in fire safety issues, emergency evacuation and dealing with bomb threats.</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There must a provision for adequate rest and ear protection devices in accordance with the </w:t>
      </w:r>
      <w:r>
        <w:rPr>
          <w:rFonts w:ascii="Verdana" w:hAnsi="Verdana" w:cs="Verdana"/>
          <w:color w:val="000000"/>
        </w:rPr>
        <w:t xml:space="preserve">Zambia public health act cap 295 of 2001, if the event is in Zambia or </w:t>
      </w:r>
      <w:r w:rsidRPr="00AF640C">
        <w:rPr>
          <w:rFonts w:ascii="Verdana" w:hAnsi="Verdana" w:cs="Verdana"/>
          <w:color w:val="000000"/>
        </w:rPr>
        <w:t>No</w:t>
      </w:r>
      <w:r>
        <w:rPr>
          <w:rFonts w:ascii="Verdana" w:hAnsi="Verdana" w:cs="Verdana"/>
          <w:color w:val="000000"/>
        </w:rPr>
        <w:t>ise at Work Regulations of 1989 if in UK</w:t>
      </w:r>
    </w:p>
    <w:p w:rsidR="00D46A50" w:rsidRPr="00F30F48"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 </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0B10BE" w:rsidRDefault="00D46A50" w:rsidP="00D46A50">
      <w:pPr>
        <w:autoSpaceDE w:val="0"/>
        <w:autoSpaceDN w:val="0"/>
        <w:adjustRightInd w:val="0"/>
        <w:spacing w:after="0" w:line="240" w:lineRule="auto"/>
        <w:rPr>
          <w:rFonts w:ascii="Verdana" w:hAnsi="Verdana" w:cs="Verdana"/>
          <w:b/>
          <w:color w:val="000000"/>
        </w:rPr>
      </w:pPr>
      <w:r w:rsidRPr="000B10BE">
        <w:rPr>
          <w:rFonts w:ascii="Verdana" w:hAnsi="Verdana" w:cs="Verdana"/>
          <w:b/>
          <w:color w:val="000000"/>
        </w:rPr>
        <w:t>Q.3. How the PA system and video screens can best be used to manage the</w:t>
      </w:r>
    </w:p>
    <w:p w:rsidR="00D46A50" w:rsidRPr="000B10BE" w:rsidRDefault="00D46A50" w:rsidP="00D46A50">
      <w:pPr>
        <w:autoSpaceDE w:val="0"/>
        <w:autoSpaceDN w:val="0"/>
        <w:adjustRightInd w:val="0"/>
        <w:spacing w:after="0" w:line="240" w:lineRule="auto"/>
        <w:rPr>
          <w:rFonts w:ascii="Verdana" w:hAnsi="Verdana" w:cs="Verdana"/>
          <w:b/>
          <w:color w:val="000000"/>
        </w:rPr>
      </w:pPr>
      <w:r>
        <w:rPr>
          <w:rFonts w:ascii="Verdana" w:hAnsi="Verdana" w:cs="Verdana"/>
          <w:b/>
          <w:color w:val="000000"/>
        </w:rPr>
        <w:t xml:space="preserve">        </w:t>
      </w:r>
      <w:proofErr w:type="gramStart"/>
      <w:r w:rsidRPr="000B10BE">
        <w:rPr>
          <w:rFonts w:ascii="Verdana" w:hAnsi="Verdana" w:cs="Verdana"/>
          <w:b/>
          <w:color w:val="000000"/>
        </w:rPr>
        <w:t>crowd</w:t>
      </w:r>
      <w:proofErr w:type="gramEnd"/>
      <w:r w:rsidRPr="000B10BE">
        <w:rPr>
          <w:rFonts w:ascii="Verdana" w:hAnsi="Verdana" w:cs="Verdana"/>
          <w:b/>
          <w:color w:val="000000"/>
        </w:rPr>
        <w:t xml:space="preserve">? </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The PA system and video screen can be used for making announcement and giving information about the location of exits, the identification of stewards and procedures for evacuation. They can also be used to communicate about safety arrangements, facilities on the site and transport, etc.</w:t>
      </w: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PA’s system can also be used as an option where visibility for the screen is not good </w:t>
      </w:r>
    </w:p>
    <w:p w:rsidR="00D46A50" w:rsidRDefault="00D46A50" w:rsidP="00D46A50">
      <w:pPr>
        <w:autoSpaceDE w:val="0"/>
        <w:autoSpaceDN w:val="0"/>
        <w:adjustRightInd w:val="0"/>
        <w:spacing w:after="0" w:line="240" w:lineRule="auto"/>
        <w:rPr>
          <w:rFonts w:ascii="Verdana" w:hAnsi="Verdana" w:cs="Verdana"/>
          <w:color w:val="000000"/>
          <w:sz w:val="24"/>
          <w:szCs w:val="24"/>
        </w:rPr>
      </w:pPr>
    </w:p>
    <w:p w:rsidR="00D46A50" w:rsidRDefault="00D46A50" w:rsidP="00D46A50">
      <w:pPr>
        <w:autoSpaceDE w:val="0"/>
        <w:autoSpaceDN w:val="0"/>
        <w:adjustRightInd w:val="0"/>
        <w:spacing w:after="0" w:line="240" w:lineRule="auto"/>
        <w:rPr>
          <w:rFonts w:ascii="Verdana" w:hAnsi="Verdana" w:cs="Verdana"/>
          <w:color w:val="000000"/>
        </w:rPr>
      </w:pPr>
    </w:p>
    <w:p w:rsidR="00D46A50" w:rsidRPr="00F247E1" w:rsidRDefault="00D46A50" w:rsidP="00D46A50">
      <w:pPr>
        <w:autoSpaceDE w:val="0"/>
        <w:autoSpaceDN w:val="0"/>
        <w:adjustRightInd w:val="0"/>
        <w:spacing w:after="0" w:line="240" w:lineRule="auto"/>
        <w:rPr>
          <w:rFonts w:ascii="Verdana" w:hAnsi="Verdana" w:cs="Verdana"/>
          <w:b/>
          <w:color w:val="000000"/>
        </w:rPr>
      </w:pPr>
      <w:r w:rsidRPr="00F247E1">
        <w:rPr>
          <w:rFonts w:ascii="Verdana" w:hAnsi="Verdana" w:cs="Verdana"/>
          <w:b/>
          <w:color w:val="000000"/>
        </w:rPr>
        <w:t>Q.4. “Ticketing policies can have a direct effect on the safe management of the</w:t>
      </w:r>
      <w:r>
        <w:rPr>
          <w:rFonts w:ascii="Verdana" w:hAnsi="Verdana" w:cs="Verdana"/>
          <w:b/>
          <w:color w:val="000000"/>
        </w:rPr>
        <w:t xml:space="preserve"> </w:t>
      </w:r>
      <w:r w:rsidRPr="00F247E1">
        <w:rPr>
          <w:rFonts w:ascii="Verdana" w:hAnsi="Verdana" w:cs="Verdana"/>
          <w:b/>
          <w:color w:val="000000"/>
        </w:rPr>
        <w:t>audience”. Which measures would you take as an event planner for safe</w:t>
      </w:r>
      <w:r>
        <w:rPr>
          <w:rFonts w:ascii="Verdana" w:hAnsi="Verdana" w:cs="Verdana"/>
          <w:b/>
          <w:color w:val="000000"/>
        </w:rPr>
        <w:t xml:space="preserve"> </w:t>
      </w:r>
      <w:r w:rsidRPr="00F247E1">
        <w:rPr>
          <w:rFonts w:ascii="Verdana" w:hAnsi="Verdana" w:cs="Verdana"/>
          <w:b/>
          <w:color w:val="000000"/>
        </w:rPr>
        <w:t xml:space="preserve">management of crowd from ticketing perspective? </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As a planner I would use ticketing as a tool for safe management of </w:t>
      </w:r>
      <w:proofErr w:type="gramStart"/>
      <w:r w:rsidRPr="00AF640C">
        <w:rPr>
          <w:rFonts w:ascii="Verdana" w:hAnsi="Verdana" w:cs="Verdana"/>
          <w:color w:val="000000"/>
        </w:rPr>
        <w:t>crowd  by</w:t>
      </w:r>
      <w:proofErr w:type="gramEnd"/>
      <w:r w:rsidRPr="00AF640C">
        <w:rPr>
          <w:rFonts w:ascii="Verdana" w:hAnsi="Verdana" w:cs="Verdana"/>
          <w:color w:val="000000"/>
        </w:rPr>
        <w:t xml:space="preserve"> doing the following:</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Tickets will be </w:t>
      </w:r>
      <w:proofErr w:type="spellStart"/>
      <w:r w:rsidRPr="00AF640C">
        <w:rPr>
          <w:rFonts w:ascii="Verdana" w:hAnsi="Verdana" w:cs="Verdana"/>
          <w:color w:val="000000"/>
        </w:rPr>
        <w:t>colour</w:t>
      </w:r>
      <w:proofErr w:type="spellEnd"/>
      <w:r w:rsidRPr="00AF640C">
        <w:rPr>
          <w:rFonts w:ascii="Verdana" w:hAnsi="Verdana" w:cs="Verdana"/>
          <w:color w:val="000000"/>
        </w:rPr>
        <w:t xml:space="preserve"> coded corresponding to different entrances. The tickets will be sold in advance especially for popular events where full capacity is expected. However</w:t>
      </w:r>
      <w:r>
        <w:rPr>
          <w:rFonts w:ascii="Verdana" w:hAnsi="Verdana" w:cs="Verdana"/>
          <w:color w:val="000000"/>
        </w:rPr>
        <w:t>,</w:t>
      </w:r>
      <w:r w:rsidRPr="00AF640C">
        <w:rPr>
          <w:rFonts w:ascii="Verdana" w:hAnsi="Verdana" w:cs="Verdana"/>
          <w:color w:val="000000"/>
        </w:rPr>
        <w:t xml:space="preserve"> where sales are made at the entrance, several entry points will be opened and wel</w:t>
      </w:r>
      <w:r>
        <w:rPr>
          <w:rFonts w:ascii="Verdana" w:hAnsi="Verdana" w:cs="Verdana"/>
          <w:color w:val="000000"/>
        </w:rPr>
        <w:t>l-marked accordingly.</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Specific numbered seats can be sold in blocks to allow different categories of audience members purchase adjacent seats with and ticket with for restricted view must not be sold or the audience should be fore warned and tickets are marked accordingly.</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A provision for pass out-ticket will be made to enable members of the audience to leave the event for short time and return. </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When tickets are sold out to full capacity, the audience must be informed using different media</w:t>
      </w:r>
      <w:r>
        <w:rPr>
          <w:rFonts w:ascii="Verdana" w:hAnsi="Verdana" w:cs="Verdana"/>
          <w:color w:val="000000"/>
        </w:rPr>
        <w:t xml:space="preserve"> in English language and local dialects through</w:t>
      </w:r>
      <w:r w:rsidRPr="00AF640C">
        <w:rPr>
          <w:rFonts w:ascii="Verdana" w:hAnsi="Verdana" w:cs="Verdana"/>
          <w:color w:val="000000"/>
        </w:rPr>
        <w:t xml:space="preserve"> Radio, PA announcement and poster</w:t>
      </w:r>
      <w:r>
        <w:rPr>
          <w:rFonts w:ascii="Verdana" w:hAnsi="Verdana" w:cs="Verdana"/>
          <w:color w:val="000000"/>
        </w:rPr>
        <w:t>s</w:t>
      </w:r>
      <w:r w:rsidRPr="00AF640C">
        <w:rPr>
          <w:rFonts w:ascii="Verdana" w:hAnsi="Verdana" w:cs="Verdana"/>
          <w:color w:val="000000"/>
        </w:rPr>
        <w:t xml:space="preserve"> place</w:t>
      </w:r>
      <w:r>
        <w:rPr>
          <w:rFonts w:ascii="Verdana" w:hAnsi="Verdana" w:cs="Verdana"/>
          <w:color w:val="000000"/>
        </w:rPr>
        <w:t>d</w:t>
      </w:r>
      <w:r w:rsidRPr="00AF640C">
        <w:rPr>
          <w:rFonts w:ascii="Verdana" w:hAnsi="Verdana" w:cs="Verdana"/>
          <w:color w:val="000000"/>
        </w:rPr>
        <w:t xml:space="preserve"> at strategic positions.</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All sections of the venue, all aisles, rows and individual seats, must be clearly marked or numbered, corresponding with ticketing information.</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lastRenderedPageBreak/>
        <w:t>Simple ground plan will be placed on back of the tickets to guide the audience.</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r w:rsidRPr="00AF640C">
        <w:rPr>
          <w:rFonts w:ascii="Verdana" w:hAnsi="Verdana" w:cs="Verdana"/>
          <w:color w:val="000000"/>
        </w:rPr>
        <w:t xml:space="preserve">Where a capacity or near-capacity attendance is expected </w:t>
      </w:r>
      <w:r>
        <w:rPr>
          <w:rFonts w:ascii="Verdana" w:hAnsi="Verdana" w:cs="Verdana"/>
          <w:color w:val="000000"/>
        </w:rPr>
        <w:t>I would encourage admission by advance tickets only.</w:t>
      </w:r>
    </w:p>
    <w:p w:rsidR="00D46A50" w:rsidRDefault="00D46A50" w:rsidP="00D46A50">
      <w:pPr>
        <w:autoSpaceDE w:val="0"/>
        <w:autoSpaceDN w:val="0"/>
        <w:adjustRightInd w:val="0"/>
        <w:spacing w:after="0" w:line="240" w:lineRule="auto"/>
        <w:rPr>
          <w:rFonts w:ascii="Verdana" w:hAnsi="Verdana" w:cs="Verdana"/>
          <w:color w:val="000000"/>
        </w:rPr>
      </w:pPr>
    </w:p>
    <w:p w:rsidR="00D46A50" w:rsidRPr="00AF640C" w:rsidRDefault="00D46A50" w:rsidP="00D46A50">
      <w:pPr>
        <w:autoSpaceDE w:val="0"/>
        <w:autoSpaceDN w:val="0"/>
        <w:adjustRightInd w:val="0"/>
        <w:spacing w:after="0" w:line="240" w:lineRule="auto"/>
        <w:jc w:val="center"/>
        <w:rPr>
          <w:rFonts w:ascii="Verdana" w:hAnsi="Verdana" w:cs="Verdana"/>
          <w:color w:val="000000"/>
        </w:rPr>
      </w:pPr>
      <w:r>
        <w:rPr>
          <w:rFonts w:ascii="Verdana" w:hAnsi="Verdana" w:cs="Verdana"/>
          <w:color w:val="000000"/>
        </w:rPr>
        <w:t>----END------</w:t>
      </w:r>
    </w:p>
    <w:p w:rsidR="00D46A50" w:rsidRPr="00AF640C" w:rsidRDefault="00D46A50" w:rsidP="00D46A50">
      <w:pPr>
        <w:autoSpaceDE w:val="0"/>
        <w:autoSpaceDN w:val="0"/>
        <w:adjustRightInd w:val="0"/>
        <w:spacing w:after="0" w:line="240" w:lineRule="auto"/>
        <w:rPr>
          <w:rFonts w:ascii="Verdana" w:hAnsi="Verdana" w:cs="Verdana"/>
          <w:color w:val="000000"/>
        </w:rPr>
      </w:pPr>
    </w:p>
    <w:p w:rsidR="00D46A50" w:rsidRDefault="00D46A50" w:rsidP="00D46A50">
      <w:pPr>
        <w:autoSpaceDE w:val="0"/>
        <w:autoSpaceDN w:val="0"/>
        <w:adjustRightInd w:val="0"/>
        <w:spacing w:after="0" w:line="240" w:lineRule="auto"/>
        <w:rPr>
          <w:rFonts w:ascii="Verdana" w:hAnsi="Verdana" w:cs="Verdana"/>
          <w:color w:val="000000"/>
        </w:rPr>
      </w:pPr>
    </w:p>
    <w:p w:rsidR="00D46A50" w:rsidRPr="00BE2FDE" w:rsidRDefault="00D46A50" w:rsidP="00FF3DC0">
      <w:pPr>
        <w:rPr>
          <w:rFonts w:ascii="Verdana" w:hAnsi="Verdana"/>
          <w:b/>
        </w:rPr>
      </w:pPr>
    </w:p>
    <w:sectPr w:rsidR="00D46A50" w:rsidRPr="00BE2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65B0"/>
    <w:multiLevelType w:val="hybridMultilevel"/>
    <w:tmpl w:val="CE2C05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254380"/>
    <w:multiLevelType w:val="hybridMultilevel"/>
    <w:tmpl w:val="9AFAF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90485"/>
    <w:multiLevelType w:val="hybridMultilevel"/>
    <w:tmpl w:val="1CD0C11A"/>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nsid w:val="17694198"/>
    <w:multiLevelType w:val="hybridMultilevel"/>
    <w:tmpl w:val="60C28A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18581620"/>
    <w:multiLevelType w:val="hybridMultilevel"/>
    <w:tmpl w:val="F3C0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724741"/>
    <w:multiLevelType w:val="hybridMultilevel"/>
    <w:tmpl w:val="AB3E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66497F"/>
    <w:multiLevelType w:val="hybridMultilevel"/>
    <w:tmpl w:val="9444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054BF0"/>
    <w:multiLevelType w:val="hybridMultilevel"/>
    <w:tmpl w:val="E446D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996D54"/>
    <w:multiLevelType w:val="hybridMultilevel"/>
    <w:tmpl w:val="FBC68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791921"/>
    <w:multiLevelType w:val="multilevel"/>
    <w:tmpl w:val="67020FD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7D43BC8"/>
    <w:multiLevelType w:val="hybridMultilevel"/>
    <w:tmpl w:val="FA0E8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B91CF1"/>
    <w:multiLevelType w:val="hybridMultilevel"/>
    <w:tmpl w:val="BD6C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C46AD7"/>
    <w:multiLevelType w:val="hybridMultilevel"/>
    <w:tmpl w:val="CB6EF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EA28C2"/>
    <w:multiLevelType w:val="hybridMultilevel"/>
    <w:tmpl w:val="C3E25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F15101"/>
    <w:multiLevelType w:val="hybridMultilevel"/>
    <w:tmpl w:val="CFCE9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A428DC"/>
    <w:multiLevelType w:val="hybridMultilevel"/>
    <w:tmpl w:val="0F60493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5CD81CAD"/>
    <w:multiLevelType w:val="hybridMultilevel"/>
    <w:tmpl w:val="99C0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D039B3"/>
    <w:multiLevelType w:val="hybridMultilevel"/>
    <w:tmpl w:val="01CC5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9B4FD8"/>
    <w:multiLevelType w:val="hybridMultilevel"/>
    <w:tmpl w:val="B97C55F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1AB0DA6"/>
    <w:multiLevelType w:val="hybridMultilevel"/>
    <w:tmpl w:val="E154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3A53F03"/>
    <w:multiLevelType w:val="hybridMultilevel"/>
    <w:tmpl w:val="2E0E5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C32579"/>
    <w:multiLevelType w:val="hybridMultilevel"/>
    <w:tmpl w:val="8864C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AE32E8"/>
    <w:multiLevelType w:val="hybridMultilevel"/>
    <w:tmpl w:val="4ADA1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5"/>
  </w:num>
  <w:num w:numId="4">
    <w:abstractNumId w:val="6"/>
  </w:num>
  <w:num w:numId="5">
    <w:abstractNumId w:val="19"/>
  </w:num>
  <w:num w:numId="6">
    <w:abstractNumId w:val="14"/>
  </w:num>
  <w:num w:numId="7">
    <w:abstractNumId w:val="12"/>
  </w:num>
  <w:num w:numId="8">
    <w:abstractNumId w:val="16"/>
  </w:num>
  <w:num w:numId="9">
    <w:abstractNumId w:val="10"/>
  </w:num>
  <w:num w:numId="10">
    <w:abstractNumId w:val="17"/>
  </w:num>
  <w:num w:numId="11">
    <w:abstractNumId w:val="13"/>
  </w:num>
  <w:num w:numId="12">
    <w:abstractNumId w:val="20"/>
  </w:num>
  <w:num w:numId="13">
    <w:abstractNumId w:val="22"/>
  </w:num>
  <w:num w:numId="14">
    <w:abstractNumId w:val="2"/>
  </w:num>
  <w:num w:numId="15">
    <w:abstractNumId w:val="1"/>
  </w:num>
  <w:num w:numId="16">
    <w:abstractNumId w:val="18"/>
  </w:num>
  <w:num w:numId="17">
    <w:abstractNumId w:val="8"/>
  </w:num>
  <w:num w:numId="18">
    <w:abstractNumId w:val="0"/>
  </w:num>
  <w:num w:numId="19">
    <w:abstractNumId w:val="9"/>
  </w:num>
  <w:num w:numId="20">
    <w:abstractNumId w:val="7"/>
  </w:num>
  <w:num w:numId="21">
    <w:abstractNumId w:val="21"/>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65D"/>
    <w:rsid w:val="00001138"/>
    <w:rsid w:val="00056614"/>
    <w:rsid w:val="00062EE9"/>
    <w:rsid w:val="0012330D"/>
    <w:rsid w:val="001C2121"/>
    <w:rsid w:val="0027393A"/>
    <w:rsid w:val="002A5242"/>
    <w:rsid w:val="002D5946"/>
    <w:rsid w:val="002E60DF"/>
    <w:rsid w:val="003134A6"/>
    <w:rsid w:val="00350597"/>
    <w:rsid w:val="00386FFE"/>
    <w:rsid w:val="00396CB9"/>
    <w:rsid w:val="003E00BB"/>
    <w:rsid w:val="003E0CB1"/>
    <w:rsid w:val="00417E36"/>
    <w:rsid w:val="00571463"/>
    <w:rsid w:val="005A37EC"/>
    <w:rsid w:val="00655FF4"/>
    <w:rsid w:val="00737C92"/>
    <w:rsid w:val="007E665D"/>
    <w:rsid w:val="008176D3"/>
    <w:rsid w:val="00AD0628"/>
    <w:rsid w:val="00B0747F"/>
    <w:rsid w:val="00B25F34"/>
    <w:rsid w:val="00B35DBF"/>
    <w:rsid w:val="00B51E0F"/>
    <w:rsid w:val="00BE2FDE"/>
    <w:rsid w:val="00C3518A"/>
    <w:rsid w:val="00C84E43"/>
    <w:rsid w:val="00D46A50"/>
    <w:rsid w:val="00DD7E49"/>
    <w:rsid w:val="00E94F25"/>
    <w:rsid w:val="00EC27F7"/>
    <w:rsid w:val="00EE0439"/>
    <w:rsid w:val="00FD539A"/>
    <w:rsid w:val="00FF3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242"/>
    <w:pPr>
      <w:ind w:left="720"/>
      <w:contextualSpacing/>
    </w:pPr>
  </w:style>
  <w:style w:type="paragraph" w:customStyle="1" w:styleId="Default">
    <w:name w:val="Default"/>
    <w:rsid w:val="00737C9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37C9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242"/>
    <w:pPr>
      <w:ind w:left="720"/>
      <w:contextualSpacing/>
    </w:pPr>
  </w:style>
  <w:style w:type="paragraph" w:customStyle="1" w:styleId="Default">
    <w:name w:val="Default"/>
    <w:rsid w:val="00737C9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37C9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4</cp:revision>
  <dcterms:created xsi:type="dcterms:W3CDTF">2015-01-08T06:23:00Z</dcterms:created>
  <dcterms:modified xsi:type="dcterms:W3CDTF">2015-01-08T06:31:00Z</dcterms:modified>
</cp:coreProperties>
</file>