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7EF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 xml:space="preserve">Ahmed </w:t>
            </w:r>
            <w:proofErr w:type="spellStart"/>
            <w:r>
              <w:rPr>
                <w:rFonts w:asciiTheme="minorHAnsi" w:hAnsiTheme="minorHAnsi"/>
              </w:rPr>
              <w:t>Cassim</w:t>
            </w:r>
            <w:proofErr w:type="spellEnd"/>
            <w:r>
              <w:rPr>
                <w:rFonts w:asciiTheme="minorHAnsi" w:hAnsiTheme="minorHAnsi"/>
              </w:rPr>
              <w:t xml:space="preserve"> Gattoo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7EFB">
            <w:pPr>
              <w:pStyle w:val="Default"/>
              <w:rPr>
                <w:rFonts w:asciiTheme="minorHAnsi" w:hAnsiTheme="minorHAnsi"/>
              </w:rPr>
            </w:pPr>
            <w:r>
              <w:rPr>
                <w:rFonts w:asciiTheme="minorHAnsi" w:hAnsiTheme="minorHAnsi"/>
              </w:rPr>
              <w:t>1595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5333">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A5333" w:rsidRPr="00D06370" w:rsidRDefault="006A5333" w:rsidP="006A5333">
            <w:pPr>
              <w:rPr>
                <w:rFonts w:ascii="Arial" w:hAnsi="Arial" w:cs="Arial"/>
                <w:b/>
                <w:sz w:val="20"/>
                <w:szCs w:val="20"/>
              </w:rPr>
            </w:pPr>
            <w:r w:rsidRPr="00D06370">
              <w:rPr>
                <w:rFonts w:ascii="Arial" w:hAnsi="Arial" w:cs="Arial"/>
                <w:b/>
                <w:sz w:val="20"/>
                <w:szCs w:val="20"/>
              </w:rPr>
              <w:t>Question 1</w:t>
            </w:r>
          </w:p>
          <w:p w:rsidR="006A5333" w:rsidRDefault="006A5333" w:rsidP="00A851DA">
            <w:pPr>
              <w:rPr>
                <w:rFonts w:ascii="Arial" w:hAnsi="Arial" w:cs="Arial"/>
                <w:b/>
                <w:sz w:val="20"/>
                <w:szCs w:val="20"/>
              </w:rPr>
            </w:pPr>
          </w:p>
          <w:p w:rsidR="006A5333" w:rsidRDefault="006A5333" w:rsidP="006A5333">
            <w:pPr>
              <w:pStyle w:val="ListParagraph"/>
              <w:numPr>
                <w:ilvl w:val="0"/>
                <w:numId w:val="7"/>
              </w:numPr>
              <w:autoSpaceDE w:val="0"/>
              <w:autoSpaceDN w:val="0"/>
              <w:adjustRightInd w:val="0"/>
              <w:ind w:left="993" w:hanging="273"/>
              <w:rPr>
                <w:rFonts w:ascii="Arial" w:hAnsi="Arial" w:cs="Arial"/>
                <w:sz w:val="20"/>
                <w:szCs w:val="20"/>
              </w:rPr>
            </w:pPr>
            <w:r w:rsidRPr="006A5333">
              <w:rPr>
                <w:rFonts w:ascii="Arial" w:hAnsi="Arial" w:cs="Arial"/>
                <w:sz w:val="20"/>
                <w:szCs w:val="20"/>
              </w:rPr>
              <w:t>Explain the term ‘fraud risk factors.’</w:t>
            </w:r>
          </w:p>
          <w:p w:rsidR="00C770DB" w:rsidRDefault="00C770DB" w:rsidP="00C770DB">
            <w:pPr>
              <w:autoSpaceDE w:val="0"/>
              <w:autoSpaceDN w:val="0"/>
              <w:adjustRightInd w:val="0"/>
              <w:rPr>
                <w:rFonts w:ascii="Arial" w:hAnsi="Arial" w:cs="Arial"/>
                <w:sz w:val="20"/>
                <w:szCs w:val="20"/>
              </w:rPr>
            </w:pPr>
          </w:p>
          <w:p w:rsidR="00C770DB" w:rsidRPr="00C770DB" w:rsidRDefault="00C770DB" w:rsidP="00C770DB">
            <w:pPr>
              <w:shd w:val="clear" w:color="auto" w:fill="FFFFFF"/>
              <w:spacing w:after="240" w:line="324" w:lineRule="atLeast"/>
              <w:ind w:left="720"/>
              <w:rPr>
                <w:rFonts w:ascii="Verdana" w:eastAsia="Times New Roman" w:hAnsi="Verdana" w:cs="Times New Roman"/>
                <w:color w:val="555555"/>
                <w:sz w:val="18"/>
                <w:szCs w:val="18"/>
              </w:rPr>
            </w:pPr>
            <w:r w:rsidRPr="00C770DB">
              <w:rPr>
                <w:rFonts w:ascii="Arial" w:eastAsia="Times New Roman" w:hAnsi="Arial" w:cs="Arial"/>
                <w:color w:val="000000" w:themeColor="text1"/>
                <w:sz w:val="20"/>
                <w:szCs w:val="20"/>
              </w:rPr>
              <w:t>There are a number of factors that make it more likely that fraud will occur or is occurring in a business. These fraud risk factors include:</w:t>
            </w:r>
            <w:r w:rsidRPr="00C770DB">
              <w:rPr>
                <w:rFonts w:ascii="Arial" w:eastAsia="Times New Roman" w:hAnsi="Arial" w:cs="Arial"/>
                <w:color w:val="000000" w:themeColor="text1"/>
                <w:sz w:val="20"/>
                <w:szCs w:val="20"/>
              </w:rPr>
              <w:t xml:space="preserve"> </w:t>
            </w:r>
            <w:r w:rsidRPr="00C770DB">
              <w:rPr>
                <w:rFonts w:ascii="Arial" w:eastAsia="Times New Roman" w:hAnsi="Arial" w:cs="Arial"/>
                <w:color w:val="000000" w:themeColor="text1"/>
                <w:sz w:val="20"/>
                <w:szCs w:val="20"/>
              </w:rPr>
              <w:t xml:space="preserve">Nature of </w:t>
            </w:r>
            <w:r w:rsidRPr="00C770DB">
              <w:rPr>
                <w:rFonts w:ascii="Arial" w:eastAsia="Times New Roman" w:hAnsi="Arial" w:cs="Arial"/>
                <w:color w:val="000000" w:themeColor="text1"/>
                <w:sz w:val="20"/>
                <w:szCs w:val="20"/>
              </w:rPr>
              <w:t xml:space="preserve">Items, </w:t>
            </w:r>
            <w:r w:rsidRPr="00C770DB">
              <w:rPr>
                <w:rFonts w:ascii="Arial" w:hAnsi="Arial" w:cs="Arial"/>
                <w:color w:val="000000" w:themeColor="text1"/>
                <w:sz w:val="20"/>
                <w:szCs w:val="20"/>
                <w:shd w:val="clear" w:color="auto" w:fill="FFFFFF"/>
              </w:rPr>
              <w:t>Nature of Control Environment</w:t>
            </w:r>
            <w:r w:rsidRPr="00C770DB">
              <w:rPr>
                <w:rFonts w:ascii="Arial" w:hAnsi="Arial" w:cs="Arial"/>
                <w:color w:val="000000" w:themeColor="text1"/>
                <w:sz w:val="20"/>
                <w:szCs w:val="20"/>
                <w:shd w:val="clear" w:color="auto" w:fill="FFFFFF"/>
              </w:rPr>
              <w:t xml:space="preserve"> and </w:t>
            </w:r>
            <w:r w:rsidRPr="00C770DB">
              <w:rPr>
                <w:rFonts w:ascii="Arial" w:hAnsi="Arial" w:cs="Arial"/>
                <w:color w:val="000000" w:themeColor="text1"/>
                <w:sz w:val="20"/>
                <w:szCs w:val="20"/>
                <w:shd w:val="clear" w:color="auto" w:fill="FFFFFF"/>
              </w:rPr>
              <w:t>Pressures</w:t>
            </w:r>
            <w:r>
              <w:rPr>
                <w:rFonts w:ascii="Arial" w:hAnsi="Arial" w:cs="Arial"/>
                <w:color w:val="555555"/>
                <w:sz w:val="20"/>
                <w:szCs w:val="20"/>
                <w:shd w:val="clear" w:color="auto" w:fill="FFFFFF"/>
              </w:rPr>
              <w:t>.</w:t>
            </w:r>
            <w:r>
              <w:rPr>
                <w:rFonts w:ascii="Verdana" w:hAnsi="Verdana"/>
                <w:color w:val="555555"/>
                <w:sz w:val="18"/>
                <w:szCs w:val="18"/>
                <w:u w:val="single"/>
                <w:shd w:val="clear" w:color="auto" w:fill="FFFFFF"/>
              </w:rPr>
              <w:t xml:space="preserve"> </w:t>
            </w:r>
          </w:p>
          <w:p w:rsidR="00C770DB" w:rsidRDefault="00C770DB" w:rsidP="00C770DB">
            <w:pPr>
              <w:autoSpaceDE w:val="0"/>
              <w:autoSpaceDN w:val="0"/>
              <w:adjustRightInd w:val="0"/>
              <w:rPr>
                <w:rFonts w:ascii="Arial" w:hAnsi="Arial" w:cs="Arial"/>
                <w:sz w:val="20"/>
                <w:szCs w:val="20"/>
              </w:rPr>
            </w:pPr>
          </w:p>
          <w:p w:rsidR="006A5333" w:rsidRPr="006A5333" w:rsidRDefault="006A5333" w:rsidP="006A5333">
            <w:pPr>
              <w:pStyle w:val="ListParagraph"/>
              <w:numPr>
                <w:ilvl w:val="0"/>
                <w:numId w:val="7"/>
              </w:numPr>
              <w:autoSpaceDE w:val="0"/>
              <w:autoSpaceDN w:val="0"/>
              <w:adjustRightInd w:val="0"/>
              <w:ind w:left="993" w:hanging="273"/>
              <w:rPr>
                <w:rFonts w:ascii="Arial" w:hAnsi="Arial" w:cs="Arial"/>
                <w:sz w:val="20"/>
                <w:szCs w:val="20"/>
              </w:rPr>
            </w:pPr>
            <w:r w:rsidRPr="006A5333">
              <w:rPr>
                <w:rFonts w:ascii="Arial" w:hAnsi="Arial" w:cs="Arial"/>
                <w:sz w:val="20"/>
                <w:szCs w:val="20"/>
              </w:rPr>
              <w:t>What control mechanisms could be adopted against corruption?</w:t>
            </w:r>
          </w:p>
          <w:p w:rsidR="006A5333" w:rsidRDefault="006A5333" w:rsidP="006A5333">
            <w:pPr>
              <w:autoSpaceDE w:val="0"/>
              <w:autoSpaceDN w:val="0"/>
              <w:adjustRightInd w:val="0"/>
              <w:rPr>
                <w:rFonts w:ascii="Arial" w:hAnsi="Arial" w:cs="Arial"/>
                <w:sz w:val="20"/>
                <w:szCs w:val="20"/>
              </w:rPr>
            </w:pP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 xml:space="preserve">Commitment from senior management and a clearly articulated policy against corruption </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Code of conduct and compliance policies and procedures</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Oversight, autonomy and resources</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Risk assessment</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Training and continual advice</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Incentives and disciplinary measures</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Third-party due diligence and payments</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Confidential reporting and internal investigation</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Continuous improvement by periodic testing and review</w:t>
            </w:r>
          </w:p>
          <w:p w:rsidR="006A5333" w:rsidRDefault="006A5333" w:rsidP="006A5333">
            <w:pPr>
              <w:autoSpaceDE w:val="0"/>
              <w:autoSpaceDN w:val="0"/>
              <w:adjustRightInd w:val="0"/>
              <w:rPr>
                <w:rFonts w:ascii="Arial" w:hAnsi="Arial" w:cs="Arial"/>
                <w:sz w:val="20"/>
                <w:szCs w:val="20"/>
              </w:rPr>
            </w:pPr>
          </w:p>
          <w:p w:rsidR="00AC227C" w:rsidRDefault="00AC227C" w:rsidP="006A5333">
            <w:pPr>
              <w:autoSpaceDE w:val="0"/>
              <w:autoSpaceDN w:val="0"/>
              <w:adjustRightInd w:val="0"/>
              <w:rPr>
                <w:rFonts w:ascii="Arial" w:hAnsi="Arial" w:cs="Arial"/>
                <w:sz w:val="20"/>
                <w:szCs w:val="20"/>
              </w:rPr>
            </w:pPr>
          </w:p>
          <w:p w:rsidR="00AC227C" w:rsidRDefault="00AC227C" w:rsidP="006A5333">
            <w:pPr>
              <w:autoSpaceDE w:val="0"/>
              <w:autoSpaceDN w:val="0"/>
              <w:adjustRightInd w:val="0"/>
              <w:rPr>
                <w:rFonts w:ascii="Arial" w:hAnsi="Arial" w:cs="Arial"/>
                <w:sz w:val="20"/>
                <w:szCs w:val="20"/>
              </w:rPr>
            </w:pPr>
          </w:p>
          <w:p w:rsidR="00AC227C" w:rsidRDefault="00AC227C" w:rsidP="006A5333">
            <w:pPr>
              <w:autoSpaceDE w:val="0"/>
              <w:autoSpaceDN w:val="0"/>
              <w:adjustRightInd w:val="0"/>
              <w:rPr>
                <w:rFonts w:ascii="Arial" w:hAnsi="Arial" w:cs="Arial"/>
                <w:sz w:val="20"/>
                <w:szCs w:val="20"/>
              </w:rPr>
            </w:pPr>
          </w:p>
          <w:p w:rsidR="00AC227C" w:rsidRDefault="00AC227C" w:rsidP="006A5333">
            <w:pPr>
              <w:autoSpaceDE w:val="0"/>
              <w:autoSpaceDN w:val="0"/>
              <w:adjustRightInd w:val="0"/>
              <w:rPr>
                <w:rFonts w:ascii="Arial" w:hAnsi="Arial" w:cs="Arial"/>
                <w:sz w:val="20"/>
                <w:szCs w:val="20"/>
              </w:rPr>
            </w:pPr>
          </w:p>
          <w:p w:rsidR="00AC227C" w:rsidRDefault="00AC227C" w:rsidP="006A5333">
            <w:pPr>
              <w:autoSpaceDE w:val="0"/>
              <w:autoSpaceDN w:val="0"/>
              <w:adjustRightInd w:val="0"/>
              <w:rPr>
                <w:rFonts w:ascii="Arial" w:hAnsi="Arial" w:cs="Arial"/>
                <w:sz w:val="20"/>
                <w:szCs w:val="20"/>
              </w:rPr>
            </w:pPr>
          </w:p>
          <w:p w:rsidR="00AC227C" w:rsidRDefault="00AC227C" w:rsidP="006A5333">
            <w:pPr>
              <w:autoSpaceDE w:val="0"/>
              <w:autoSpaceDN w:val="0"/>
              <w:adjustRightInd w:val="0"/>
              <w:rPr>
                <w:rFonts w:ascii="Arial" w:hAnsi="Arial" w:cs="Arial"/>
                <w:sz w:val="20"/>
                <w:szCs w:val="20"/>
              </w:rPr>
            </w:pPr>
          </w:p>
          <w:p w:rsidR="00DC2B48" w:rsidRDefault="00DC2B48" w:rsidP="006A5333">
            <w:pPr>
              <w:autoSpaceDE w:val="0"/>
              <w:autoSpaceDN w:val="0"/>
              <w:adjustRightInd w:val="0"/>
              <w:rPr>
                <w:rFonts w:ascii="Arial" w:hAnsi="Arial" w:cs="Arial"/>
                <w:sz w:val="20"/>
                <w:szCs w:val="20"/>
              </w:rPr>
            </w:pPr>
          </w:p>
          <w:p w:rsidR="006A5333" w:rsidRPr="006A5333" w:rsidRDefault="006A5333" w:rsidP="006A5333">
            <w:pPr>
              <w:autoSpaceDE w:val="0"/>
              <w:autoSpaceDN w:val="0"/>
              <w:adjustRightInd w:val="0"/>
              <w:rPr>
                <w:rFonts w:ascii="Arial" w:hAnsi="Arial" w:cs="Arial"/>
                <w:sz w:val="20"/>
                <w:szCs w:val="20"/>
              </w:rPr>
            </w:pPr>
          </w:p>
          <w:p w:rsidR="006A5333" w:rsidRPr="006A5333" w:rsidRDefault="006A5333" w:rsidP="006A5333">
            <w:pPr>
              <w:pStyle w:val="ListParagraph"/>
              <w:numPr>
                <w:ilvl w:val="0"/>
                <w:numId w:val="7"/>
              </w:numPr>
              <w:autoSpaceDE w:val="0"/>
              <w:autoSpaceDN w:val="0"/>
              <w:adjustRightInd w:val="0"/>
              <w:ind w:left="993" w:hanging="273"/>
              <w:rPr>
                <w:rFonts w:ascii="Arial" w:hAnsi="Arial" w:cs="Arial"/>
                <w:sz w:val="20"/>
                <w:szCs w:val="20"/>
              </w:rPr>
            </w:pPr>
            <w:r w:rsidRPr="006A5333">
              <w:rPr>
                <w:rFonts w:ascii="Arial" w:hAnsi="Arial" w:cs="Arial"/>
                <w:sz w:val="20"/>
                <w:szCs w:val="20"/>
              </w:rPr>
              <w:lastRenderedPageBreak/>
              <w:t>Outline the main benefits of using analytic procedures in an audit process.</w:t>
            </w:r>
          </w:p>
          <w:p w:rsidR="006A5333" w:rsidRDefault="006A5333" w:rsidP="00C770DB">
            <w:pPr>
              <w:autoSpaceDE w:val="0"/>
              <w:autoSpaceDN w:val="0"/>
              <w:adjustRightInd w:val="0"/>
              <w:ind w:left="720"/>
              <w:rPr>
                <w:rFonts w:ascii="Arial" w:hAnsi="Arial" w:cs="Arial"/>
                <w:sz w:val="20"/>
                <w:szCs w:val="20"/>
              </w:rPr>
            </w:pPr>
          </w:p>
          <w:p w:rsidR="00AC227C" w:rsidRPr="00AC227C" w:rsidRDefault="00AC227C" w:rsidP="00C770DB">
            <w:pPr>
              <w:autoSpaceDE w:val="0"/>
              <w:autoSpaceDN w:val="0"/>
              <w:adjustRightInd w:val="0"/>
              <w:ind w:left="720"/>
              <w:rPr>
                <w:rFonts w:ascii="Arial" w:hAnsi="Arial" w:cs="Arial"/>
                <w:sz w:val="20"/>
                <w:szCs w:val="20"/>
              </w:rPr>
            </w:pPr>
            <w:r w:rsidRPr="00AC227C">
              <w:rPr>
                <w:rFonts w:ascii="Arial" w:hAnsi="Arial" w:cs="Arial"/>
                <w:sz w:val="20"/>
                <w:szCs w:val="20"/>
              </w:rPr>
              <w:t>Analytical procedures are used throughout the audit process and are conducted for three primary purposes:</w:t>
            </w:r>
          </w:p>
          <w:p w:rsidR="00AC227C" w:rsidRPr="00AC227C" w:rsidRDefault="00AC227C" w:rsidP="00C770DB">
            <w:pPr>
              <w:autoSpaceDE w:val="0"/>
              <w:autoSpaceDN w:val="0"/>
              <w:adjustRightInd w:val="0"/>
              <w:ind w:left="720"/>
              <w:rPr>
                <w:rFonts w:ascii="Arial" w:hAnsi="Arial" w:cs="Arial"/>
                <w:sz w:val="20"/>
                <w:szCs w:val="20"/>
              </w:rPr>
            </w:pPr>
          </w:p>
          <w:p w:rsidR="00AC227C" w:rsidRPr="00AC227C" w:rsidRDefault="00AC227C" w:rsidP="00AC227C">
            <w:pPr>
              <w:pStyle w:val="ListParagraph"/>
              <w:numPr>
                <w:ilvl w:val="0"/>
                <w:numId w:val="9"/>
              </w:numPr>
              <w:autoSpaceDE w:val="0"/>
              <w:autoSpaceDN w:val="0"/>
              <w:adjustRightInd w:val="0"/>
              <w:rPr>
                <w:rFonts w:ascii="Arial" w:hAnsi="Arial" w:cs="Arial"/>
                <w:color w:val="000000" w:themeColor="text1"/>
                <w:sz w:val="20"/>
                <w:szCs w:val="20"/>
              </w:rPr>
            </w:pPr>
            <w:r w:rsidRPr="00AC227C">
              <w:rPr>
                <w:rFonts w:ascii="Arial" w:hAnsi="Arial" w:cs="Arial"/>
                <w:color w:val="000000" w:themeColor="text1"/>
                <w:sz w:val="20"/>
                <w:szCs w:val="20"/>
              </w:rPr>
              <w:t>Preliminary analytical review – risk assessment</w:t>
            </w:r>
            <w:r w:rsidRPr="00AC227C">
              <w:rPr>
                <w:rFonts w:ascii="Arial" w:hAnsi="Arial" w:cs="Arial"/>
                <w:color w:val="000000" w:themeColor="text1"/>
                <w:sz w:val="20"/>
                <w:szCs w:val="20"/>
              </w:rPr>
              <w:t xml:space="preserve"> </w:t>
            </w:r>
            <w:r w:rsidRPr="00AC227C">
              <w:rPr>
                <w:rFonts w:ascii="Arial" w:hAnsi="Arial" w:cs="Arial"/>
                <w:color w:val="000000" w:themeColor="text1"/>
                <w:sz w:val="20"/>
                <w:szCs w:val="20"/>
              </w:rPr>
              <w:t>performed to obtain an understanding of the business and its environment</w:t>
            </w:r>
          </w:p>
          <w:p w:rsidR="00AC227C" w:rsidRPr="00AC227C" w:rsidRDefault="00AC227C" w:rsidP="00AC227C">
            <w:pPr>
              <w:pStyle w:val="ListParagraph"/>
              <w:numPr>
                <w:ilvl w:val="0"/>
                <w:numId w:val="9"/>
              </w:numPr>
              <w:autoSpaceDE w:val="0"/>
              <w:autoSpaceDN w:val="0"/>
              <w:adjustRightInd w:val="0"/>
              <w:rPr>
                <w:rFonts w:ascii="Arial" w:hAnsi="Arial" w:cs="Arial"/>
                <w:color w:val="000000" w:themeColor="text1"/>
                <w:sz w:val="20"/>
                <w:szCs w:val="20"/>
              </w:rPr>
            </w:pPr>
            <w:r w:rsidRPr="00AC227C">
              <w:rPr>
                <w:rFonts w:ascii="Arial" w:hAnsi="Arial" w:cs="Arial"/>
                <w:color w:val="000000" w:themeColor="text1"/>
                <w:sz w:val="20"/>
                <w:szCs w:val="20"/>
              </w:rPr>
              <w:t>Substantive analytical procedures</w:t>
            </w:r>
            <w:r w:rsidRPr="00AC227C">
              <w:rPr>
                <w:rFonts w:ascii="Arial" w:hAnsi="Arial" w:cs="Arial"/>
                <w:color w:val="000000" w:themeColor="text1"/>
                <w:sz w:val="20"/>
                <w:szCs w:val="20"/>
              </w:rPr>
              <w:t xml:space="preserve"> - </w:t>
            </w:r>
            <w:r w:rsidRPr="00AC227C">
              <w:rPr>
                <w:rFonts w:ascii="Arial" w:hAnsi="Arial" w:cs="Arial"/>
                <w:color w:val="000000" w:themeColor="text1"/>
                <w:sz w:val="20"/>
                <w:szCs w:val="20"/>
              </w:rPr>
              <w:t>when the auditor considers that the use of analytical procedures can be more effective or efficient than tests of details in reducing the risk of material misstatements at the assertion level to an acceptably low level</w:t>
            </w:r>
          </w:p>
          <w:p w:rsidR="00AC227C" w:rsidRPr="00AC227C" w:rsidRDefault="00AC227C" w:rsidP="00AC227C">
            <w:pPr>
              <w:pStyle w:val="ListParagraph"/>
              <w:numPr>
                <w:ilvl w:val="0"/>
                <w:numId w:val="9"/>
              </w:numPr>
              <w:autoSpaceDE w:val="0"/>
              <w:autoSpaceDN w:val="0"/>
              <w:adjustRightInd w:val="0"/>
              <w:rPr>
                <w:rFonts w:ascii="Arial" w:hAnsi="Arial" w:cs="Arial"/>
                <w:sz w:val="20"/>
                <w:szCs w:val="20"/>
              </w:rPr>
            </w:pPr>
            <w:r w:rsidRPr="00AC227C">
              <w:rPr>
                <w:rFonts w:ascii="Arial" w:hAnsi="Arial" w:cs="Arial"/>
                <w:color w:val="000000" w:themeColor="text1"/>
                <w:sz w:val="20"/>
                <w:szCs w:val="20"/>
              </w:rPr>
              <w:t>Final analytical review</w:t>
            </w:r>
            <w:r w:rsidRPr="00AC227C">
              <w:rPr>
                <w:rFonts w:ascii="Arial" w:hAnsi="Arial" w:cs="Arial"/>
                <w:color w:val="000000" w:themeColor="text1"/>
                <w:sz w:val="20"/>
                <w:szCs w:val="20"/>
              </w:rPr>
              <w:t xml:space="preserve"> - </w:t>
            </w:r>
            <w:r w:rsidRPr="00AC227C">
              <w:rPr>
                <w:rFonts w:ascii="Arial" w:hAnsi="Arial" w:cs="Arial"/>
                <w:color w:val="000000" w:themeColor="text1"/>
                <w:sz w:val="20"/>
                <w:szCs w:val="20"/>
              </w:rPr>
              <w:t>performed as an overall review of the financial statements at the end of the audit to assess whether they are consistent with the auditor’s understanding of the entity</w:t>
            </w:r>
          </w:p>
          <w:p w:rsidR="00AC227C" w:rsidRDefault="00AC227C" w:rsidP="00C770DB">
            <w:pPr>
              <w:autoSpaceDE w:val="0"/>
              <w:autoSpaceDN w:val="0"/>
              <w:adjustRightInd w:val="0"/>
              <w:ind w:left="720"/>
              <w:rPr>
                <w:rFonts w:ascii="Arial" w:hAnsi="Arial" w:cs="Arial"/>
                <w:sz w:val="20"/>
                <w:szCs w:val="20"/>
              </w:rPr>
            </w:pPr>
          </w:p>
          <w:p w:rsidR="00AC227C" w:rsidRDefault="00AC227C" w:rsidP="00C770DB">
            <w:pPr>
              <w:autoSpaceDE w:val="0"/>
              <w:autoSpaceDN w:val="0"/>
              <w:adjustRightInd w:val="0"/>
              <w:ind w:left="720"/>
              <w:rPr>
                <w:rFonts w:ascii="Arial" w:hAnsi="Arial" w:cs="Arial"/>
                <w:sz w:val="20"/>
                <w:szCs w:val="20"/>
              </w:rPr>
            </w:pPr>
          </w:p>
          <w:p w:rsidR="006A5333" w:rsidRPr="006A5333" w:rsidRDefault="006A5333" w:rsidP="006A5333">
            <w:pPr>
              <w:pStyle w:val="ListParagraph"/>
              <w:numPr>
                <w:ilvl w:val="0"/>
                <w:numId w:val="7"/>
              </w:numPr>
              <w:autoSpaceDE w:val="0"/>
              <w:autoSpaceDN w:val="0"/>
              <w:adjustRightInd w:val="0"/>
              <w:ind w:left="993" w:hanging="273"/>
              <w:rPr>
                <w:rFonts w:ascii="Arial" w:hAnsi="Arial" w:cs="Arial"/>
                <w:sz w:val="20"/>
                <w:szCs w:val="20"/>
              </w:rPr>
            </w:pPr>
            <w:r w:rsidRPr="006A5333">
              <w:rPr>
                <w:rFonts w:ascii="Arial" w:hAnsi="Arial" w:cs="Arial"/>
                <w:sz w:val="20"/>
                <w:szCs w:val="20"/>
              </w:rPr>
              <w:t xml:space="preserve">What are the common </w:t>
            </w:r>
            <w:r w:rsidR="00DC2B48" w:rsidRPr="006A5333">
              <w:rPr>
                <w:rFonts w:ascii="Arial" w:hAnsi="Arial" w:cs="Arial"/>
                <w:sz w:val="20"/>
                <w:szCs w:val="20"/>
              </w:rPr>
              <w:t>rationalizations</w:t>
            </w:r>
            <w:r w:rsidRPr="006A5333">
              <w:rPr>
                <w:rFonts w:ascii="Arial" w:hAnsi="Arial" w:cs="Arial"/>
                <w:sz w:val="20"/>
                <w:szCs w:val="20"/>
              </w:rPr>
              <w:t xml:space="preserve"> for a fraudster, which tempt him to commit fraud?</w:t>
            </w:r>
          </w:p>
          <w:p w:rsidR="006A5333" w:rsidRDefault="006A5333" w:rsidP="006A5333">
            <w:pPr>
              <w:autoSpaceDE w:val="0"/>
              <w:autoSpaceDN w:val="0"/>
              <w:adjustRightInd w:val="0"/>
              <w:rPr>
                <w:rFonts w:ascii="Arial" w:hAnsi="Arial" w:cs="Arial"/>
                <w:sz w:val="20"/>
                <w:szCs w:val="20"/>
              </w:rPr>
            </w:pPr>
          </w:p>
          <w:p w:rsidR="00AC227C" w:rsidRDefault="00AC227C" w:rsidP="00AC227C">
            <w:pPr>
              <w:autoSpaceDE w:val="0"/>
              <w:autoSpaceDN w:val="0"/>
              <w:adjustRightInd w:val="0"/>
              <w:ind w:left="720"/>
              <w:rPr>
                <w:rFonts w:ascii="Arial" w:hAnsi="Arial" w:cs="Arial"/>
                <w:sz w:val="20"/>
                <w:szCs w:val="20"/>
              </w:rPr>
            </w:pPr>
            <w:r w:rsidRPr="00AC227C">
              <w:rPr>
                <w:rFonts w:ascii="Arial" w:hAnsi="Arial" w:cs="Arial"/>
                <w:sz w:val="20"/>
                <w:szCs w:val="20"/>
              </w:rPr>
              <w:t xml:space="preserve">Rationalization is a crucial component in most frauds. Rationalization involves a person reconciling his/her behavior (stealing) with the commonly accepted notions of decency and trust. Some common rationalizations for committing fraud are: </w:t>
            </w:r>
          </w:p>
          <w:p w:rsidR="00AC227C" w:rsidRDefault="00AC227C" w:rsidP="00AC227C">
            <w:pPr>
              <w:autoSpaceDE w:val="0"/>
              <w:autoSpaceDN w:val="0"/>
              <w:adjustRightInd w:val="0"/>
              <w:ind w:left="720"/>
              <w:rPr>
                <w:rFonts w:ascii="Arial" w:hAnsi="Arial" w:cs="Arial"/>
                <w:sz w:val="20"/>
                <w:szCs w:val="20"/>
              </w:rPr>
            </w:pPr>
          </w:p>
          <w:p w:rsidR="00AC227C" w:rsidRDefault="00AC227C" w:rsidP="00AC227C">
            <w:pPr>
              <w:pStyle w:val="ListParagraph"/>
              <w:numPr>
                <w:ilvl w:val="0"/>
                <w:numId w:val="10"/>
              </w:numPr>
              <w:autoSpaceDE w:val="0"/>
              <w:autoSpaceDN w:val="0"/>
              <w:adjustRightInd w:val="0"/>
              <w:rPr>
                <w:rFonts w:ascii="Arial" w:hAnsi="Arial" w:cs="Arial"/>
                <w:sz w:val="20"/>
                <w:szCs w:val="20"/>
              </w:rPr>
            </w:pPr>
            <w:r w:rsidRPr="00AC227C">
              <w:rPr>
                <w:rFonts w:ascii="Arial" w:hAnsi="Arial" w:cs="Arial"/>
                <w:sz w:val="20"/>
                <w:szCs w:val="20"/>
              </w:rPr>
              <w:t xml:space="preserve">The person believes committing fraud is justified to save a family member or loved one; </w:t>
            </w:r>
          </w:p>
          <w:p w:rsidR="00AC227C" w:rsidRDefault="00AC227C" w:rsidP="00AC227C">
            <w:pPr>
              <w:pStyle w:val="ListParagraph"/>
              <w:numPr>
                <w:ilvl w:val="0"/>
                <w:numId w:val="10"/>
              </w:numPr>
              <w:autoSpaceDE w:val="0"/>
              <w:autoSpaceDN w:val="0"/>
              <w:adjustRightInd w:val="0"/>
              <w:rPr>
                <w:rFonts w:ascii="Arial" w:hAnsi="Arial" w:cs="Arial"/>
                <w:sz w:val="20"/>
                <w:szCs w:val="20"/>
              </w:rPr>
            </w:pPr>
            <w:r w:rsidRPr="00AC227C">
              <w:rPr>
                <w:rFonts w:ascii="Arial" w:hAnsi="Arial" w:cs="Arial"/>
                <w:sz w:val="20"/>
                <w:szCs w:val="20"/>
              </w:rPr>
              <w:t xml:space="preserve">The person believes they will lose everything – family, home, car, etc. if they don’t take the money; </w:t>
            </w:r>
          </w:p>
          <w:p w:rsidR="00AC227C" w:rsidRDefault="00AC227C" w:rsidP="00AC227C">
            <w:pPr>
              <w:pStyle w:val="ListParagraph"/>
              <w:numPr>
                <w:ilvl w:val="0"/>
                <w:numId w:val="10"/>
              </w:numPr>
              <w:autoSpaceDE w:val="0"/>
              <w:autoSpaceDN w:val="0"/>
              <w:adjustRightInd w:val="0"/>
              <w:rPr>
                <w:rFonts w:ascii="Arial" w:hAnsi="Arial" w:cs="Arial"/>
                <w:sz w:val="20"/>
                <w:szCs w:val="20"/>
              </w:rPr>
            </w:pPr>
            <w:r w:rsidRPr="00AC227C">
              <w:rPr>
                <w:rFonts w:ascii="Arial" w:hAnsi="Arial" w:cs="Arial"/>
                <w:sz w:val="20"/>
                <w:szCs w:val="20"/>
              </w:rPr>
              <w:t>The person believes that no help is available from outside;</w:t>
            </w:r>
          </w:p>
          <w:p w:rsidR="00AC227C" w:rsidRDefault="00AC227C" w:rsidP="00AC227C">
            <w:pPr>
              <w:pStyle w:val="ListParagraph"/>
              <w:numPr>
                <w:ilvl w:val="0"/>
                <w:numId w:val="10"/>
              </w:numPr>
              <w:autoSpaceDE w:val="0"/>
              <w:autoSpaceDN w:val="0"/>
              <w:adjustRightInd w:val="0"/>
              <w:rPr>
                <w:rFonts w:ascii="Arial" w:hAnsi="Arial" w:cs="Arial"/>
                <w:sz w:val="20"/>
                <w:szCs w:val="20"/>
              </w:rPr>
            </w:pPr>
            <w:r w:rsidRPr="00AC227C">
              <w:rPr>
                <w:rFonts w:ascii="Arial" w:hAnsi="Arial" w:cs="Arial"/>
                <w:sz w:val="20"/>
                <w:szCs w:val="20"/>
              </w:rPr>
              <w:t xml:space="preserve">The person labels the theft as “borrowing”, and fully intends to pay the stolen money back at some point; </w:t>
            </w:r>
          </w:p>
          <w:p w:rsidR="00AC227C" w:rsidRDefault="00AC227C" w:rsidP="00AC227C">
            <w:pPr>
              <w:pStyle w:val="ListParagraph"/>
              <w:numPr>
                <w:ilvl w:val="0"/>
                <w:numId w:val="10"/>
              </w:numPr>
              <w:autoSpaceDE w:val="0"/>
              <w:autoSpaceDN w:val="0"/>
              <w:adjustRightInd w:val="0"/>
              <w:rPr>
                <w:rFonts w:ascii="Arial" w:hAnsi="Arial" w:cs="Arial"/>
                <w:sz w:val="20"/>
                <w:szCs w:val="20"/>
              </w:rPr>
            </w:pPr>
            <w:r w:rsidRPr="00AC227C">
              <w:rPr>
                <w:rFonts w:ascii="Arial" w:hAnsi="Arial" w:cs="Arial"/>
                <w:sz w:val="20"/>
                <w:szCs w:val="20"/>
              </w:rPr>
              <w:t>The person, because of job dissatisfaction (salaries, job environment, treatment by managers, etc.), believes that something is owed to him/her;</w:t>
            </w:r>
          </w:p>
          <w:p w:rsidR="00AC227C" w:rsidRPr="00AC227C" w:rsidRDefault="00AC227C" w:rsidP="00AC227C">
            <w:pPr>
              <w:pStyle w:val="ListParagraph"/>
              <w:numPr>
                <w:ilvl w:val="0"/>
                <w:numId w:val="10"/>
              </w:numPr>
              <w:autoSpaceDE w:val="0"/>
              <w:autoSpaceDN w:val="0"/>
              <w:adjustRightInd w:val="0"/>
              <w:rPr>
                <w:rFonts w:ascii="Arial" w:hAnsi="Arial" w:cs="Arial"/>
                <w:sz w:val="20"/>
                <w:szCs w:val="20"/>
              </w:rPr>
            </w:pPr>
            <w:r w:rsidRPr="00AC227C">
              <w:rPr>
                <w:rFonts w:ascii="Arial" w:hAnsi="Arial" w:cs="Arial"/>
                <w:sz w:val="20"/>
                <w:szCs w:val="20"/>
              </w:rPr>
              <w:t>The person is unable to understand or does not care about the consequence of their actions or of accepted notions of decency and trust.</w:t>
            </w:r>
          </w:p>
          <w:p w:rsidR="00AC227C" w:rsidRDefault="00AC227C" w:rsidP="006A5333">
            <w:pPr>
              <w:autoSpaceDE w:val="0"/>
              <w:autoSpaceDN w:val="0"/>
              <w:adjustRightInd w:val="0"/>
              <w:rPr>
                <w:rFonts w:ascii="Arial" w:hAnsi="Arial" w:cs="Arial"/>
                <w:sz w:val="20"/>
                <w:szCs w:val="20"/>
              </w:rPr>
            </w:pPr>
          </w:p>
          <w:p w:rsidR="00AC227C" w:rsidRDefault="00AC227C" w:rsidP="006A5333">
            <w:pPr>
              <w:autoSpaceDE w:val="0"/>
              <w:autoSpaceDN w:val="0"/>
              <w:adjustRightInd w:val="0"/>
              <w:rPr>
                <w:rFonts w:ascii="Arial" w:hAnsi="Arial" w:cs="Arial"/>
                <w:sz w:val="20"/>
                <w:szCs w:val="20"/>
              </w:rPr>
            </w:pPr>
          </w:p>
          <w:p w:rsidR="006A5333" w:rsidRPr="006A5333" w:rsidRDefault="006A5333" w:rsidP="006A5333">
            <w:pPr>
              <w:pStyle w:val="ListParagraph"/>
              <w:numPr>
                <w:ilvl w:val="0"/>
                <w:numId w:val="7"/>
              </w:numPr>
              <w:autoSpaceDE w:val="0"/>
              <w:autoSpaceDN w:val="0"/>
              <w:adjustRightInd w:val="0"/>
              <w:ind w:left="993" w:hanging="273"/>
              <w:rPr>
                <w:rFonts w:ascii="Arial" w:hAnsi="Arial" w:cs="Arial"/>
                <w:sz w:val="20"/>
                <w:szCs w:val="20"/>
              </w:rPr>
            </w:pPr>
            <w:r w:rsidRPr="006A5333">
              <w:rPr>
                <w:rFonts w:ascii="Arial" w:hAnsi="Arial" w:cs="Arial"/>
                <w:sz w:val="20"/>
                <w:szCs w:val="20"/>
              </w:rPr>
              <w:t>Outline the important points to be considered when evaluating fraud risk factors.</w:t>
            </w:r>
          </w:p>
          <w:p w:rsidR="006A5333" w:rsidRPr="006A5333" w:rsidRDefault="006A5333" w:rsidP="006A5333">
            <w:pPr>
              <w:pStyle w:val="ListParagraph"/>
              <w:rPr>
                <w:rFonts w:ascii="Arial" w:hAnsi="Arial" w:cs="Arial"/>
                <w:sz w:val="20"/>
                <w:szCs w:val="20"/>
              </w:rPr>
            </w:pPr>
          </w:p>
          <w:p w:rsidR="00686288" w:rsidRDefault="00686288" w:rsidP="00686288">
            <w:pPr>
              <w:autoSpaceDE w:val="0"/>
              <w:autoSpaceDN w:val="0"/>
              <w:adjustRightInd w:val="0"/>
              <w:ind w:left="720"/>
              <w:rPr>
                <w:rFonts w:ascii="Arial" w:hAnsi="Arial" w:cs="Arial"/>
                <w:sz w:val="20"/>
                <w:szCs w:val="20"/>
              </w:rPr>
            </w:pPr>
            <w:r>
              <w:rPr>
                <w:rFonts w:ascii="Arial" w:hAnsi="Arial" w:cs="Arial"/>
                <w:sz w:val="20"/>
                <w:szCs w:val="20"/>
              </w:rPr>
              <w:t>Effective fraud risk management</w:t>
            </w:r>
            <w:r w:rsidR="00DD0B8F">
              <w:rPr>
                <w:rFonts w:ascii="Arial" w:hAnsi="Arial" w:cs="Arial"/>
                <w:sz w:val="20"/>
                <w:szCs w:val="20"/>
              </w:rPr>
              <w:t xml:space="preserve"> </w:t>
            </w:r>
            <w:r>
              <w:rPr>
                <w:rFonts w:ascii="Arial" w:hAnsi="Arial" w:cs="Arial"/>
                <w:sz w:val="20"/>
                <w:szCs w:val="20"/>
              </w:rPr>
              <w:t>provides an organization with tools to manage risk in a manner consistent with regulatory requirements as well as the entity</w:t>
            </w:r>
            <w:r w:rsidR="00DD0B8F">
              <w:rPr>
                <w:rFonts w:ascii="Arial" w:hAnsi="Arial" w:cs="Arial"/>
                <w:sz w:val="20"/>
                <w:szCs w:val="20"/>
              </w:rPr>
              <w:t>’</w:t>
            </w:r>
            <w:r>
              <w:rPr>
                <w:rFonts w:ascii="Arial" w:hAnsi="Arial" w:cs="Arial"/>
                <w:sz w:val="20"/>
                <w:szCs w:val="20"/>
              </w:rPr>
              <w:t>s business needs and marketplace expectations. Such an approach has 4 phases</w:t>
            </w:r>
          </w:p>
          <w:p w:rsidR="00686288" w:rsidRDefault="00686288" w:rsidP="00686288">
            <w:pPr>
              <w:autoSpaceDE w:val="0"/>
              <w:autoSpaceDN w:val="0"/>
              <w:adjustRightInd w:val="0"/>
              <w:ind w:left="720"/>
              <w:rPr>
                <w:rFonts w:ascii="Arial" w:hAnsi="Arial" w:cs="Arial"/>
                <w:sz w:val="20"/>
                <w:szCs w:val="20"/>
              </w:rPr>
            </w:pPr>
          </w:p>
          <w:p w:rsidR="00686288" w:rsidRPr="00DD0B8F" w:rsidRDefault="00686288" w:rsidP="00DD0B8F">
            <w:pPr>
              <w:pStyle w:val="ListParagraph"/>
              <w:numPr>
                <w:ilvl w:val="0"/>
                <w:numId w:val="11"/>
              </w:numPr>
              <w:autoSpaceDE w:val="0"/>
              <w:autoSpaceDN w:val="0"/>
              <w:adjustRightInd w:val="0"/>
              <w:rPr>
                <w:rFonts w:ascii="Arial" w:hAnsi="Arial" w:cs="Arial"/>
                <w:sz w:val="20"/>
                <w:szCs w:val="20"/>
              </w:rPr>
            </w:pPr>
            <w:r w:rsidRPr="00DD0B8F">
              <w:rPr>
                <w:rFonts w:ascii="Arial" w:hAnsi="Arial" w:cs="Arial"/>
                <w:b/>
                <w:sz w:val="20"/>
                <w:szCs w:val="20"/>
              </w:rPr>
              <w:t>Assess Risks</w:t>
            </w:r>
            <w:r w:rsidRPr="00DD0B8F">
              <w:rPr>
                <w:rFonts w:ascii="Arial" w:hAnsi="Arial" w:cs="Arial"/>
                <w:sz w:val="20"/>
                <w:szCs w:val="20"/>
              </w:rPr>
              <w:t xml:space="preserve"> – Identify the scop</w:t>
            </w:r>
            <w:r w:rsidR="00DD0B8F" w:rsidRPr="00DD0B8F">
              <w:rPr>
                <w:rFonts w:ascii="Arial" w:hAnsi="Arial" w:cs="Arial"/>
                <w:sz w:val="20"/>
                <w:szCs w:val="20"/>
              </w:rPr>
              <w:t>e of the analysis and key stake</w:t>
            </w:r>
            <w:r w:rsidRPr="00DD0B8F">
              <w:rPr>
                <w:rFonts w:ascii="Arial" w:hAnsi="Arial" w:cs="Arial"/>
                <w:sz w:val="20"/>
                <w:szCs w:val="20"/>
              </w:rPr>
              <w:t>holders , profile the current state of fraud risk management, set targets for improvement, and define steps necessary to close the ‘gap’</w:t>
            </w:r>
          </w:p>
          <w:p w:rsidR="00DD0B8F" w:rsidRPr="00DD0B8F" w:rsidRDefault="00686288" w:rsidP="00DD0B8F">
            <w:pPr>
              <w:pStyle w:val="ListParagraph"/>
              <w:numPr>
                <w:ilvl w:val="0"/>
                <w:numId w:val="11"/>
              </w:numPr>
              <w:autoSpaceDE w:val="0"/>
              <w:autoSpaceDN w:val="0"/>
              <w:adjustRightInd w:val="0"/>
              <w:rPr>
                <w:rFonts w:ascii="Arial" w:hAnsi="Arial" w:cs="Arial"/>
                <w:sz w:val="20"/>
                <w:szCs w:val="20"/>
              </w:rPr>
            </w:pPr>
            <w:r w:rsidRPr="00DD0B8F">
              <w:rPr>
                <w:rFonts w:ascii="Arial" w:hAnsi="Arial" w:cs="Arial"/>
                <w:b/>
                <w:sz w:val="20"/>
                <w:szCs w:val="20"/>
              </w:rPr>
              <w:t>Design</w:t>
            </w:r>
            <w:r w:rsidRPr="00DD0B8F">
              <w:rPr>
                <w:rFonts w:ascii="Arial" w:hAnsi="Arial" w:cs="Arial"/>
                <w:sz w:val="20"/>
                <w:szCs w:val="20"/>
              </w:rPr>
              <w:t xml:space="preserve"> </w:t>
            </w:r>
            <w:r w:rsidR="00DD0B8F" w:rsidRPr="00DD0B8F">
              <w:rPr>
                <w:rFonts w:ascii="Arial" w:hAnsi="Arial" w:cs="Arial"/>
                <w:sz w:val="20"/>
                <w:szCs w:val="20"/>
              </w:rPr>
              <w:t>–</w:t>
            </w:r>
            <w:r w:rsidRPr="00DD0B8F">
              <w:rPr>
                <w:rFonts w:ascii="Arial" w:hAnsi="Arial" w:cs="Arial"/>
                <w:sz w:val="20"/>
                <w:szCs w:val="20"/>
              </w:rPr>
              <w:t xml:space="preserve"> </w:t>
            </w:r>
            <w:r w:rsidR="00DD0B8F" w:rsidRPr="00DD0B8F">
              <w:rPr>
                <w:rFonts w:ascii="Arial" w:hAnsi="Arial" w:cs="Arial"/>
                <w:sz w:val="20"/>
                <w:szCs w:val="20"/>
              </w:rPr>
              <w:t>Develop a broad ranging program that encompasses controls to prevent, detect, and respond to incidents of fraud or misconduct.</w:t>
            </w:r>
          </w:p>
          <w:p w:rsidR="00DD0B8F" w:rsidRPr="00DD0B8F" w:rsidRDefault="00DD0B8F" w:rsidP="00DD0B8F">
            <w:pPr>
              <w:pStyle w:val="ListParagraph"/>
              <w:numPr>
                <w:ilvl w:val="0"/>
                <w:numId w:val="11"/>
              </w:numPr>
              <w:autoSpaceDE w:val="0"/>
              <w:autoSpaceDN w:val="0"/>
              <w:adjustRightInd w:val="0"/>
              <w:rPr>
                <w:rFonts w:ascii="Arial" w:hAnsi="Arial" w:cs="Arial"/>
                <w:sz w:val="20"/>
                <w:szCs w:val="20"/>
              </w:rPr>
            </w:pPr>
            <w:r w:rsidRPr="00DD0B8F">
              <w:rPr>
                <w:rFonts w:ascii="Arial" w:hAnsi="Arial" w:cs="Arial"/>
                <w:b/>
                <w:sz w:val="20"/>
                <w:szCs w:val="20"/>
              </w:rPr>
              <w:t>Implement</w:t>
            </w:r>
            <w:r w:rsidRPr="00DD0B8F">
              <w:rPr>
                <w:rFonts w:ascii="Arial" w:hAnsi="Arial" w:cs="Arial"/>
                <w:sz w:val="20"/>
                <w:szCs w:val="20"/>
              </w:rPr>
              <w:t xml:space="preserve"> – deploy a strategy and process for implementing the new controls throughout the organization and assign responsibility for leading the overall effort to a senior individual.</w:t>
            </w:r>
          </w:p>
          <w:p w:rsidR="006A5333" w:rsidRPr="00DD0B8F" w:rsidRDefault="00DD0B8F" w:rsidP="00DD0B8F">
            <w:pPr>
              <w:pStyle w:val="ListParagraph"/>
              <w:numPr>
                <w:ilvl w:val="0"/>
                <w:numId w:val="11"/>
              </w:numPr>
              <w:autoSpaceDE w:val="0"/>
              <w:autoSpaceDN w:val="0"/>
              <w:adjustRightInd w:val="0"/>
              <w:rPr>
                <w:rFonts w:ascii="Arial" w:hAnsi="Arial" w:cs="Arial"/>
                <w:sz w:val="20"/>
                <w:szCs w:val="20"/>
              </w:rPr>
            </w:pPr>
            <w:r w:rsidRPr="00DD0B8F">
              <w:rPr>
                <w:rFonts w:ascii="Arial" w:hAnsi="Arial" w:cs="Arial"/>
                <w:b/>
                <w:sz w:val="20"/>
                <w:szCs w:val="20"/>
              </w:rPr>
              <w:t xml:space="preserve">Evaluate </w:t>
            </w:r>
            <w:r w:rsidRPr="00DD0B8F">
              <w:rPr>
                <w:rFonts w:ascii="Arial" w:hAnsi="Arial" w:cs="Arial"/>
                <w:sz w:val="20"/>
                <w:szCs w:val="20"/>
              </w:rPr>
              <w:t>– Assess existing controls compared with legal and regulatory frame works as well as leading practices, such as internal investigation protocols or due diligence practices.</w:t>
            </w:r>
            <w:r w:rsidR="00686288" w:rsidRPr="00DD0B8F">
              <w:rPr>
                <w:rFonts w:ascii="Arial" w:hAnsi="Arial" w:cs="Arial"/>
                <w:sz w:val="20"/>
                <w:szCs w:val="20"/>
              </w:rPr>
              <w:t xml:space="preserve"> </w:t>
            </w:r>
          </w:p>
          <w:p w:rsidR="00686288" w:rsidRDefault="00686288" w:rsidP="006A5333">
            <w:pPr>
              <w:autoSpaceDE w:val="0"/>
              <w:autoSpaceDN w:val="0"/>
              <w:adjustRightInd w:val="0"/>
              <w:rPr>
                <w:rFonts w:ascii="Arial" w:hAnsi="Arial" w:cs="Arial"/>
                <w:sz w:val="20"/>
                <w:szCs w:val="20"/>
              </w:rPr>
            </w:pPr>
          </w:p>
          <w:p w:rsidR="00686288" w:rsidRDefault="00686288" w:rsidP="006A5333">
            <w:pPr>
              <w:autoSpaceDE w:val="0"/>
              <w:autoSpaceDN w:val="0"/>
              <w:adjustRightInd w:val="0"/>
              <w:rPr>
                <w:rFonts w:ascii="Arial" w:hAnsi="Arial" w:cs="Arial"/>
                <w:sz w:val="20"/>
                <w:szCs w:val="20"/>
              </w:rPr>
            </w:pPr>
          </w:p>
          <w:p w:rsidR="00DD0B8F" w:rsidRDefault="00DD0B8F" w:rsidP="006A5333">
            <w:pPr>
              <w:autoSpaceDE w:val="0"/>
              <w:autoSpaceDN w:val="0"/>
              <w:adjustRightInd w:val="0"/>
              <w:rPr>
                <w:rFonts w:ascii="Arial" w:hAnsi="Arial" w:cs="Arial"/>
                <w:sz w:val="20"/>
                <w:szCs w:val="20"/>
              </w:rPr>
            </w:pPr>
          </w:p>
          <w:p w:rsidR="00DD0B8F" w:rsidRDefault="00DD0B8F" w:rsidP="006A5333">
            <w:pPr>
              <w:autoSpaceDE w:val="0"/>
              <w:autoSpaceDN w:val="0"/>
              <w:adjustRightInd w:val="0"/>
              <w:rPr>
                <w:rFonts w:ascii="Arial" w:hAnsi="Arial" w:cs="Arial"/>
                <w:sz w:val="20"/>
                <w:szCs w:val="20"/>
              </w:rPr>
            </w:pPr>
          </w:p>
          <w:p w:rsidR="00DD0B8F" w:rsidRDefault="00DD0B8F" w:rsidP="006A5333">
            <w:pPr>
              <w:autoSpaceDE w:val="0"/>
              <w:autoSpaceDN w:val="0"/>
              <w:adjustRightInd w:val="0"/>
              <w:rPr>
                <w:rFonts w:ascii="Arial" w:hAnsi="Arial" w:cs="Arial"/>
                <w:sz w:val="20"/>
                <w:szCs w:val="20"/>
              </w:rPr>
            </w:pPr>
          </w:p>
          <w:p w:rsidR="00DD0B8F" w:rsidRDefault="00DD0B8F" w:rsidP="006A5333">
            <w:pPr>
              <w:autoSpaceDE w:val="0"/>
              <w:autoSpaceDN w:val="0"/>
              <w:adjustRightInd w:val="0"/>
              <w:rPr>
                <w:rFonts w:ascii="Arial" w:hAnsi="Arial" w:cs="Arial"/>
                <w:sz w:val="20"/>
                <w:szCs w:val="20"/>
              </w:rPr>
            </w:pPr>
          </w:p>
          <w:p w:rsidR="00DD0B8F" w:rsidRDefault="00DD0B8F" w:rsidP="006A5333">
            <w:pPr>
              <w:autoSpaceDE w:val="0"/>
              <w:autoSpaceDN w:val="0"/>
              <w:adjustRightInd w:val="0"/>
              <w:rPr>
                <w:rFonts w:ascii="Arial" w:hAnsi="Arial" w:cs="Arial"/>
                <w:sz w:val="20"/>
                <w:szCs w:val="20"/>
              </w:rPr>
            </w:pPr>
          </w:p>
          <w:p w:rsidR="00DC2B48" w:rsidRDefault="00DC2B48" w:rsidP="006A5333">
            <w:pPr>
              <w:autoSpaceDE w:val="0"/>
              <w:autoSpaceDN w:val="0"/>
              <w:adjustRightInd w:val="0"/>
              <w:rPr>
                <w:rFonts w:ascii="Arial" w:hAnsi="Arial" w:cs="Arial"/>
                <w:sz w:val="20"/>
                <w:szCs w:val="20"/>
              </w:rPr>
            </w:pPr>
          </w:p>
          <w:p w:rsidR="00DD0B8F" w:rsidRDefault="00DD0B8F" w:rsidP="006A5333">
            <w:pPr>
              <w:autoSpaceDE w:val="0"/>
              <w:autoSpaceDN w:val="0"/>
              <w:adjustRightInd w:val="0"/>
              <w:rPr>
                <w:rFonts w:ascii="Arial" w:hAnsi="Arial" w:cs="Arial"/>
                <w:sz w:val="20"/>
                <w:szCs w:val="20"/>
              </w:rPr>
            </w:pPr>
          </w:p>
          <w:p w:rsidR="00686288" w:rsidRPr="006A5333" w:rsidRDefault="00686288" w:rsidP="006A5333">
            <w:pPr>
              <w:autoSpaceDE w:val="0"/>
              <w:autoSpaceDN w:val="0"/>
              <w:adjustRightInd w:val="0"/>
              <w:rPr>
                <w:rFonts w:ascii="Arial" w:hAnsi="Arial" w:cs="Arial"/>
                <w:sz w:val="20"/>
                <w:szCs w:val="20"/>
              </w:rPr>
            </w:pPr>
          </w:p>
          <w:p w:rsidR="00DC2B48" w:rsidRDefault="00DC2B48" w:rsidP="006A5333">
            <w:pPr>
              <w:autoSpaceDE w:val="0"/>
              <w:autoSpaceDN w:val="0"/>
              <w:adjustRightInd w:val="0"/>
              <w:ind w:left="720"/>
              <w:rPr>
                <w:rFonts w:ascii="Arial" w:hAnsi="Arial" w:cs="Arial"/>
                <w:b/>
                <w:sz w:val="20"/>
                <w:szCs w:val="20"/>
              </w:rPr>
            </w:pPr>
          </w:p>
          <w:p w:rsidR="006A5333" w:rsidRPr="006A5333" w:rsidRDefault="006A5333" w:rsidP="006A5333">
            <w:pPr>
              <w:autoSpaceDE w:val="0"/>
              <w:autoSpaceDN w:val="0"/>
              <w:adjustRightInd w:val="0"/>
              <w:ind w:left="720"/>
              <w:rPr>
                <w:rFonts w:ascii="Arial" w:hAnsi="Arial" w:cs="Arial"/>
                <w:sz w:val="20"/>
                <w:szCs w:val="20"/>
              </w:rPr>
            </w:pPr>
            <w:r w:rsidRPr="006A5333">
              <w:rPr>
                <w:rFonts w:ascii="Arial" w:hAnsi="Arial" w:cs="Arial"/>
                <w:b/>
                <w:sz w:val="20"/>
                <w:szCs w:val="20"/>
              </w:rPr>
              <w:t>vi</w:t>
            </w:r>
            <w:r w:rsidRPr="006A5333">
              <w:rPr>
                <w:rFonts w:ascii="Arial" w:hAnsi="Arial" w:cs="Arial"/>
                <w:sz w:val="20"/>
                <w:szCs w:val="20"/>
              </w:rPr>
              <w:t>. Analytic procedures are used throughout the audit process for three primary purposes.</w:t>
            </w:r>
          </w:p>
          <w:p w:rsidR="006A5333" w:rsidRDefault="006A5333" w:rsidP="006A5333">
            <w:pPr>
              <w:ind w:left="993"/>
              <w:rPr>
                <w:rFonts w:ascii="Arial" w:hAnsi="Arial" w:cs="Arial"/>
                <w:b/>
                <w:sz w:val="20"/>
                <w:szCs w:val="20"/>
              </w:rPr>
            </w:pPr>
            <w:r w:rsidRPr="006A5333">
              <w:rPr>
                <w:rFonts w:ascii="Arial" w:hAnsi="Arial" w:cs="Arial"/>
                <w:sz w:val="20"/>
                <w:szCs w:val="20"/>
              </w:rPr>
              <w:t>What are they?</w:t>
            </w:r>
          </w:p>
          <w:p w:rsidR="006A5333" w:rsidRDefault="006A5333" w:rsidP="00A851DA">
            <w:pPr>
              <w:rPr>
                <w:rFonts w:ascii="Arial" w:hAnsi="Arial" w:cs="Arial"/>
                <w:b/>
                <w:sz w:val="20"/>
                <w:szCs w:val="20"/>
              </w:rPr>
            </w:pPr>
          </w:p>
          <w:p w:rsidR="006A5333" w:rsidRPr="006F3CD3" w:rsidRDefault="00DD0B8F" w:rsidP="006F3CD3">
            <w:pPr>
              <w:pStyle w:val="ListParagraph"/>
              <w:numPr>
                <w:ilvl w:val="0"/>
                <w:numId w:val="12"/>
              </w:numPr>
              <w:rPr>
                <w:rFonts w:ascii="Arial" w:hAnsi="Arial" w:cs="Arial"/>
                <w:b/>
                <w:sz w:val="20"/>
                <w:szCs w:val="20"/>
              </w:rPr>
            </w:pPr>
            <w:proofErr w:type="spellStart"/>
            <w:r w:rsidRPr="006F3CD3">
              <w:rPr>
                <w:rFonts w:ascii="Arial" w:hAnsi="Arial" w:cs="Arial"/>
                <w:b/>
                <w:sz w:val="20"/>
                <w:szCs w:val="20"/>
              </w:rPr>
              <w:t>Prelimanary</w:t>
            </w:r>
            <w:proofErr w:type="spellEnd"/>
            <w:r w:rsidRPr="006F3CD3">
              <w:rPr>
                <w:rFonts w:ascii="Arial" w:hAnsi="Arial" w:cs="Arial"/>
                <w:b/>
                <w:sz w:val="20"/>
                <w:szCs w:val="20"/>
              </w:rPr>
              <w:t xml:space="preserve"> Analytic procedures</w:t>
            </w:r>
            <w:r w:rsidRPr="006F3CD3">
              <w:rPr>
                <w:rFonts w:ascii="Arial" w:hAnsi="Arial" w:cs="Arial"/>
                <w:sz w:val="20"/>
                <w:szCs w:val="20"/>
              </w:rPr>
              <w:t xml:space="preserve"> help in providing an insight into the com</w:t>
            </w:r>
            <w:r w:rsidRPr="006F3CD3">
              <w:rPr>
                <w:rFonts w:ascii="Arial" w:hAnsi="Arial" w:cs="Arial"/>
                <w:sz w:val="20"/>
                <w:szCs w:val="20"/>
              </w:rPr>
              <w:t>pany and point out high- risk areas in order that that the nature, timing and extent of audit procedures might be</w:t>
            </w:r>
            <w:r w:rsidR="006F3CD3" w:rsidRPr="006F3CD3">
              <w:rPr>
                <w:rFonts w:ascii="Arial" w:hAnsi="Arial" w:cs="Arial"/>
                <w:sz w:val="20"/>
                <w:szCs w:val="20"/>
              </w:rPr>
              <w:t xml:space="preserve"> determined accordingly.</w:t>
            </w:r>
          </w:p>
          <w:p w:rsidR="006F3CD3" w:rsidRPr="006F3CD3" w:rsidRDefault="00DD0B8F" w:rsidP="006F3CD3">
            <w:pPr>
              <w:pStyle w:val="ListParagraph"/>
              <w:numPr>
                <w:ilvl w:val="0"/>
                <w:numId w:val="12"/>
              </w:numPr>
              <w:rPr>
                <w:rFonts w:ascii="Arial" w:hAnsi="Arial" w:cs="Arial"/>
                <w:sz w:val="20"/>
                <w:szCs w:val="20"/>
              </w:rPr>
            </w:pPr>
            <w:r w:rsidRPr="006F3CD3">
              <w:rPr>
                <w:rFonts w:ascii="Arial" w:hAnsi="Arial" w:cs="Arial"/>
                <w:b/>
                <w:sz w:val="20"/>
                <w:szCs w:val="20"/>
              </w:rPr>
              <w:t>Substantive analytic procedures</w:t>
            </w:r>
            <w:r w:rsidRPr="006F3CD3">
              <w:rPr>
                <w:rFonts w:ascii="Arial" w:hAnsi="Arial" w:cs="Arial"/>
                <w:sz w:val="20"/>
                <w:szCs w:val="20"/>
              </w:rPr>
              <w:t xml:space="preserve"> are used in the evaluation of account balances and in obtaining audit evidence. </w:t>
            </w:r>
          </w:p>
          <w:p w:rsidR="00DD0B8F" w:rsidRPr="006F3CD3" w:rsidRDefault="00DD0B8F" w:rsidP="006F3CD3">
            <w:pPr>
              <w:pStyle w:val="ListParagraph"/>
              <w:numPr>
                <w:ilvl w:val="0"/>
                <w:numId w:val="12"/>
              </w:numPr>
              <w:rPr>
                <w:rFonts w:ascii="Arial" w:hAnsi="Arial" w:cs="Arial"/>
                <w:b/>
                <w:sz w:val="20"/>
                <w:szCs w:val="20"/>
              </w:rPr>
            </w:pPr>
            <w:r w:rsidRPr="006F3CD3">
              <w:rPr>
                <w:rFonts w:ascii="Arial" w:hAnsi="Arial" w:cs="Arial"/>
                <w:b/>
                <w:sz w:val="20"/>
                <w:szCs w:val="20"/>
              </w:rPr>
              <w:t>Final analytic procedures</w:t>
            </w:r>
            <w:r w:rsidRPr="006F3CD3">
              <w:rPr>
                <w:rFonts w:ascii="Arial" w:hAnsi="Arial" w:cs="Arial"/>
                <w:sz w:val="20"/>
                <w:szCs w:val="20"/>
              </w:rPr>
              <w:t xml:space="preserve"> carry out a final assessment of financial statements and assess whether audit conclusions are correct</w:t>
            </w:r>
            <w:r w:rsidR="006F3CD3" w:rsidRPr="006F3CD3">
              <w:rPr>
                <w:rFonts w:ascii="Arial" w:hAnsi="Arial" w:cs="Arial"/>
                <w:sz w:val="20"/>
                <w:szCs w:val="20"/>
              </w:rPr>
              <w:t xml:space="preserve"> or not.</w:t>
            </w:r>
          </w:p>
          <w:p w:rsidR="006A5333" w:rsidRDefault="006A5333" w:rsidP="00A851DA">
            <w:pPr>
              <w:rPr>
                <w:rFonts w:ascii="Arial" w:hAnsi="Arial" w:cs="Arial"/>
                <w:b/>
                <w:sz w:val="20"/>
                <w:szCs w:val="20"/>
              </w:rPr>
            </w:pPr>
          </w:p>
          <w:p w:rsidR="006A5333" w:rsidRPr="00D06370" w:rsidRDefault="006A5333" w:rsidP="006A5333">
            <w:pPr>
              <w:rPr>
                <w:rFonts w:ascii="Arial" w:hAnsi="Arial" w:cs="Arial"/>
                <w:b/>
                <w:sz w:val="20"/>
                <w:szCs w:val="20"/>
              </w:rPr>
            </w:pPr>
            <w:r w:rsidRPr="00D06370">
              <w:rPr>
                <w:rFonts w:ascii="Arial" w:hAnsi="Arial" w:cs="Arial"/>
                <w:b/>
                <w:sz w:val="20"/>
                <w:szCs w:val="20"/>
              </w:rPr>
              <w:t xml:space="preserve">Question </w:t>
            </w:r>
            <w:r>
              <w:rPr>
                <w:rFonts w:ascii="Arial" w:hAnsi="Arial" w:cs="Arial"/>
                <w:b/>
                <w:sz w:val="20"/>
                <w:szCs w:val="20"/>
              </w:rPr>
              <w:t>2</w:t>
            </w:r>
          </w:p>
          <w:p w:rsidR="006A5333" w:rsidRDefault="006A5333" w:rsidP="00A851DA">
            <w:pPr>
              <w:rPr>
                <w:rFonts w:ascii="Arial" w:hAnsi="Arial" w:cs="Arial"/>
                <w:b/>
                <w:sz w:val="20"/>
                <w:szCs w:val="20"/>
              </w:rPr>
            </w:pPr>
          </w:p>
          <w:p w:rsidR="006A5333" w:rsidRPr="006A5333" w:rsidRDefault="006A5333" w:rsidP="006A5333">
            <w:pPr>
              <w:autoSpaceDE w:val="0"/>
              <w:autoSpaceDN w:val="0"/>
              <w:adjustRightInd w:val="0"/>
              <w:ind w:left="720"/>
              <w:rPr>
                <w:rFonts w:ascii="Arial" w:hAnsi="Arial" w:cs="Arial"/>
                <w:color w:val="000000"/>
                <w:sz w:val="20"/>
                <w:szCs w:val="20"/>
              </w:rPr>
            </w:pPr>
            <w:r w:rsidRPr="006A5333">
              <w:rPr>
                <w:rFonts w:ascii="Arial" w:hAnsi="Arial" w:cs="Arial"/>
                <w:color w:val="000000"/>
                <w:sz w:val="20"/>
                <w:szCs w:val="20"/>
              </w:rPr>
              <w:t>Circumstances may exist that create opportunities for management or other staff to commit</w:t>
            </w:r>
          </w:p>
          <w:p w:rsidR="006A5333" w:rsidRDefault="006A5333" w:rsidP="006A5333">
            <w:pPr>
              <w:autoSpaceDE w:val="0"/>
              <w:autoSpaceDN w:val="0"/>
              <w:adjustRightInd w:val="0"/>
              <w:ind w:left="720"/>
              <w:rPr>
                <w:rFonts w:ascii="Calibri" w:hAnsi="Calibri" w:cs="Calibri"/>
                <w:color w:val="000000"/>
              </w:rPr>
            </w:pPr>
            <w:r w:rsidRPr="006A5333">
              <w:rPr>
                <w:rFonts w:ascii="Arial" w:hAnsi="Arial" w:cs="Arial"/>
                <w:color w:val="000000"/>
                <w:sz w:val="20"/>
                <w:szCs w:val="20"/>
              </w:rPr>
              <w:t>fraud’. Discuss</w:t>
            </w:r>
            <w:r>
              <w:rPr>
                <w:rFonts w:ascii="Calibri" w:hAnsi="Calibri" w:cs="Calibri"/>
                <w:color w:val="000000"/>
              </w:rPr>
              <w:t xml:space="preserve"> </w:t>
            </w:r>
          </w:p>
          <w:p w:rsidR="006A5333" w:rsidRDefault="006A5333" w:rsidP="006A5333">
            <w:pPr>
              <w:autoSpaceDE w:val="0"/>
              <w:autoSpaceDN w:val="0"/>
              <w:adjustRightInd w:val="0"/>
              <w:rPr>
                <w:rFonts w:ascii="Calibri" w:hAnsi="Calibri" w:cs="Calibri"/>
                <w:color w:val="000000"/>
              </w:rPr>
            </w:pPr>
          </w:p>
          <w:p w:rsidR="006A5333" w:rsidRPr="00B879F7" w:rsidRDefault="00B879F7" w:rsidP="00B879F7">
            <w:pPr>
              <w:autoSpaceDE w:val="0"/>
              <w:autoSpaceDN w:val="0"/>
              <w:adjustRightInd w:val="0"/>
              <w:ind w:left="720"/>
              <w:rPr>
                <w:rFonts w:ascii="Arial" w:hAnsi="Arial" w:cs="Arial"/>
                <w:sz w:val="20"/>
                <w:szCs w:val="20"/>
              </w:rPr>
            </w:pPr>
            <w:r w:rsidRPr="00B879F7">
              <w:rPr>
                <w:rFonts w:ascii="Arial" w:hAnsi="Arial" w:cs="Arial"/>
                <w:sz w:val="20"/>
                <w:szCs w:val="20"/>
              </w:rPr>
              <w:t xml:space="preserve">Fraud is an issue that all </w:t>
            </w:r>
            <w:r w:rsidRPr="00B879F7">
              <w:rPr>
                <w:rFonts w:ascii="Arial" w:hAnsi="Arial" w:cs="Arial"/>
                <w:sz w:val="20"/>
                <w:szCs w:val="20"/>
              </w:rPr>
              <w:t>organizations</w:t>
            </w:r>
            <w:r w:rsidRPr="00B879F7">
              <w:rPr>
                <w:rFonts w:ascii="Arial" w:hAnsi="Arial" w:cs="Arial"/>
                <w:sz w:val="20"/>
                <w:szCs w:val="20"/>
              </w:rPr>
              <w:t xml:space="preserve"> may face regardless of size, industry or country</w:t>
            </w:r>
            <w:r w:rsidRPr="00B879F7">
              <w:rPr>
                <w:rFonts w:ascii="Arial" w:hAnsi="Arial" w:cs="Arial"/>
                <w:sz w:val="20"/>
                <w:szCs w:val="20"/>
              </w:rPr>
              <w:t>.</w:t>
            </w:r>
          </w:p>
          <w:p w:rsidR="00B879F7" w:rsidRDefault="00B879F7" w:rsidP="00B879F7">
            <w:pPr>
              <w:autoSpaceDE w:val="0"/>
              <w:autoSpaceDN w:val="0"/>
              <w:adjustRightInd w:val="0"/>
              <w:ind w:left="720"/>
              <w:rPr>
                <w:rFonts w:ascii="Arial" w:hAnsi="Arial" w:cs="Arial"/>
                <w:sz w:val="20"/>
                <w:szCs w:val="20"/>
              </w:rPr>
            </w:pPr>
            <w:r w:rsidRPr="00B879F7">
              <w:rPr>
                <w:rFonts w:ascii="Arial" w:hAnsi="Arial" w:cs="Arial"/>
                <w:sz w:val="20"/>
                <w:szCs w:val="20"/>
              </w:rPr>
              <w:t>There is no single reason behind fraud and any explanation of it needs to take account of various factors. Looking from the fraudster’s perspective, it is necessary to take account of</w:t>
            </w:r>
            <w:r>
              <w:rPr>
                <w:rFonts w:ascii="Arial" w:hAnsi="Arial" w:cs="Arial"/>
                <w:sz w:val="20"/>
                <w:szCs w:val="20"/>
              </w:rPr>
              <w:t xml:space="preserve"> :</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motivation of potential offenders</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 xml:space="preserve">conditions under which people can </w:t>
            </w:r>
            <w:r w:rsidRPr="00B879F7">
              <w:rPr>
                <w:rFonts w:ascii="Arial" w:hAnsi="Arial" w:cs="Arial"/>
                <w:sz w:val="20"/>
                <w:szCs w:val="20"/>
              </w:rPr>
              <w:t>rationalize</w:t>
            </w:r>
            <w:r w:rsidRPr="00B879F7">
              <w:rPr>
                <w:rFonts w:ascii="Arial" w:hAnsi="Arial" w:cs="Arial"/>
                <w:sz w:val="20"/>
                <w:szCs w:val="20"/>
              </w:rPr>
              <w:t xml:space="preserve"> their prospective crimes away</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opportunities to commit crime(s)</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perceived suitability of targets for fraud</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technical ability of the fraudster</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expected and actual risk of discovery after the fraud has been carried out</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expectations of consequences of discovery (including non-penal consequences such as job loss and family stigma, proceeds of crime confiscation, and traditional criminal sanctions)</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actual consequences of discovery</w:t>
            </w:r>
          </w:p>
          <w:p w:rsidR="00B879F7" w:rsidRDefault="00B879F7" w:rsidP="00B879F7">
            <w:pPr>
              <w:pStyle w:val="ListParagraph"/>
              <w:autoSpaceDE w:val="0"/>
              <w:autoSpaceDN w:val="0"/>
              <w:adjustRightInd w:val="0"/>
              <w:ind w:left="1440"/>
              <w:rPr>
                <w:rFonts w:ascii="Arial" w:hAnsi="Arial" w:cs="Arial"/>
                <w:sz w:val="20"/>
                <w:szCs w:val="20"/>
              </w:rPr>
            </w:pPr>
          </w:p>
          <w:p w:rsidR="00B879F7" w:rsidRDefault="00B879F7" w:rsidP="00B879F7">
            <w:pPr>
              <w:autoSpaceDE w:val="0"/>
              <w:autoSpaceDN w:val="0"/>
              <w:adjustRightInd w:val="0"/>
              <w:ind w:left="720"/>
            </w:pPr>
            <w:r w:rsidRPr="00B879F7">
              <w:rPr>
                <w:rFonts w:ascii="Arial" w:hAnsi="Arial" w:cs="Arial"/>
                <w:sz w:val="20"/>
                <w:szCs w:val="20"/>
              </w:rPr>
              <w:t xml:space="preserve">A common model that brings together a number of these aspects is the Fraud Triangle. This model is built on the premise that fraud is likely to result from a combination of three factors: </w:t>
            </w:r>
            <w:r w:rsidRPr="00C145DC">
              <w:rPr>
                <w:rFonts w:ascii="Arial" w:hAnsi="Arial" w:cs="Arial"/>
                <w:b/>
                <w:sz w:val="20"/>
                <w:szCs w:val="20"/>
              </w:rPr>
              <w:t>M</w:t>
            </w:r>
            <w:r w:rsidRPr="00C145DC">
              <w:rPr>
                <w:rFonts w:ascii="Arial" w:hAnsi="Arial" w:cs="Arial"/>
                <w:b/>
                <w:sz w:val="20"/>
                <w:szCs w:val="20"/>
              </w:rPr>
              <w:t xml:space="preserve">otivation, </w:t>
            </w:r>
            <w:r w:rsidRPr="00C145DC">
              <w:rPr>
                <w:rFonts w:ascii="Arial" w:hAnsi="Arial" w:cs="Arial"/>
                <w:b/>
                <w:sz w:val="20"/>
                <w:szCs w:val="20"/>
              </w:rPr>
              <w:t>O</w:t>
            </w:r>
            <w:r w:rsidRPr="00C145DC">
              <w:rPr>
                <w:rFonts w:ascii="Arial" w:hAnsi="Arial" w:cs="Arial"/>
                <w:b/>
                <w:sz w:val="20"/>
                <w:szCs w:val="20"/>
              </w:rPr>
              <w:t xml:space="preserve">pportunity and </w:t>
            </w:r>
            <w:r w:rsidRPr="00C145DC">
              <w:rPr>
                <w:rFonts w:ascii="Arial" w:hAnsi="Arial" w:cs="Arial"/>
                <w:b/>
                <w:sz w:val="20"/>
                <w:szCs w:val="20"/>
              </w:rPr>
              <w:t>Rationalization</w:t>
            </w:r>
            <w:r w:rsidRPr="00B879F7">
              <w:t>.</w:t>
            </w:r>
          </w:p>
          <w:p w:rsidR="00C145DC" w:rsidRDefault="00C145DC" w:rsidP="00B879F7">
            <w:pPr>
              <w:autoSpaceDE w:val="0"/>
              <w:autoSpaceDN w:val="0"/>
              <w:adjustRightInd w:val="0"/>
              <w:ind w:left="720"/>
              <w:rPr>
                <w:rFonts w:ascii="Calibri" w:hAnsi="Calibri" w:cs="Calibri"/>
                <w:color w:val="000000"/>
              </w:rPr>
            </w:pPr>
          </w:p>
          <w:p w:rsidR="00C145DC" w:rsidRPr="00C145DC" w:rsidRDefault="00C145DC" w:rsidP="00B879F7">
            <w:pPr>
              <w:autoSpaceDE w:val="0"/>
              <w:autoSpaceDN w:val="0"/>
              <w:adjustRightInd w:val="0"/>
              <w:ind w:left="720"/>
              <w:rPr>
                <w:rFonts w:ascii="Arial" w:hAnsi="Arial" w:cs="Arial"/>
                <w:color w:val="000000"/>
                <w:sz w:val="20"/>
                <w:szCs w:val="20"/>
              </w:rPr>
            </w:pPr>
            <w:r w:rsidRPr="00C145DC">
              <w:rPr>
                <w:rFonts w:ascii="Arial" w:hAnsi="Arial" w:cs="Arial"/>
                <w:sz w:val="20"/>
                <w:szCs w:val="20"/>
              </w:rPr>
              <w:t xml:space="preserve">A major reason why people commit fraud is because they are allowed to do so. There are a wide range of threats facing businesses. The threat of fraud can come from inside or outside the </w:t>
            </w:r>
            <w:r w:rsidRPr="00C145DC">
              <w:rPr>
                <w:rFonts w:ascii="Arial" w:hAnsi="Arial" w:cs="Arial"/>
                <w:sz w:val="20"/>
                <w:szCs w:val="20"/>
              </w:rPr>
              <w:t>organization</w:t>
            </w:r>
            <w:r w:rsidRPr="00C145DC">
              <w:rPr>
                <w:rFonts w:ascii="Arial" w:hAnsi="Arial" w:cs="Arial"/>
                <w:sz w:val="20"/>
                <w:szCs w:val="20"/>
              </w:rPr>
              <w:t>, but the likelihood that a fraud will be committed is greatly decreased if the potential fraudster believes that the rewards will be modest, that they will be detected or that the potential punishment will be unacceptably high. The main way of achieving this must be to establish a comprehensive system of control which aims to prevent fraud, and where fraud is not prevented, increases the likelihood of detection and increases the cost to the fraudster</w:t>
            </w:r>
            <w:r>
              <w:rPr>
                <w:rFonts w:ascii="Arial" w:hAnsi="Arial" w:cs="Arial"/>
                <w:sz w:val="20"/>
                <w:szCs w:val="20"/>
              </w:rPr>
              <w:t>.</w:t>
            </w: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A5333" w:rsidRPr="00D06370" w:rsidRDefault="006A5333" w:rsidP="006A5333">
            <w:pPr>
              <w:rPr>
                <w:rFonts w:ascii="Arial" w:hAnsi="Arial" w:cs="Arial"/>
                <w:b/>
                <w:sz w:val="20"/>
                <w:szCs w:val="20"/>
              </w:rPr>
            </w:pPr>
            <w:r w:rsidRPr="00D06370">
              <w:rPr>
                <w:rFonts w:ascii="Arial" w:hAnsi="Arial" w:cs="Arial"/>
                <w:b/>
                <w:sz w:val="20"/>
                <w:szCs w:val="20"/>
              </w:rPr>
              <w:t xml:space="preserve">Question </w:t>
            </w:r>
            <w:r>
              <w:rPr>
                <w:rFonts w:ascii="Arial" w:hAnsi="Arial" w:cs="Arial"/>
                <w:b/>
                <w:sz w:val="20"/>
                <w:szCs w:val="20"/>
              </w:rPr>
              <w:t>3</w:t>
            </w:r>
          </w:p>
          <w:p w:rsidR="006A5333" w:rsidRDefault="006A5333" w:rsidP="006A5333">
            <w:pPr>
              <w:autoSpaceDE w:val="0"/>
              <w:autoSpaceDN w:val="0"/>
              <w:adjustRightInd w:val="0"/>
              <w:rPr>
                <w:rFonts w:ascii="Calibri" w:hAnsi="Calibri" w:cs="Calibri"/>
                <w:color w:val="000000"/>
              </w:rPr>
            </w:pPr>
          </w:p>
          <w:p w:rsidR="006A5333" w:rsidRPr="00DC2B48" w:rsidRDefault="006A5333" w:rsidP="006A5333">
            <w:pPr>
              <w:autoSpaceDE w:val="0"/>
              <w:autoSpaceDN w:val="0"/>
              <w:adjustRightInd w:val="0"/>
              <w:ind w:left="720"/>
              <w:rPr>
                <w:rFonts w:ascii="Arial" w:hAnsi="Arial" w:cs="Arial"/>
                <w:color w:val="000000"/>
                <w:sz w:val="20"/>
                <w:szCs w:val="20"/>
              </w:rPr>
            </w:pPr>
            <w:r w:rsidRPr="00DC2B48">
              <w:rPr>
                <w:rFonts w:ascii="Arial" w:hAnsi="Arial" w:cs="Arial"/>
                <w:color w:val="000000"/>
                <w:sz w:val="20"/>
                <w:szCs w:val="20"/>
              </w:rPr>
              <w:t>SAS 99 suggests that key sources for the identification of fraud risk factors are inquiries of</w:t>
            </w:r>
          </w:p>
          <w:p w:rsidR="006A5333" w:rsidRPr="00DC2B48" w:rsidRDefault="006A5333" w:rsidP="006A5333">
            <w:pPr>
              <w:ind w:left="720"/>
              <w:rPr>
                <w:rFonts w:ascii="Arial" w:hAnsi="Arial" w:cs="Arial"/>
                <w:b/>
                <w:sz w:val="20"/>
                <w:szCs w:val="20"/>
              </w:rPr>
            </w:pPr>
            <w:r w:rsidRPr="00DC2B48">
              <w:rPr>
                <w:rFonts w:ascii="Arial" w:hAnsi="Arial" w:cs="Arial"/>
                <w:color w:val="000000"/>
                <w:sz w:val="20"/>
                <w:szCs w:val="20"/>
              </w:rPr>
              <w:t xml:space="preserve">Management,’ in this context which type of questions should an auditor </w:t>
            </w:r>
            <w:r w:rsidR="00DC2B48" w:rsidRPr="00DC2B48">
              <w:rPr>
                <w:rFonts w:ascii="Arial" w:hAnsi="Arial" w:cs="Arial"/>
                <w:color w:val="000000"/>
                <w:sz w:val="20"/>
                <w:szCs w:val="20"/>
              </w:rPr>
              <w:t>ask</w:t>
            </w:r>
            <w:bookmarkStart w:id="0" w:name="_GoBack"/>
            <w:bookmarkEnd w:id="0"/>
            <w:r w:rsidRPr="00DC2B48">
              <w:rPr>
                <w:rFonts w:ascii="Arial" w:hAnsi="Arial" w:cs="Arial"/>
                <w:color w:val="000000"/>
                <w:sz w:val="20"/>
                <w:szCs w:val="20"/>
              </w:rPr>
              <w:t xml:space="preserve"> the management?</w:t>
            </w:r>
          </w:p>
          <w:p w:rsidR="006A5333" w:rsidRDefault="006A5333" w:rsidP="00A851DA">
            <w:pPr>
              <w:rPr>
                <w:rFonts w:ascii="Arial" w:hAnsi="Arial" w:cs="Arial"/>
                <w:b/>
                <w:sz w:val="20"/>
                <w:szCs w:val="20"/>
              </w:rPr>
            </w:pPr>
          </w:p>
          <w:p w:rsidR="00DC2B48" w:rsidRPr="00DC2B48" w:rsidRDefault="00C145DC" w:rsidP="00C145DC">
            <w:pPr>
              <w:ind w:left="720"/>
              <w:rPr>
                <w:rFonts w:ascii="Arial" w:hAnsi="Arial" w:cs="Arial"/>
                <w:sz w:val="20"/>
                <w:szCs w:val="20"/>
              </w:rPr>
            </w:pPr>
            <w:r w:rsidRPr="00DC2B48">
              <w:rPr>
                <w:rFonts w:ascii="Arial" w:hAnsi="Arial" w:cs="Arial"/>
                <w:sz w:val="20"/>
                <w:szCs w:val="20"/>
              </w:rPr>
              <w:t>The following are some of the most important questions an auditor might ask during the course of his/her inquiries:</w:t>
            </w:r>
          </w:p>
          <w:p w:rsidR="00DC2B48" w:rsidRPr="00DC2B48" w:rsidRDefault="00DC2B48" w:rsidP="00C145DC">
            <w:pPr>
              <w:ind w:left="720"/>
              <w:rPr>
                <w:rFonts w:ascii="Arial" w:hAnsi="Arial" w:cs="Arial"/>
                <w:sz w:val="20"/>
                <w:szCs w:val="20"/>
              </w:rPr>
            </w:pP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Is the management aware of any alleged, suspected or perpetrated financial misstatement or asset misappropriation that might have resulted in material misstatement in the organization’s financial statements?</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Is the management aware of any perpetrated or alleged fraud regardless of materiality?</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 xml:space="preserve">Did the management receive any letters or other communications by ex-employees, analysts, </w:t>
            </w:r>
            <w:proofErr w:type="spellStart"/>
            <w:r w:rsidRPr="00DC2B48">
              <w:rPr>
                <w:rFonts w:ascii="Arial" w:hAnsi="Arial" w:cs="Arial"/>
                <w:sz w:val="20"/>
                <w:szCs w:val="20"/>
              </w:rPr>
              <w:t>etc</w:t>
            </w:r>
            <w:proofErr w:type="spellEnd"/>
            <w:r w:rsidRPr="00DC2B48">
              <w:rPr>
                <w:rFonts w:ascii="Arial" w:hAnsi="Arial" w:cs="Arial"/>
                <w:sz w:val="20"/>
                <w:szCs w:val="20"/>
              </w:rPr>
              <w:t>, alleging fraudulent activity?</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What are the risks of fraud in the organization according to the management?</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What specific areas, transactions or accounts has the management pointed out as being vulnerable to fraud and what are the reasons behind this fraud risk?</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What programs or internal control mechanisms has the management put in place to mitigate the risk of specific fraud or to deter fraud in general? How are these programs and controls monitored and supervised?</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What are the management’s views on ethics and business morals and how are these views communicated to employees?</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 xml:space="preserve">Is the management’s </w:t>
            </w:r>
            <w:r w:rsidR="00DC2B48" w:rsidRPr="00DC2B48">
              <w:rPr>
                <w:rFonts w:ascii="Arial" w:hAnsi="Arial" w:cs="Arial"/>
                <w:sz w:val="20"/>
                <w:szCs w:val="20"/>
              </w:rPr>
              <w:t>behavior</w:t>
            </w:r>
            <w:r w:rsidRPr="00DC2B48">
              <w:rPr>
                <w:rFonts w:ascii="Arial" w:hAnsi="Arial" w:cs="Arial"/>
                <w:sz w:val="20"/>
                <w:szCs w:val="20"/>
              </w:rPr>
              <w:t xml:space="preserve"> consistent with these views?</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 xml:space="preserve">How </w:t>
            </w:r>
            <w:r w:rsidR="00DC2B48" w:rsidRPr="00DC2B48">
              <w:rPr>
                <w:rFonts w:ascii="Arial" w:hAnsi="Arial" w:cs="Arial"/>
                <w:sz w:val="20"/>
                <w:szCs w:val="20"/>
              </w:rPr>
              <w:t>are the companies’</w:t>
            </w:r>
            <w:r w:rsidRPr="00DC2B48">
              <w:rPr>
                <w:rFonts w:ascii="Arial" w:hAnsi="Arial" w:cs="Arial"/>
                <w:sz w:val="20"/>
                <w:szCs w:val="20"/>
              </w:rPr>
              <w:t xml:space="preserve"> operating locations and other business segments monitored? Are there certain segments that are more prone to fraud?</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p w:rsidR="006A5333"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Has there been any request to the management or anyone else in the company to alter or withhold information, and to make fictitious transactions or accounting entries?</w:t>
            </w:r>
          </w:p>
          <w:p w:rsidR="006A5333" w:rsidRDefault="006A5333" w:rsidP="00A851DA">
            <w:pPr>
              <w:rPr>
                <w:rFonts w:ascii="Arial" w:hAnsi="Arial" w:cs="Arial"/>
                <w:b/>
                <w:sz w:val="20"/>
                <w:szCs w:val="20"/>
              </w:rPr>
            </w:pPr>
          </w:p>
          <w:p w:rsidR="00CC2FB3" w:rsidRDefault="00CC2FB3" w:rsidP="00A851DA">
            <w:pPr>
              <w:rPr>
                <w:b/>
              </w:rPr>
            </w:pPr>
          </w:p>
        </w:tc>
      </w:tr>
      <w:tr w:rsidR="001C5065" w:rsidTr="00CC2FB3">
        <w:tc>
          <w:tcPr>
            <w:tcW w:w="9242" w:type="dxa"/>
          </w:tcPr>
          <w:p w:rsidR="001C5065" w:rsidRPr="00CC2FB3" w:rsidRDefault="001C506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07EFB" w:rsidRDefault="00407EFB" w:rsidP="00A851DA">
            <w:pPr>
              <w:rPr>
                <w:rFonts w:ascii="Lucida Calligraphy" w:hAnsi="Lucida Calligraphy" w:cs="Bliss-Regular"/>
                <w:color w:val="000000"/>
                <w:sz w:val="20"/>
                <w:szCs w:val="20"/>
              </w:rPr>
            </w:pPr>
            <w:r w:rsidRPr="00407EFB">
              <w:rPr>
                <w:rFonts w:ascii="Lucida Calligraphy" w:hAnsi="Lucida Calligraphy" w:cs="Bliss-Regular"/>
                <w:color w:val="000000"/>
                <w:sz w:val="20"/>
                <w:szCs w:val="20"/>
              </w:rPr>
              <w:t>Ahmed C Gattoo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07EFB" w:rsidRDefault="00DC2B48" w:rsidP="00DC2B48">
            <w:pPr>
              <w:rPr>
                <w:rFonts w:ascii="Lucida Calligraphy" w:hAnsi="Lucida Calligraphy" w:cs="Bliss-Regular"/>
                <w:color w:val="000000"/>
                <w:sz w:val="20"/>
                <w:szCs w:val="20"/>
              </w:rPr>
            </w:pPr>
            <w:r>
              <w:rPr>
                <w:rFonts w:ascii="Lucida Calligraphy" w:hAnsi="Lucida Calligraphy" w:cs="Bliss-Regular"/>
                <w:color w:val="000000"/>
                <w:sz w:val="20"/>
                <w:szCs w:val="20"/>
              </w:rPr>
              <w:t>02</w:t>
            </w:r>
            <w:r w:rsidR="00407EFB" w:rsidRPr="00407EFB">
              <w:rPr>
                <w:rFonts w:ascii="Lucida Calligraphy" w:hAnsi="Lucida Calligraphy" w:cs="Bliss-Regular"/>
                <w:color w:val="000000"/>
                <w:sz w:val="20"/>
                <w:szCs w:val="20"/>
              </w:rPr>
              <w:t xml:space="preserve"> </w:t>
            </w:r>
            <w:r>
              <w:rPr>
                <w:rFonts w:ascii="Lucida Calligraphy" w:hAnsi="Lucida Calligraphy" w:cs="Bliss-Regular"/>
                <w:color w:val="000000"/>
                <w:sz w:val="20"/>
                <w:szCs w:val="20"/>
              </w:rPr>
              <w:t>March</w:t>
            </w:r>
            <w:r w:rsidR="00407EFB" w:rsidRPr="00407EFB">
              <w:rPr>
                <w:rFonts w:ascii="Lucida Calligraphy" w:hAnsi="Lucida Calligraphy" w:cs="Bliss-Regular"/>
                <w:color w:val="000000"/>
                <w:sz w:val="20"/>
                <w:szCs w:val="20"/>
              </w:rPr>
              <w:t xml:space="preserve"> 201</w:t>
            </w:r>
            <w:r w:rsidR="001B46FD">
              <w:rPr>
                <w:rFonts w:ascii="Lucida Calligraphy" w:hAnsi="Lucida Calligraphy" w:cs="Bliss-Regular"/>
                <w:color w:val="000000"/>
                <w:sz w:val="20"/>
                <w:szCs w:val="2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DC2B48">
      <w:pPr>
        <w:rPr>
          <w:rFonts w:cs="Times New Roman"/>
          <w:sz w:val="24"/>
          <w:szCs w:val="32"/>
        </w:rPr>
      </w:pPr>
    </w:p>
    <w:sectPr w:rsidR="00A851DA" w:rsidSect="00DC2B48">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44F26"/>
    <w:multiLevelType w:val="hybridMultilevel"/>
    <w:tmpl w:val="34DEA5F4"/>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AE90BEF"/>
    <w:multiLevelType w:val="hybridMultilevel"/>
    <w:tmpl w:val="DDEC2D2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36C2C55"/>
    <w:multiLevelType w:val="hybridMultilevel"/>
    <w:tmpl w:val="D4DA329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08A27DD"/>
    <w:multiLevelType w:val="hybridMultilevel"/>
    <w:tmpl w:val="7542C9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66D0521"/>
    <w:multiLevelType w:val="hybridMultilevel"/>
    <w:tmpl w:val="E87A498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1738F4"/>
    <w:multiLevelType w:val="hybridMultilevel"/>
    <w:tmpl w:val="31DC38D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7">
    <w:nsid w:val="58EC2FF3"/>
    <w:multiLevelType w:val="hybridMultilevel"/>
    <w:tmpl w:val="77E06E6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nsid w:val="61C802D1"/>
    <w:multiLevelType w:val="hybridMultilevel"/>
    <w:tmpl w:val="55481C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DD41E3D"/>
    <w:multiLevelType w:val="hybridMultilevel"/>
    <w:tmpl w:val="5D7CDD1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70CF0D69"/>
    <w:multiLevelType w:val="hybridMultilevel"/>
    <w:tmpl w:val="5DEA680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nsid w:val="727E2BD3"/>
    <w:multiLevelType w:val="hybridMultilevel"/>
    <w:tmpl w:val="D904F0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72DD6466"/>
    <w:multiLevelType w:val="hybridMultilevel"/>
    <w:tmpl w:val="E6D8AA14"/>
    <w:lvl w:ilvl="0" w:tplc="08090017">
      <w:start w:val="1"/>
      <w:numFmt w:val="lowerLetter"/>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3">
    <w:nsid w:val="745003AA"/>
    <w:multiLevelType w:val="hybridMultilevel"/>
    <w:tmpl w:val="8048A75A"/>
    <w:lvl w:ilvl="0" w:tplc="37E83BD0">
      <w:start w:val="1"/>
      <w:numFmt w:val="lowerRoman"/>
      <w:lvlText w:val="%1."/>
      <w:lvlJc w:val="left"/>
      <w:pPr>
        <w:ind w:left="1440" w:hanging="720"/>
      </w:pPr>
      <w:rPr>
        <w:rFonts w:hint="default"/>
        <w:b/>
      </w:rPr>
    </w:lvl>
    <w:lvl w:ilvl="1" w:tplc="9B3E2402">
      <w:start w:val="2"/>
      <w:numFmt w:val="bullet"/>
      <w:lvlText w:val=""/>
      <w:lvlJc w:val="left"/>
      <w:pPr>
        <w:ind w:left="1800" w:hanging="360"/>
      </w:pPr>
      <w:rPr>
        <w:rFonts w:ascii="Symbol" w:eastAsiaTheme="minorEastAsia" w:hAnsi="Symbol"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5"/>
  </w:num>
  <w:num w:numId="2">
    <w:abstractNumId w:val="7"/>
  </w:num>
  <w:num w:numId="3">
    <w:abstractNumId w:val="10"/>
  </w:num>
  <w:num w:numId="4">
    <w:abstractNumId w:val="11"/>
  </w:num>
  <w:num w:numId="5">
    <w:abstractNumId w:val="12"/>
  </w:num>
  <w:num w:numId="6">
    <w:abstractNumId w:val="6"/>
  </w:num>
  <w:num w:numId="7">
    <w:abstractNumId w:val="13"/>
  </w:num>
  <w:num w:numId="8">
    <w:abstractNumId w:val="2"/>
  </w:num>
  <w:num w:numId="9">
    <w:abstractNumId w:val="9"/>
  </w:num>
  <w:num w:numId="10">
    <w:abstractNumId w:val="0"/>
  </w:num>
  <w:num w:numId="11">
    <w:abstractNumId w:val="3"/>
  </w:num>
  <w:num w:numId="12">
    <w:abstractNumId w:val="8"/>
  </w:num>
  <w:num w:numId="13">
    <w:abstractNumId w:val="4"/>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3581"/>
    <w:rsid w:val="000820E8"/>
    <w:rsid w:val="000E4666"/>
    <w:rsid w:val="001175EE"/>
    <w:rsid w:val="00157CF6"/>
    <w:rsid w:val="00182416"/>
    <w:rsid w:val="00187EB4"/>
    <w:rsid w:val="001B46FD"/>
    <w:rsid w:val="001C5065"/>
    <w:rsid w:val="001D50A3"/>
    <w:rsid w:val="001F0481"/>
    <w:rsid w:val="00200C92"/>
    <w:rsid w:val="0020451E"/>
    <w:rsid w:val="00206B9D"/>
    <w:rsid w:val="0023259C"/>
    <w:rsid w:val="00284A91"/>
    <w:rsid w:val="002B0BD7"/>
    <w:rsid w:val="002B573D"/>
    <w:rsid w:val="002C5CB2"/>
    <w:rsid w:val="002F779F"/>
    <w:rsid w:val="00371885"/>
    <w:rsid w:val="003B244D"/>
    <w:rsid w:val="003E2B87"/>
    <w:rsid w:val="003F141C"/>
    <w:rsid w:val="00402786"/>
    <w:rsid w:val="00405895"/>
    <w:rsid w:val="004058DF"/>
    <w:rsid w:val="00407EFB"/>
    <w:rsid w:val="004321E0"/>
    <w:rsid w:val="00443E6F"/>
    <w:rsid w:val="00486F1A"/>
    <w:rsid w:val="00490CB9"/>
    <w:rsid w:val="004A2CE2"/>
    <w:rsid w:val="004E3CDA"/>
    <w:rsid w:val="004F4B4D"/>
    <w:rsid w:val="004F645F"/>
    <w:rsid w:val="0050216D"/>
    <w:rsid w:val="00503D7E"/>
    <w:rsid w:val="0050778F"/>
    <w:rsid w:val="00527C11"/>
    <w:rsid w:val="00535F31"/>
    <w:rsid w:val="00574D64"/>
    <w:rsid w:val="00591365"/>
    <w:rsid w:val="005A37BA"/>
    <w:rsid w:val="005B31E4"/>
    <w:rsid w:val="006034F6"/>
    <w:rsid w:val="00607874"/>
    <w:rsid w:val="00607E77"/>
    <w:rsid w:val="00617BB3"/>
    <w:rsid w:val="00645CDD"/>
    <w:rsid w:val="006823A7"/>
    <w:rsid w:val="00686288"/>
    <w:rsid w:val="00687EE8"/>
    <w:rsid w:val="006A5333"/>
    <w:rsid w:val="006F3CD3"/>
    <w:rsid w:val="0070347F"/>
    <w:rsid w:val="00705792"/>
    <w:rsid w:val="0070678E"/>
    <w:rsid w:val="00796ECC"/>
    <w:rsid w:val="00831C11"/>
    <w:rsid w:val="00833B01"/>
    <w:rsid w:val="008A60B4"/>
    <w:rsid w:val="008B3C31"/>
    <w:rsid w:val="008B64FE"/>
    <w:rsid w:val="00935BF7"/>
    <w:rsid w:val="0095442C"/>
    <w:rsid w:val="00983942"/>
    <w:rsid w:val="009C37E0"/>
    <w:rsid w:val="009D3D56"/>
    <w:rsid w:val="009E41F4"/>
    <w:rsid w:val="009E65AD"/>
    <w:rsid w:val="00A14B66"/>
    <w:rsid w:val="00A65CF7"/>
    <w:rsid w:val="00A81AB4"/>
    <w:rsid w:val="00A823AA"/>
    <w:rsid w:val="00A851DA"/>
    <w:rsid w:val="00AC227C"/>
    <w:rsid w:val="00AC7D5B"/>
    <w:rsid w:val="00AE1481"/>
    <w:rsid w:val="00B0415E"/>
    <w:rsid w:val="00B04678"/>
    <w:rsid w:val="00B879F7"/>
    <w:rsid w:val="00BC46DF"/>
    <w:rsid w:val="00C03577"/>
    <w:rsid w:val="00C145DC"/>
    <w:rsid w:val="00C53029"/>
    <w:rsid w:val="00C65FEA"/>
    <w:rsid w:val="00C770DB"/>
    <w:rsid w:val="00CA0305"/>
    <w:rsid w:val="00CA0AC2"/>
    <w:rsid w:val="00CB4D0A"/>
    <w:rsid w:val="00CC2FB3"/>
    <w:rsid w:val="00CC575A"/>
    <w:rsid w:val="00CF123B"/>
    <w:rsid w:val="00D039AC"/>
    <w:rsid w:val="00D06370"/>
    <w:rsid w:val="00D070A6"/>
    <w:rsid w:val="00D427DE"/>
    <w:rsid w:val="00D5587D"/>
    <w:rsid w:val="00D707CC"/>
    <w:rsid w:val="00D821FE"/>
    <w:rsid w:val="00DB0793"/>
    <w:rsid w:val="00DC2909"/>
    <w:rsid w:val="00DC2B48"/>
    <w:rsid w:val="00DC46D7"/>
    <w:rsid w:val="00DD0B8F"/>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semiHidden/>
    <w:unhideWhenUsed/>
    <w:rsid w:val="00DC290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semiHidden/>
    <w:unhideWhenUsed/>
    <w:rsid w:val="00DC29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574372">
      <w:bodyDiv w:val="1"/>
      <w:marLeft w:val="0"/>
      <w:marRight w:val="0"/>
      <w:marTop w:val="0"/>
      <w:marBottom w:val="0"/>
      <w:divBdr>
        <w:top w:val="none" w:sz="0" w:space="0" w:color="auto"/>
        <w:left w:val="none" w:sz="0" w:space="0" w:color="auto"/>
        <w:bottom w:val="none" w:sz="0" w:space="0" w:color="auto"/>
        <w:right w:val="none" w:sz="0" w:space="0" w:color="auto"/>
      </w:divBdr>
      <w:divsChild>
        <w:div w:id="787175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654481835">
      <w:bodyDiv w:val="1"/>
      <w:marLeft w:val="0"/>
      <w:marRight w:val="0"/>
      <w:marTop w:val="0"/>
      <w:marBottom w:val="0"/>
      <w:divBdr>
        <w:top w:val="none" w:sz="0" w:space="0" w:color="auto"/>
        <w:left w:val="none" w:sz="0" w:space="0" w:color="auto"/>
        <w:bottom w:val="none" w:sz="0" w:space="0" w:color="auto"/>
        <w:right w:val="none" w:sz="0" w:space="0" w:color="auto"/>
      </w:divBdr>
    </w:div>
    <w:div w:id="18618962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31279-6052-4DF0-B4A0-71B1D763A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D2498A65</Template>
  <TotalTime>295</TotalTime>
  <Pages>4</Pages>
  <Words>1288</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COL</Company>
  <LinksUpToDate>false</LinksUpToDate>
  <CharactersWithSpaces>8613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Gattoo, Ahmed</cp:lastModifiedBy>
  <cp:revision>7</cp:revision>
  <dcterms:created xsi:type="dcterms:W3CDTF">2016-01-06T11:18:00Z</dcterms:created>
  <dcterms:modified xsi:type="dcterms:W3CDTF">2016-03-02T12:04:00Z</dcterms:modified>
</cp:coreProperties>
</file>