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D1" w:rsidRPr="00E05CA8" w:rsidRDefault="00332BD1" w:rsidP="0087220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E05CA8">
        <w:rPr>
          <w:rFonts w:cstheme="minorHAnsi"/>
          <w:b/>
          <w:sz w:val="24"/>
          <w:szCs w:val="24"/>
        </w:rPr>
        <w:t>Equal Opportunity and Diversity</w:t>
      </w:r>
    </w:p>
    <w:p w:rsidR="00332BD1" w:rsidRPr="00E05CA8" w:rsidRDefault="00332BD1" w:rsidP="0087220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D68BF" w:rsidRPr="00E05CA8" w:rsidRDefault="00872206" w:rsidP="00AA6AD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‘Discrimination’ is the process of judging people according to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particular criteria. For example, in the selection process for a teaching post, the appointment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panel might discriminate in </w:t>
      </w:r>
      <w:proofErr w:type="spellStart"/>
      <w:r w:rsidRPr="00E05CA8">
        <w:rPr>
          <w:rFonts w:cstheme="minorHAnsi"/>
          <w:sz w:val="24"/>
          <w:szCs w:val="24"/>
        </w:rPr>
        <w:t>favour</w:t>
      </w:r>
      <w:proofErr w:type="spellEnd"/>
      <w:r w:rsidRPr="00E05CA8">
        <w:rPr>
          <w:rFonts w:cstheme="minorHAnsi"/>
          <w:sz w:val="24"/>
          <w:szCs w:val="24"/>
        </w:rPr>
        <w:t xml:space="preserve"> of a candidate who answers their questions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clearly and concisely, and discriminate against a candidate who mutters and digresses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from the point. However, when most people use the term discrimination they tend to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mean </w:t>
      </w:r>
      <w:r w:rsidRPr="00E05CA8">
        <w:rPr>
          <w:rFonts w:cstheme="minorHAnsi"/>
          <w:i/>
          <w:iCs/>
          <w:sz w:val="24"/>
          <w:szCs w:val="24"/>
        </w:rPr>
        <w:t xml:space="preserve">unfair </w:t>
      </w:r>
      <w:r w:rsidRPr="00E05CA8">
        <w:rPr>
          <w:rFonts w:cstheme="minorHAnsi"/>
          <w:sz w:val="24"/>
          <w:szCs w:val="24"/>
        </w:rPr>
        <w:t>discrimination. The word is mainly used to denote that the criteria on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which the discrimination has occurred are unjust. It is likely that most people would not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describe the example above as ‘discrimination’ because they would not consider the criteria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the panel used (clarity, conciseness) as unfair. However, if the criterion the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appointment panel used to choose between candidates was gender or race, then most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people would </w:t>
      </w:r>
      <w:proofErr w:type="spellStart"/>
      <w:r w:rsidRPr="00E05CA8">
        <w:rPr>
          <w:rFonts w:cstheme="minorHAnsi"/>
          <w:sz w:val="24"/>
          <w:szCs w:val="24"/>
        </w:rPr>
        <w:t>recognise</w:t>
      </w:r>
      <w:proofErr w:type="spellEnd"/>
      <w:r w:rsidRPr="00E05CA8">
        <w:rPr>
          <w:rFonts w:cstheme="minorHAnsi"/>
          <w:sz w:val="24"/>
          <w:szCs w:val="24"/>
        </w:rPr>
        <w:t xml:space="preserve"> it as discrimination. </w:t>
      </w:r>
    </w:p>
    <w:p w:rsidR="00AA6ADF" w:rsidRPr="00E05CA8" w:rsidRDefault="00AA6ADF" w:rsidP="00AA6AD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A6ADF" w:rsidRPr="00E05CA8" w:rsidRDefault="00AA6ADF" w:rsidP="00AA6AD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87716" w:rsidRPr="00E05CA8" w:rsidRDefault="00AA6ADF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 xml:space="preserve">Discrimination, in itself, is not always wholly negative. </w:t>
      </w:r>
      <w:proofErr w:type="gramStart"/>
      <w:r w:rsidRPr="00E05CA8">
        <w:rPr>
          <w:rFonts w:cstheme="minorHAnsi"/>
          <w:color w:val="1C1C1A"/>
          <w:sz w:val="24"/>
          <w:szCs w:val="24"/>
        </w:rPr>
        <w:t>To be ‘discriminating’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is, according to the dictionary, an adjective ‘showing good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taste and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judgement</w:t>
      </w:r>
      <w:proofErr w:type="spellEnd"/>
      <w:r w:rsidRPr="00E05CA8">
        <w:rPr>
          <w:rFonts w:cstheme="minorHAnsi"/>
          <w:color w:val="1C1C1A"/>
          <w:sz w:val="24"/>
          <w:szCs w:val="24"/>
        </w:rPr>
        <w:t>’.</w:t>
      </w:r>
      <w:proofErr w:type="gramEnd"/>
      <w:r w:rsidRPr="00E05CA8">
        <w:rPr>
          <w:rFonts w:cstheme="minorHAnsi"/>
          <w:color w:val="1C1C1A"/>
          <w:sz w:val="24"/>
          <w:szCs w:val="24"/>
        </w:rPr>
        <w:t xml:space="preserve"> We all discriminate, for example, in the food we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eat, our clothes, our interests, the furniture and decorations in our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houses.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It is where we discriminate against people, however, that this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process becomes damaging. Where this discrimination is on the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grounds of race, it can lead all too easily to violence and crime Discrimination by one religious or ethnic group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against another can tear nations apart as we are reminded by the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horrific events in Palestine, Northern Ireland, Yugoslavia and Ruanda.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Sex, age and disability discrimination is less overt but still has an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insidious and restricting effect upon society, and serves to waste precious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skills and abilities.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Discrimination was defined in both the Sex discrimination Act and in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="00287716" w:rsidRPr="00E05CA8">
        <w:rPr>
          <w:rFonts w:cstheme="minorHAnsi"/>
          <w:color w:val="1C1C1A"/>
          <w:sz w:val="24"/>
          <w:szCs w:val="24"/>
        </w:rPr>
        <w:t>the Race Relations Act and can take three forms:</w:t>
      </w:r>
    </w:p>
    <w:p w:rsidR="0084260F" w:rsidRDefault="0084260F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1C1C1A"/>
          <w:sz w:val="24"/>
          <w:szCs w:val="24"/>
        </w:rPr>
      </w:pP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proofErr w:type="gramStart"/>
      <w:r w:rsidRPr="00E05CA8">
        <w:rPr>
          <w:rFonts w:cstheme="minorHAnsi"/>
          <w:i/>
          <w:iCs/>
          <w:color w:val="1C1C1A"/>
          <w:sz w:val="24"/>
          <w:szCs w:val="24"/>
        </w:rPr>
        <w:t>Direct discrimination.</w:t>
      </w:r>
      <w:proofErr w:type="gramEnd"/>
      <w:r w:rsidRPr="00E05CA8">
        <w:rPr>
          <w:rFonts w:cstheme="minorHAnsi"/>
          <w:i/>
          <w:iCs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An instance here would be to advertise for a ‘Girl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Friday’ or to use different criteria for selection for promotion. In the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case of race discrimination, it may relate to an employer indicating to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 recruitment agency that they do not want black casual workers; or an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employer may turn down a deaf a partially sighted applicant specifically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because of this disability. In each case, an individual or group is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treated less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favourably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than another on the grounds of sex, race or disability.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The employer has no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defence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even if they genuinely believe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what they are doing is right. The motives are irrelevant.</w:t>
      </w:r>
    </w:p>
    <w:p w:rsidR="00287716" w:rsidRPr="0084260F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proofErr w:type="gramStart"/>
      <w:r w:rsidRPr="00E05CA8">
        <w:rPr>
          <w:rFonts w:cstheme="minorHAnsi"/>
          <w:i/>
          <w:iCs/>
          <w:color w:val="1C1C1A"/>
          <w:sz w:val="24"/>
          <w:szCs w:val="24"/>
        </w:rPr>
        <w:t>Indirect discrimination.</w:t>
      </w:r>
      <w:proofErr w:type="gramEnd"/>
      <w:r w:rsidRPr="00E05CA8">
        <w:rPr>
          <w:rFonts w:cstheme="minorHAnsi"/>
          <w:i/>
          <w:iCs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This occurs where the employer treats all applicants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or employees the same but a practice, condition or policy adversely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affects one sex, or race more than another, or if it affects the disabled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more than the able-bodied.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At present there are specific statutes making it unlawful to</w:t>
      </w:r>
      <w:r w:rsidR="0084260F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discriminate on the following grounds: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sex</w:t>
      </w:r>
      <w:proofErr w:type="gramEnd"/>
      <w:r w:rsidRPr="00E05CA8">
        <w:rPr>
          <w:rFonts w:cstheme="minorHAnsi"/>
          <w:color w:val="000000"/>
          <w:sz w:val="24"/>
          <w:szCs w:val="24"/>
        </w:rPr>
        <w:t>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marital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status;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race</w:t>
      </w:r>
      <w:proofErr w:type="gramEnd"/>
      <w:r w:rsidRPr="00E05CA8">
        <w:rPr>
          <w:rFonts w:cstheme="minorHAnsi"/>
          <w:color w:val="000000"/>
          <w:sz w:val="24"/>
          <w:szCs w:val="24"/>
        </w:rPr>
        <w:t>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national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origin;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ethnicity</w:t>
      </w:r>
      <w:proofErr w:type="gramEnd"/>
      <w:r w:rsidRPr="00E05CA8">
        <w:rPr>
          <w:rFonts w:cstheme="minorHAnsi"/>
          <w:color w:val="000000"/>
          <w:sz w:val="24"/>
          <w:szCs w:val="24"/>
        </w:rPr>
        <w:t>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disability</w:t>
      </w:r>
      <w:proofErr w:type="gramEnd"/>
      <w:r w:rsidRPr="00E05CA8">
        <w:rPr>
          <w:rFonts w:cstheme="minorHAnsi"/>
          <w:color w:val="000000"/>
          <w:sz w:val="24"/>
          <w:szCs w:val="24"/>
        </w:rPr>
        <w:t>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sexual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orientation;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religion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or belief;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lastRenderedPageBreak/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age</w:t>
      </w:r>
      <w:proofErr w:type="gramEnd"/>
      <w:r w:rsidRPr="00E05CA8">
        <w:rPr>
          <w:rFonts w:cstheme="minorHAnsi"/>
          <w:color w:val="000000"/>
          <w:sz w:val="24"/>
          <w:szCs w:val="24"/>
        </w:rPr>
        <w:t>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union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membership or non-membership;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that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individuals are part-time workers;</w:t>
      </w:r>
    </w:p>
    <w:p w:rsidR="00287716" w:rsidRPr="00E05CA8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that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individuals are fixed-term workers;</w:t>
      </w:r>
    </w:p>
    <w:p w:rsidR="00287716" w:rsidRPr="00E05CA8" w:rsidRDefault="00287716" w:rsidP="00287716">
      <w:pPr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that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individuals are ex-offenders whose convictions are spent.</w:t>
      </w:r>
    </w:p>
    <w:p w:rsidR="00287716" w:rsidRPr="00E05CA8" w:rsidRDefault="00287716" w:rsidP="0084260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Discrimination law operates rather differently in the case of each of the above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grounds, providing a greater degree of protection, for example, to those discriminated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against on the grounds of sex or race than to union members or ex-offenders. In some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cases the law allows employers to discriminate on certain grounds provided their action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can be objectively justified, while in others the grounds for </w:t>
      </w:r>
      <w:proofErr w:type="spellStart"/>
      <w:r w:rsidRPr="00E05CA8">
        <w:rPr>
          <w:rFonts w:cstheme="minorHAnsi"/>
          <w:sz w:val="24"/>
          <w:szCs w:val="24"/>
        </w:rPr>
        <w:t>defence</w:t>
      </w:r>
      <w:proofErr w:type="spellEnd"/>
      <w:r w:rsidRPr="00E05CA8">
        <w:rPr>
          <w:rFonts w:cstheme="minorHAnsi"/>
          <w:sz w:val="24"/>
          <w:szCs w:val="24"/>
        </w:rPr>
        <w:t xml:space="preserve"> are very limited.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In recent years the UK has had to amend and extend its discrimination laws in order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to comply with new European directives which establish a common framework across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all member states in respect of discrimination on grounds of sex, race, sexual orientation,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religion or belief, disability and age. This process was completed in December 2006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with the introduction of the</w:t>
      </w:r>
      <w:r w:rsidR="0084260F">
        <w:rPr>
          <w:rFonts w:cstheme="minorHAnsi"/>
          <w:sz w:val="24"/>
          <w:szCs w:val="24"/>
        </w:rPr>
        <w:t xml:space="preserve"> final statutes relating to age </w:t>
      </w:r>
      <w:r w:rsidRPr="00E05CA8">
        <w:rPr>
          <w:rFonts w:cstheme="minorHAnsi"/>
          <w:sz w:val="24"/>
          <w:szCs w:val="24"/>
        </w:rPr>
        <w:t>discrimination. Most of UK discrimination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law thus now falls within the boundaries of European competence, the</w:t>
      </w:r>
      <w:r w:rsidR="0084260F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European Court of Justice being the final court of appeal.</w:t>
      </w:r>
    </w:p>
    <w:p w:rsidR="0084260F" w:rsidRDefault="0084260F" w:rsidP="008426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F3E6"/>
          <w:sz w:val="24"/>
          <w:szCs w:val="24"/>
        </w:rPr>
      </w:pPr>
    </w:p>
    <w:p w:rsidR="00287716" w:rsidRPr="0084260F" w:rsidRDefault="0084260F" w:rsidP="008426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4260F">
        <w:rPr>
          <w:rFonts w:cstheme="minorHAnsi"/>
          <w:b/>
          <w:bCs/>
          <w:sz w:val="24"/>
          <w:szCs w:val="24"/>
        </w:rPr>
        <w:t xml:space="preserve">Discrimination On Grounds Of Sex </w:t>
      </w:r>
      <w:r w:rsidR="006F04BD" w:rsidRPr="0084260F">
        <w:rPr>
          <w:rFonts w:cstheme="minorHAnsi"/>
          <w:b/>
          <w:bCs/>
          <w:sz w:val="24"/>
          <w:szCs w:val="24"/>
        </w:rPr>
        <w:t>or</w:t>
      </w:r>
      <w:r w:rsidRPr="0084260F">
        <w:rPr>
          <w:rFonts w:cstheme="minorHAnsi"/>
          <w:b/>
          <w:bCs/>
          <w:sz w:val="24"/>
          <w:szCs w:val="24"/>
        </w:rPr>
        <w:t xml:space="preserve"> Marital Status</w:t>
      </w:r>
    </w:p>
    <w:p w:rsidR="000844DC" w:rsidRDefault="000844DC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34D"/>
          <w:sz w:val="24"/>
          <w:szCs w:val="24"/>
        </w:rPr>
      </w:pPr>
    </w:p>
    <w:p w:rsidR="00287716" w:rsidRDefault="00287716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34D"/>
          <w:sz w:val="24"/>
          <w:szCs w:val="24"/>
        </w:rPr>
      </w:pPr>
      <w:r w:rsidRPr="00E05CA8">
        <w:rPr>
          <w:rFonts w:cstheme="minorHAnsi"/>
          <w:b/>
          <w:bCs/>
          <w:color w:val="00B34D"/>
          <w:sz w:val="24"/>
          <w:szCs w:val="24"/>
        </w:rPr>
        <w:t>The Equal Pay Act 1970</w:t>
      </w:r>
    </w:p>
    <w:p w:rsidR="000844DC" w:rsidRPr="00E05CA8" w:rsidRDefault="000844DC" w:rsidP="002877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34D"/>
          <w:sz w:val="24"/>
          <w:szCs w:val="24"/>
        </w:rPr>
      </w:pPr>
    </w:p>
    <w:p w:rsidR="00287716" w:rsidRPr="00E05CA8" w:rsidRDefault="00287716" w:rsidP="006F04B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The Equal Pay Act 1970 was the first legislation promoting equality at work between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men and women. Although passed in 1970, it only came into force in December 1975. It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was subsequently amended, and its scope extended, by the Equal Pay (Amendment)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Regulations 1983 and by the Sex Discrimination Act 1986. The Act is solely concerned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with eliminating unjustifiable differences between the treatment of men and women in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terms of their rates of pay and other conditions of employment</w:t>
      </w:r>
      <w:r w:rsidR="00DA7CEE" w:rsidRPr="00E05CA8">
        <w:rPr>
          <w:rFonts w:cstheme="minorHAnsi"/>
          <w:color w:val="000000"/>
          <w:sz w:val="24"/>
          <w:szCs w:val="24"/>
        </w:rPr>
        <w:t>.</w:t>
      </w:r>
    </w:p>
    <w:p w:rsidR="006F04BD" w:rsidRDefault="006F04BD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DA7CEE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The Act, as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amended in 1983, specifies three types of claim that can be brought. These effectively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define the circumstances in which pay and other conditions between men and women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should be equal:</w:t>
      </w:r>
    </w:p>
    <w:p w:rsidR="000844DC" w:rsidRPr="00E05CA8" w:rsidRDefault="000844DC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b/>
          <w:bCs/>
          <w:color w:val="000000"/>
          <w:sz w:val="24"/>
          <w:szCs w:val="24"/>
        </w:rPr>
        <w:t xml:space="preserve">Like work: </w:t>
      </w:r>
      <w:r w:rsidRPr="00E05CA8">
        <w:rPr>
          <w:rFonts w:cstheme="minorHAnsi"/>
          <w:color w:val="000000"/>
          <w:sz w:val="24"/>
          <w:szCs w:val="24"/>
        </w:rPr>
        <w:t>where a woman and a man are doing work which is the same or broadly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similar – for example where a woman assembly worker sits next to a male assembly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worker, carrying out the same range of duties.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b/>
          <w:bCs/>
          <w:color w:val="000000"/>
          <w:sz w:val="24"/>
          <w:szCs w:val="24"/>
        </w:rPr>
        <w:t xml:space="preserve">Work rated as equivalent: </w:t>
      </w:r>
      <w:r w:rsidRPr="00E05CA8">
        <w:rPr>
          <w:rFonts w:cstheme="minorHAnsi"/>
          <w:color w:val="000000"/>
          <w:sz w:val="24"/>
          <w:szCs w:val="24"/>
        </w:rPr>
        <w:t>where a man and a woman are carrying out work which,</w:t>
      </w:r>
      <w:r w:rsidR="006F04BD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while of a different nature, has been rated as equivalent under a job evaluation</w:t>
      </w:r>
      <w:r w:rsidR="006F04BD">
        <w:rPr>
          <w:rFonts w:cstheme="minorHAnsi"/>
          <w:color w:val="000000"/>
          <w:sz w:val="24"/>
          <w:szCs w:val="24"/>
        </w:rPr>
        <w:t xml:space="preserve"> scheme</w:t>
      </w:r>
      <w:r w:rsidRPr="00E05CA8">
        <w:rPr>
          <w:rFonts w:cstheme="minorHAnsi"/>
          <w:color w:val="000000"/>
          <w:sz w:val="24"/>
          <w:szCs w:val="24"/>
        </w:rPr>
        <w:t>.</w:t>
      </w:r>
    </w:p>
    <w:p w:rsidR="00DA7CEE" w:rsidRPr="00E05CA8" w:rsidRDefault="00DA7CEE" w:rsidP="00AF74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b/>
          <w:bCs/>
          <w:color w:val="000000"/>
          <w:sz w:val="24"/>
          <w:szCs w:val="24"/>
        </w:rPr>
        <w:t xml:space="preserve">Work of equal value: </w:t>
      </w:r>
      <w:r w:rsidRPr="00E05CA8">
        <w:rPr>
          <w:rFonts w:cstheme="minorHAnsi"/>
          <w:color w:val="000000"/>
          <w:sz w:val="24"/>
          <w:szCs w:val="24"/>
        </w:rPr>
        <w:t>where a man and a woman are performing different tasks but</w:t>
      </w:r>
      <w:r w:rsidR="00AF7494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where it can be shown that the two jobs are equal in terms of their demands, for</w:t>
      </w:r>
      <w:r w:rsidR="00AF7494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example in terms of skill, effort and type of decision making.</w:t>
      </w:r>
    </w:p>
    <w:p w:rsidR="00AF7494" w:rsidRDefault="00AF7494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In order to bring a case the applicant must be able to point to a comparator of the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opposite gender with whom he or she wishes to be compared. The comparator must be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employed by the </w:t>
      </w:r>
      <w:r w:rsidRPr="00E05CA8">
        <w:rPr>
          <w:rFonts w:cstheme="minorHAnsi"/>
          <w:sz w:val="24"/>
          <w:szCs w:val="24"/>
        </w:rPr>
        <w:lastRenderedPageBreak/>
        <w:t>same employer and at an establishment covered by the same terms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and conditions. When an equal value claim is brought which an employment tribunal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considers to be well founded, an ‘independent expert’ may be appointed to carry out a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job evaluation exercise in order to establish whether or not the two jobs being compared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are equal in terms of the demands they make.</w:t>
      </w:r>
    </w:p>
    <w:p w:rsidR="00AF7494" w:rsidRDefault="00AF7494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A7CEE" w:rsidRPr="00AF7494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 xml:space="preserve">Employers can employ two </w:t>
      </w:r>
      <w:proofErr w:type="spellStart"/>
      <w:r w:rsidRPr="00E05CA8">
        <w:rPr>
          <w:rFonts w:cstheme="minorHAnsi"/>
          <w:sz w:val="24"/>
          <w:szCs w:val="24"/>
        </w:rPr>
        <w:t>defences</w:t>
      </w:r>
      <w:proofErr w:type="spellEnd"/>
      <w:r w:rsidRPr="00E05CA8">
        <w:rPr>
          <w:rFonts w:cstheme="minorHAnsi"/>
          <w:sz w:val="24"/>
          <w:szCs w:val="24"/>
        </w:rPr>
        <w:t xml:space="preserve"> when faced with a claim under the Equal Pay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Act. First, they can seek to show that a job evaluation exercise has been carried out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which indicates that the two jobs are not like, rated as equivalent or of equal value. To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succeed the job evaluation scheme in use must be both analytical and free of sex bias</w:t>
      </w:r>
      <w:r w:rsidR="00AF7494">
        <w:rPr>
          <w:rFonts w:cstheme="minorHAnsi"/>
          <w:sz w:val="24"/>
          <w:szCs w:val="24"/>
        </w:rPr>
        <w:t xml:space="preserve">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Second</w:t>
      </w:r>
      <w:proofErr w:type="gramEnd"/>
      <w:r w:rsidRPr="00E05CA8">
        <w:rPr>
          <w:rFonts w:cstheme="minorHAnsi"/>
          <w:color w:val="000000"/>
          <w:sz w:val="24"/>
          <w:szCs w:val="24"/>
        </w:rPr>
        <w:t>, the employer can claim that the difference in pay is justified by ‘a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genuine material factor not of sex’. For this to succeed, the employer has to convince the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court that there is a good business reason for the unequal treatment and that there has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thus been no sex discrimination. Examples of genuine material factors that have proved</w:t>
      </w:r>
      <w:r w:rsidR="00AF7494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acceptable to the courts are as follows: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different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qualifications (e.g. where a man has a degree and a woman does not);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performance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(e.g. where a man is paid a higher rate than a woman because he works</w:t>
      </w:r>
      <w:r w:rsidR="00AF7494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faster or has received a higher appraisal rating);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seniority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(where the man is paid more because he has been employed for several years</w:t>
      </w:r>
      <w:r w:rsidR="00AF7494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longer than the woman);</w:t>
      </w:r>
    </w:p>
    <w:p w:rsidR="00DA7CEE" w:rsidRPr="00E05CA8" w:rsidRDefault="00DA7CEE" w:rsidP="00AF74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regional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allowances (where a man is paid a London weighting, taking his pay to a</w:t>
      </w:r>
      <w:r w:rsidR="00AF7494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higher rate than that of a woman performing the same job in the Manchester branch).</w:t>
      </w:r>
    </w:p>
    <w:p w:rsidR="00AF7494" w:rsidRDefault="00AF7494" w:rsidP="00DA7CEE">
      <w:pPr>
        <w:rPr>
          <w:rFonts w:cstheme="minorHAnsi"/>
          <w:b/>
          <w:bCs/>
          <w:color w:val="00B34D"/>
          <w:sz w:val="24"/>
          <w:szCs w:val="24"/>
        </w:rPr>
      </w:pPr>
    </w:p>
    <w:p w:rsidR="00DA7CEE" w:rsidRPr="00E05CA8" w:rsidRDefault="00DA7CEE" w:rsidP="00DA7CEE">
      <w:pPr>
        <w:rPr>
          <w:rFonts w:cstheme="minorHAnsi"/>
          <w:b/>
          <w:bCs/>
          <w:color w:val="00B34D"/>
          <w:sz w:val="24"/>
          <w:szCs w:val="24"/>
        </w:rPr>
      </w:pPr>
      <w:r w:rsidRPr="00E05CA8">
        <w:rPr>
          <w:rFonts w:cstheme="minorHAnsi"/>
          <w:b/>
          <w:bCs/>
          <w:color w:val="00B34D"/>
          <w:sz w:val="24"/>
          <w:szCs w:val="24"/>
        </w:rPr>
        <w:t>The Sex Discrimination Act 1975</w:t>
      </w:r>
    </w:p>
    <w:p w:rsidR="00DA7CEE" w:rsidRPr="00E05CA8" w:rsidRDefault="00DA7CEE" w:rsidP="00D33DD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 Sex Discrimination Act also came into force in December 1975 and was designed to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complement the Equal Pay Act 1970 by dealing primarily with non-contractual forms of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sex discrimination such as employee selection, the provision of training opportunities,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promotion, access to benefits and facilities and dismissal. The Act covers all workers whether or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not they serve under contracts of employment or are employed and all job applicants.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The only groups excluded are ministers of religion, soldiers who may serve in front-line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duties and people employed to work abroad. It thus remains permissible for firms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recruiting employees to work in Saudi Arabia exclusively to select men. The Act applies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equally to men and women, and also protects people from unfair discrimination on the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grounds that they are married.</w:t>
      </w:r>
    </w:p>
    <w:p w:rsidR="00D33DD0" w:rsidRDefault="00D33DD0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</w:p>
    <w:p w:rsidR="00DA7CEE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>Direct discrimination</w:t>
      </w:r>
    </w:p>
    <w:p w:rsidR="007123C3" w:rsidRPr="00E05CA8" w:rsidRDefault="007123C3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Direct discrimination is straightforward. It occurs simply when an employer treats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someone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unfavourably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and when sex or marital status is an important factor in this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decision. In judging claims the courts use the ‘but for’ test, asking whether the woman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would have received the same treatment as a man (or vice versa) but for her sex.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Examples of direct sex discrimination include advertising for a man to do a job which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could equally well be done by a woman, failing to promote a woman because she is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pregnant or dismissing a married woman rather than her single colleague because she is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known to have a working husband.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lastRenderedPageBreak/>
        <w:t xml:space="preserve">If an employer is found to have discriminated </w:t>
      </w:r>
      <w:r w:rsidRPr="00E05CA8">
        <w:rPr>
          <w:rFonts w:cstheme="minorHAnsi"/>
          <w:i/>
          <w:iCs/>
          <w:color w:val="000000"/>
          <w:sz w:val="24"/>
          <w:szCs w:val="24"/>
        </w:rPr>
        <w:t xml:space="preserve">directly </w:t>
      </w:r>
      <w:r w:rsidRPr="00E05CA8">
        <w:rPr>
          <w:rFonts w:cstheme="minorHAnsi"/>
          <w:color w:val="000000"/>
          <w:sz w:val="24"/>
          <w:szCs w:val="24"/>
        </w:rPr>
        <w:t>on grounds of sex or marital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status, except in one type of situation, there is no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defence</w:t>
      </w:r>
      <w:proofErr w:type="spellEnd"/>
      <w:r w:rsidRPr="00E05CA8">
        <w:rPr>
          <w:rFonts w:cstheme="minorHAnsi"/>
          <w:color w:val="000000"/>
          <w:sz w:val="24"/>
          <w:szCs w:val="24"/>
        </w:rPr>
        <w:t>.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Once it has been established that direct discrimination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has occurred, proceedings end with a victory for the applicant.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The one exception operates in the area of recruitment, where it is possible to argue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that certain jobs have to be reserved for either women or men. For this to be acceptable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the employer must convince a court that it is a job for which there is a ‘genuine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occupational qualification’. The main headings under which such claims are made are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as follows: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b/>
          <w:bCs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b/>
          <w:bCs/>
          <w:color w:val="000000"/>
          <w:sz w:val="24"/>
          <w:szCs w:val="24"/>
        </w:rPr>
        <w:t>authenticity</w:t>
      </w:r>
      <w:proofErr w:type="gramEnd"/>
      <w:r w:rsidRPr="00E05CA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(e.g. acting or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modelling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jobs);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b/>
          <w:bCs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b/>
          <w:bCs/>
          <w:color w:val="000000"/>
          <w:sz w:val="24"/>
          <w:szCs w:val="24"/>
        </w:rPr>
        <w:t>decency</w:t>
      </w:r>
      <w:proofErr w:type="gramEnd"/>
      <w:r w:rsidRPr="00E05CA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(e.g. lavatory or changing room attendants);</w:t>
      </w:r>
    </w:p>
    <w:p w:rsidR="00DA7CEE" w:rsidRPr="00E05CA8" w:rsidRDefault="00DA7CEE" w:rsidP="00DA7CEE">
      <w:pPr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b/>
          <w:bCs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b/>
          <w:bCs/>
          <w:color w:val="000000"/>
          <w:sz w:val="24"/>
          <w:szCs w:val="24"/>
        </w:rPr>
        <w:t>personal</w:t>
      </w:r>
      <w:proofErr w:type="gramEnd"/>
      <w:r w:rsidRPr="00E05CA8">
        <w:rPr>
          <w:rFonts w:cstheme="minorHAnsi"/>
          <w:b/>
          <w:bCs/>
          <w:color w:val="000000"/>
          <w:sz w:val="24"/>
          <w:szCs w:val="24"/>
        </w:rPr>
        <w:t xml:space="preserve"> services </w:t>
      </w:r>
      <w:r w:rsidRPr="00E05CA8">
        <w:rPr>
          <w:rFonts w:cstheme="minorHAnsi"/>
          <w:color w:val="000000"/>
          <w:sz w:val="24"/>
          <w:szCs w:val="24"/>
        </w:rPr>
        <w:t xml:space="preserve">(e.g. a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counsellor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engaged to work in a rape crisis centre).</w:t>
      </w:r>
    </w:p>
    <w:p w:rsidR="00DA7CEE" w:rsidRPr="00E05CA8" w:rsidRDefault="00DA7CEE" w:rsidP="00D33DD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Direct discrimination on grounds of pregnancy or maternity is assumed automatically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to constitute unlawful sex discrimination. This means that there is no </w:t>
      </w:r>
      <w:proofErr w:type="spellStart"/>
      <w:r w:rsidRPr="00E05CA8">
        <w:rPr>
          <w:rFonts w:cstheme="minorHAnsi"/>
          <w:sz w:val="24"/>
          <w:szCs w:val="24"/>
        </w:rPr>
        <w:t>defence</w:t>
      </w:r>
      <w:proofErr w:type="spellEnd"/>
      <w:r w:rsidRPr="00E05CA8">
        <w:rPr>
          <w:rFonts w:cstheme="minorHAnsi"/>
          <w:sz w:val="24"/>
          <w:szCs w:val="24"/>
        </w:rPr>
        <w:t xml:space="preserve"> of reasonableness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whatever the individual circumstances. It is thus unlawful to turn down a job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application from a well-qualified woman who is eight months pregnant, irrespective of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her intentions as regards the taking of maternity leave.</w:t>
      </w:r>
    </w:p>
    <w:p w:rsidR="00D33DD0" w:rsidRDefault="00D33DD0" w:rsidP="00DA7CEE">
      <w:pPr>
        <w:rPr>
          <w:rFonts w:cstheme="minorHAnsi"/>
          <w:color w:val="00B34D"/>
          <w:sz w:val="24"/>
          <w:szCs w:val="24"/>
        </w:rPr>
      </w:pPr>
    </w:p>
    <w:p w:rsidR="00DA7CEE" w:rsidRPr="00E05CA8" w:rsidRDefault="00DA7CEE" w:rsidP="00DA7CEE">
      <w:pPr>
        <w:rPr>
          <w:rFonts w:cstheme="minorHAnsi"/>
          <w:color w:val="00B34D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>Indirect discrimination</w:t>
      </w:r>
    </w:p>
    <w:p w:rsidR="00DA7CEE" w:rsidRPr="00E05CA8" w:rsidRDefault="00DA7CEE" w:rsidP="00DA7CE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It occurs when a ‘provision, criterion or practice’ is set or operated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which has the effect, in practice, of disadvantaging a significantly larger proportion of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one sex than the other. A straightforward example is a job advertisement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which specifies that applicants should be taller than 5 feet 10 inches. This is indirectly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discriminatory because a substantially smaller proportion of women are able to comply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than men. Indirect discrimination differs from direct discrimination in that there is a </w:t>
      </w:r>
      <w:proofErr w:type="spellStart"/>
      <w:r w:rsidRPr="00E05CA8">
        <w:rPr>
          <w:rFonts w:cstheme="minorHAnsi"/>
          <w:sz w:val="24"/>
          <w:szCs w:val="24"/>
        </w:rPr>
        <w:t>defence</w:t>
      </w:r>
      <w:proofErr w:type="spellEnd"/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that an employer can deploy. An employer can objectively justify the condition or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requirement they have set ‘on grounds other than sex’, in which case it may be lawful.</w:t>
      </w:r>
    </w:p>
    <w:p w:rsidR="00DA7CEE" w:rsidRPr="00E05CA8" w:rsidRDefault="00DA7CEE" w:rsidP="00D33DD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An example might be a job for which a key requirement is the ability to lift heavy loads.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It is reasonable in such circumstances for the employer to restrict recruitment to people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who are physically able to comply, for example by including a test of strength in selection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procedures. The fact that more men than women will be able to do so does not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make the practice unlawful, provided the lifting requirement is wholly genuine.</w:t>
      </w:r>
    </w:p>
    <w:p w:rsidR="00DA7CEE" w:rsidRPr="00E05CA8" w:rsidRDefault="00DA7CEE" w:rsidP="00DA7CEE">
      <w:pPr>
        <w:rPr>
          <w:rFonts w:cstheme="minorHAnsi"/>
          <w:sz w:val="24"/>
          <w:szCs w:val="24"/>
        </w:rPr>
      </w:pPr>
    </w:p>
    <w:p w:rsidR="00DA7CEE" w:rsidRPr="00E05CA8" w:rsidRDefault="00DA7CEE" w:rsidP="00DA7CEE">
      <w:pPr>
        <w:rPr>
          <w:rFonts w:cstheme="minorHAnsi"/>
          <w:color w:val="00B34D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>Sex or sexual harassment</w:t>
      </w:r>
    </w:p>
    <w:p w:rsidR="00DA7CEE" w:rsidRPr="00E05CA8" w:rsidRDefault="00DA7CEE" w:rsidP="00D33DD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Sex or sexual harassment is defined as unwanted conduct of a sexual nature or based on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sex, which affects the dignity of men and women at work. It can be physical or verbal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in nature, leading </w:t>
      </w:r>
      <w:r w:rsidRPr="00E05CA8">
        <w:rPr>
          <w:rFonts w:cstheme="minorHAnsi"/>
          <w:i/>
          <w:iCs/>
          <w:sz w:val="24"/>
          <w:szCs w:val="24"/>
        </w:rPr>
        <w:t xml:space="preserve">either </w:t>
      </w:r>
      <w:r w:rsidRPr="00E05CA8">
        <w:rPr>
          <w:rFonts w:cstheme="minorHAnsi"/>
          <w:sz w:val="24"/>
          <w:szCs w:val="24"/>
        </w:rPr>
        <w:t>to material detriment (i.e. it affects promotion, pay, access to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training, etc.) </w:t>
      </w:r>
      <w:r w:rsidRPr="00E05CA8">
        <w:rPr>
          <w:rFonts w:cstheme="minorHAnsi"/>
          <w:i/>
          <w:iCs/>
          <w:sz w:val="24"/>
          <w:szCs w:val="24"/>
        </w:rPr>
        <w:t xml:space="preserve">or </w:t>
      </w:r>
      <w:r w:rsidRPr="00E05CA8">
        <w:rPr>
          <w:rFonts w:cstheme="minorHAnsi"/>
          <w:sz w:val="24"/>
          <w:szCs w:val="24"/>
        </w:rPr>
        <w:t>to the creation of an intimidating or humiliating work environment.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Although the law applies equally to men and women, the vast majority of cases are</w:t>
      </w:r>
      <w:r w:rsidR="00D33DD0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brought by women.</w:t>
      </w:r>
    </w:p>
    <w:p w:rsidR="007123C3" w:rsidRDefault="007123C3" w:rsidP="00A127FB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</w:p>
    <w:p w:rsidR="007123C3" w:rsidRDefault="007123C3" w:rsidP="00A127FB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</w:p>
    <w:p w:rsidR="007123C3" w:rsidRDefault="007123C3" w:rsidP="00A127FB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</w:p>
    <w:p w:rsidR="00A127FB" w:rsidRDefault="00A127FB" w:rsidP="00A127FB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  <w:proofErr w:type="spellStart"/>
      <w:r w:rsidRPr="00E05CA8">
        <w:rPr>
          <w:rFonts w:cstheme="minorHAnsi"/>
          <w:color w:val="00B34D"/>
          <w:sz w:val="24"/>
          <w:szCs w:val="24"/>
        </w:rPr>
        <w:lastRenderedPageBreak/>
        <w:t>Victimisation</w:t>
      </w:r>
      <w:proofErr w:type="spellEnd"/>
    </w:p>
    <w:p w:rsidR="007123C3" w:rsidRPr="00E05CA8" w:rsidRDefault="007123C3" w:rsidP="00A127FB">
      <w:pPr>
        <w:autoSpaceDE w:val="0"/>
        <w:autoSpaceDN w:val="0"/>
        <w:adjustRightInd w:val="0"/>
        <w:spacing w:after="0" w:line="240" w:lineRule="auto"/>
        <w:rPr>
          <w:rFonts w:cstheme="minorHAnsi"/>
          <w:color w:val="00B34D"/>
          <w:sz w:val="24"/>
          <w:szCs w:val="24"/>
        </w:rPr>
      </w:pPr>
    </w:p>
    <w:p w:rsidR="00A127FB" w:rsidRPr="00E05CA8" w:rsidRDefault="00A127FB" w:rsidP="00D33DD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In the field of sex discrimination the term ‘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victimisation</w:t>
      </w:r>
      <w:proofErr w:type="spellEnd"/>
      <w:r w:rsidRPr="00E05CA8">
        <w:rPr>
          <w:rFonts w:cstheme="minorHAnsi"/>
          <w:color w:val="000000"/>
          <w:sz w:val="24"/>
          <w:szCs w:val="24"/>
        </w:rPr>
        <w:t>’ means the same as it does in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other areas of employment law. An employer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victimises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workers if it disadvantages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them in any way simply because they have sought to exercise their legal rights or have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assisted others in doing so. An employee would thus bring a claim of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victimisation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to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 tribunal if he or she had been overlooked for promotion having recently successfully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settled an equal pay claim. Importantly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victimisation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covers situations in which someone</w:t>
      </w:r>
      <w:r w:rsidR="00D33DD0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threatens to bring an action or plans to do so even if no case is ultimately brought.</w:t>
      </w:r>
    </w:p>
    <w:p w:rsidR="007123C3" w:rsidRDefault="007123C3" w:rsidP="00A127FB">
      <w:pPr>
        <w:rPr>
          <w:rFonts w:cstheme="minorHAnsi"/>
          <w:b/>
          <w:bCs/>
          <w:sz w:val="24"/>
          <w:szCs w:val="24"/>
        </w:rPr>
      </w:pPr>
    </w:p>
    <w:p w:rsidR="00A127FB" w:rsidRPr="00D33DD0" w:rsidRDefault="00D33DD0" w:rsidP="00A127FB">
      <w:pPr>
        <w:rPr>
          <w:rFonts w:cstheme="minorHAnsi"/>
          <w:b/>
          <w:bCs/>
          <w:sz w:val="24"/>
          <w:szCs w:val="24"/>
        </w:rPr>
      </w:pPr>
      <w:r w:rsidRPr="00D33DD0">
        <w:rPr>
          <w:rFonts w:cstheme="minorHAnsi"/>
          <w:b/>
          <w:bCs/>
          <w:sz w:val="24"/>
          <w:szCs w:val="24"/>
        </w:rPr>
        <w:t>Race Discrimination</w:t>
      </w:r>
    </w:p>
    <w:p w:rsidR="00A127FB" w:rsidRPr="00E05CA8" w:rsidRDefault="00A127FB" w:rsidP="00174DA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UK race discrimination law is governed by the Race Relations Act 1976 and subsequent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amendments. This area of law became one of European competence in 2003, but the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principles established in the 1976 Act have not changed, and they remain very similar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to those set out in the Sex Discrimination Act described above. The law applies to all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workers except those recruited to work overseas or in private households. The ‘direct’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and ‘indirect’ forms of discrimination are defined in the same way as in sex discrimination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law, as are the terms ‘</w:t>
      </w:r>
      <w:proofErr w:type="spellStart"/>
      <w:r w:rsidRPr="00E05CA8">
        <w:rPr>
          <w:rFonts w:cstheme="minorHAnsi"/>
          <w:sz w:val="24"/>
          <w:szCs w:val="24"/>
        </w:rPr>
        <w:t>victimisation</w:t>
      </w:r>
      <w:proofErr w:type="spellEnd"/>
      <w:r w:rsidRPr="00E05CA8">
        <w:rPr>
          <w:rFonts w:cstheme="minorHAnsi"/>
          <w:sz w:val="24"/>
          <w:szCs w:val="24"/>
        </w:rPr>
        <w:t>’, ‘positive discrimination’ and ‘harassment’. Importantly the Act extends beyond discrimination on grounds of race to embrace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the notions of nationality and ethnic and national origin. It is thus as unlawful for an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employer to discriminate against someone because they are French or American as it is</w:t>
      </w:r>
      <w:r w:rsidR="00174DA3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to treat someone less </w:t>
      </w:r>
      <w:proofErr w:type="spellStart"/>
      <w:r w:rsidRPr="00E05CA8">
        <w:rPr>
          <w:rFonts w:cstheme="minorHAnsi"/>
          <w:sz w:val="24"/>
          <w:szCs w:val="24"/>
        </w:rPr>
        <w:t>favourably</w:t>
      </w:r>
      <w:proofErr w:type="spellEnd"/>
      <w:r w:rsidRPr="00E05CA8">
        <w:rPr>
          <w:rFonts w:cstheme="minorHAnsi"/>
          <w:sz w:val="24"/>
          <w:szCs w:val="24"/>
        </w:rPr>
        <w:t xml:space="preserve"> because of their racial origins.</w:t>
      </w:r>
    </w:p>
    <w:p w:rsidR="007123C3" w:rsidRDefault="007123C3" w:rsidP="00A127FB">
      <w:pPr>
        <w:rPr>
          <w:rFonts w:cstheme="minorHAnsi"/>
          <w:b/>
          <w:bCs/>
          <w:sz w:val="24"/>
          <w:szCs w:val="24"/>
        </w:rPr>
      </w:pPr>
    </w:p>
    <w:p w:rsidR="00F05478" w:rsidRPr="00174DA3" w:rsidRDefault="00174DA3" w:rsidP="00A127FB">
      <w:pPr>
        <w:rPr>
          <w:rFonts w:cstheme="minorHAnsi"/>
          <w:b/>
          <w:bCs/>
          <w:sz w:val="24"/>
          <w:szCs w:val="24"/>
        </w:rPr>
      </w:pPr>
      <w:r w:rsidRPr="00174DA3">
        <w:rPr>
          <w:rFonts w:cstheme="minorHAnsi"/>
          <w:b/>
          <w:bCs/>
          <w:sz w:val="24"/>
          <w:szCs w:val="24"/>
        </w:rPr>
        <w:t>Disability Discrimination</w:t>
      </w:r>
    </w:p>
    <w:p w:rsidR="00F05478" w:rsidRPr="002F10A9" w:rsidRDefault="00F05478" w:rsidP="002F10A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 Disability Discrimination Act (1995) came into force in December 1996, since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when several thousand cases have been lodged with employment tribunals. It replaced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the Disabled Persons (Employment) Act 1944, which was widely </w:t>
      </w:r>
      <w:proofErr w:type="spellStart"/>
      <w:r w:rsidRPr="00E05CA8">
        <w:rPr>
          <w:rFonts w:cstheme="minorHAnsi"/>
          <w:sz w:val="24"/>
          <w:szCs w:val="24"/>
        </w:rPr>
        <w:t>criticised</w:t>
      </w:r>
      <w:proofErr w:type="spellEnd"/>
      <w:r w:rsidRPr="00E05CA8">
        <w:rPr>
          <w:rFonts w:cstheme="minorHAnsi"/>
          <w:sz w:val="24"/>
          <w:szCs w:val="24"/>
        </w:rPr>
        <w:t xml:space="preserve"> for being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ineffective, only eight successful prosecutions having been brought during its fifty-year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existence. In 2007 the role played by the Disability Rights Commission, like those of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the other statutory commissions, was taken over by the Commission for Equality and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Human Rights which now has the task of promoting the interests of disabled people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and policing the actions of employers. The Act is thus concerned with preventing an employer from discriminating directly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against an individual worker or job applicant who suffers from a disability. It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is thus lawful to list ‘good record of health’ as a desirable characteristic in a person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specification – that alone cannot constitute discrimination under the terms of the Act.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Employers only invite tribunal claims at the point that they actually </w:t>
      </w:r>
      <w:r w:rsidRPr="002F10A9">
        <w:rPr>
          <w:rFonts w:cstheme="minorHAnsi"/>
          <w:sz w:val="24"/>
          <w:szCs w:val="24"/>
        </w:rPr>
        <w:t>discriminate against</w:t>
      </w:r>
      <w:r w:rsidR="002F10A9" w:rsidRPr="002F10A9">
        <w:rPr>
          <w:rFonts w:cstheme="minorHAnsi"/>
          <w:sz w:val="24"/>
          <w:szCs w:val="24"/>
        </w:rPr>
        <w:t xml:space="preserve"> </w:t>
      </w:r>
      <w:r w:rsidRPr="002F10A9">
        <w:rPr>
          <w:rFonts w:cstheme="minorHAnsi"/>
          <w:sz w:val="24"/>
          <w:szCs w:val="24"/>
        </w:rPr>
        <w:t>an individual.</w:t>
      </w:r>
    </w:p>
    <w:p w:rsidR="007123C3" w:rsidRDefault="007123C3" w:rsidP="00F05478">
      <w:pPr>
        <w:rPr>
          <w:rFonts w:cstheme="minorHAnsi"/>
          <w:b/>
          <w:bCs/>
          <w:sz w:val="24"/>
          <w:szCs w:val="24"/>
        </w:rPr>
      </w:pPr>
    </w:p>
    <w:p w:rsidR="00F05478" w:rsidRPr="002F10A9" w:rsidRDefault="002F10A9" w:rsidP="00F05478">
      <w:pPr>
        <w:rPr>
          <w:rFonts w:cstheme="minorHAnsi"/>
          <w:b/>
          <w:bCs/>
          <w:sz w:val="24"/>
          <w:szCs w:val="24"/>
        </w:rPr>
      </w:pPr>
      <w:r w:rsidRPr="002F10A9">
        <w:rPr>
          <w:rFonts w:cstheme="minorHAnsi"/>
          <w:b/>
          <w:bCs/>
          <w:sz w:val="24"/>
          <w:szCs w:val="24"/>
        </w:rPr>
        <w:t>Discrimination On Grounds Of Sexual Orientation</w:t>
      </w:r>
    </w:p>
    <w:p w:rsidR="001807FA" w:rsidRPr="002F10A9" w:rsidRDefault="001807FA" w:rsidP="001807F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 Equality (Sexual Orientation) Regulations 2003 gave effect to EU law which seeks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to protect people from discrimination on grounds of their sexual orientation.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All workers and job </w:t>
      </w:r>
      <w:r w:rsidRPr="00E05CA8">
        <w:rPr>
          <w:rFonts w:cstheme="minorHAnsi"/>
          <w:color w:val="000000"/>
          <w:sz w:val="24"/>
          <w:szCs w:val="24"/>
        </w:rPr>
        <w:lastRenderedPageBreak/>
        <w:t>applicants are covered by the regulations. Former employees are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also explicitly covered and could bring a claim, for example, were a discriminatory job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reference to be written. Four types of claim can be brought, reflecting the standard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approach to discrimination law which is now being developed in the statutes. The meanings</w:t>
      </w:r>
      <w:r w:rsidR="002F10A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of these terms are the same as for sex discrimination </w:t>
      </w:r>
      <w:proofErr w:type="gramStart"/>
      <w:r w:rsidRPr="00E05CA8">
        <w:rPr>
          <w:rFonts w:cstheme="minorHAnsi"/>
          <w:color w:val="000000"/>
          <w:sz w:val="24"/>
          <w:szCs w:val="24"/>
        </w:rPr>
        <w:t xml:space="preserve">law </w:t>
      </w:r>
      <w:r w:rsidR="00C93028" w:rsidRPr="00E05CA8">
        <w:rPr>
          <w:rFonts w:cstheme="minorHAnsi"/>
          <w:color w:val="000000"/>
          <w:sz w:val="24"/>
          <w:szCs w:val="24"/>
        </w:rPr>
        <w:t>:</w:t>
      </w:r>
      <w:proofErr w:type="gramEnd"/>
    </w:p>
    <w:p w:rsidR="001807FA" w:rsidRPr="00E05CA8" w:rsidRDefault="001807FA" w:rsidP="001807F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direct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discrimination;</w:t>
      </w:r>
    </w:p>
    <w:p w:rsidR="001807FA" w:rsidRPr="00E05CA8" w:rsidRDefault="001807FA" w:rsidP="001807F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indirect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discrimination;</w:t>
      </w:r>
    </w:p>
    <w:p w:rsidR="001807FA" w:rsidRPr="00E05CA8" w:rsidRDefault="001807FA" w:rsidP="001807F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harassment</w:t>
      </w:r>
      <w:proofErr w:type="gramEnd"/>
      <w:r w:rsidRPr="00E05CA8">
        <w:rPr>
          <w:rFonts w:cstheme="minorHAnsi"/>
          <w:color w:val="000000"/>
          <w:sz w:val="24"/>
          <w:szCs w:val="24"/>
        </w:rPr>
        <w:t>;</w:t>
      </w:r>
    </w:p>
    <w:p w:rsidR="001807FA" w:rsidRPr="00E05CA8" w:rsidRDefault="001807FA" w:rsidP="001807F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spellStart"/>
      <w:proofErr w:type="gramStart"/>
      <w:r w:rsidRPr="00E05CA8">
        <w:rPr>
          <w:rFonts w:cstheme="minorHAnsi"/>
          <w:color w:val="000000"/>
          <w:sz w:val="24"/>
          <w:szCs w:val="24"/>
        </w:rPr>
        <w:t>victimisation</w:t>
      </w:r>
      <w:proofErr w:type="spellEnd"/>
      <w:proofErr w:type="gramEnd"/>
      <w:r w:rsidRPr="00E05CA8">
        <w:rPr>
          <w:rFonts w:cstheme="minorHAnsi"/>
          <w:color w:val="000000"/>
          <w:sz w:val="24"/>
          <w:szCs w:val="24"/>
        </w:rPr>
        <w:t>.</w:t>
      </w:r>
    </w:p>
    <w:p w:rsidR="001807FA" w:rsidRPr="00E05CA8" w:rsidRDefault="001807FA" w:rsidP="002F10A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Harassment claims are relatively common under the 2003 regulations, as this is the</w:t>
      </w:r>
      <w:r w:rsidR="002F10A9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major form of discrimination suffered by gay and lesbian people. It is thus important</w:t>
      </w:r>
      <w:r w:rsidR="002F10A9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for employers to put relevant policies in place and to take a very firm line with staff who</w:t>
      </w:r>
      <w:r w:rsidR="002F10A9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perpetrate harassment of this kind if they wish to avoid a day in court defending their</w:t>
      </w:r>
      <w:r w:rsidR="002F10A9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actions.</w:t>
      </w:r>
    </w:p>
    <w:p w:rsidR="007123C3" w:rsidRDefault="007123C3" w:rsidP="001807FA">
      <w:pPr>
        <w:rPr>
          <w:rFonts w:cstheme="minorHAnsi"/>
          <w:b/>
          <w:bCs/>
          <w:sz w:val="24"/>
          <w:szCs w:val="24"/>
        </w:rPr>
      </w:pPr>
    </w:p>
    <w:p w:rsidR="00C93028" w:rsidRPr="006A640E" w:rsidRDefault="006A640E" w:rsidP="001807FA">
      <w:pPr>
        <w:rPr>
          <w:rFonts w:cstheme="minorHAnsi"/>
          <w:b/>
          <w:bCs/>
          <w:sz w:val="24"/>
          <w:szCs w:val="24"/>
        </w:rPr>
      </w:pPr>
      <w:r w:rsidRPr="006A640E">
        <w:rPr>
          <w:rFonts w:cstheme="minorHAnsi"/>
          <w:b/>
          <w:bCs/>
          <w:sz w:val="24"/>
          <w:szCs w:val="24"/>
        </w:rPr>
        <w:t>Discrimination On Grounds Of Religion or Belief</w:t>
      </w:r>
    </w:p>
    <w:p w:rsidR="00BD5336" w:rsidRPr="00E05CA8" w:rsidRDefault="00BD5336" w:rsidP="006A640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 Employment Equality (Religion and Belief) Regulations also came into force in</w:t>
      </w:r>
      <w:r w:rsidR="006A640E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December 2003 and derive directly from the European Union’s Equal Treatment</w:t>
      </w:r>
      <w:r w:rsidR="006A640E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Framework Directive. Their structure and content is the same as for sexual orientation,</w:t>
      </w:r>
      <w:r w:rsidR="006A640E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although the practical issues that they throw up are different.</w:t>
      </w:r>
      <w:r w:rsidR="006A640E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Religious groups who</w:t>
      </w:r>
      <w:r w:rsidR="006A640E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do not share a common ethnicity are thus now protected from unfair discrimination</w:t>
      </w:r>
    </w:p>
    <w:p w:rsidR="007123C3" w:rsidRDefault="007123C3" w:rsidP="00BD5336">
      <w:pPr>
        <w:rPr>
          <w:rFonts w:cstheme="minorHAnsi"/>
          <w:b/>
          <w:bCs/>
          <w:sz w:val="24"/>
          <w:szCs w:val="24"/>
        </w:rPr>
      </w:pPr>
    </w:p>
    <w:p w:rsidR="00BD5336" w:rsidRPr="006A640E" w:rsidRDefault="006A640E" w:rsidP="00BD5336">
      <w:pPr>
        <w:rPr>
          <w:rFonts w:cstheme="minorHAnsi"/>
          <w:b/>
          <w:bCs/>
          <w:sz w:val="24"/>
          <w:szCs w:val="24"/>
        </w:rPr>
      </w:pPr>
      <w:r w:rsidRPr="006A640E">
        <w:rPr>
          <w:rFonts w:cstheme="minorHAnsi"/>
          <w:b/>
          <w:bCs/>
          <w:sz w:val="24"/>
          <w:szCs w:val="24"/>
        </w:rPr>
        <w:t>Age Discrimination Law</w:t>
      </w:r>
    </w:p>
    <w:p w:rsidR="00BD5336" w:rsidRPr="00E05CA8" w:rsidRDefault="00BD5336" w:rsidP="00A232C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 final element of the EU’s Equal Treatment Framework Directive to be implemented</w:t>
      </w:r>
      <w:r w:rsidR="00A232CC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in the UK was the outlawing of age discrimination. The relevant legislation was introduced</w:t>
      </w:r>
      <w:r w:rsidR="00A232CC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in two tranches in October and December 2006.</w:t>
      </w:r>
      <w:r w:rsidR="00A232CC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In terms of its basic structure and scope, age discrimination law follows the same</w:t>
      </w:r>
      <w:r w:rsidR="00A232CC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approach as has been established for the other types of discrimination law that fall</w:t>
      </w:r>
      <w:r w:rsidR="00A232CC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within the area of European competence (i.e. sex, race, disability, sexual orientation and</w:t>
      </w:r>
      <w:r w:rsidR="00A232CC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religion or belief). It also extends beyond the world of employment to the activities of</w:t>
      </w:r>
      <w:r w:rsidR="00A232CC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trade unions, professional bodies and institutions of further and higher education.</w:t>
      </w:r>
    </w:p>
    <w:p w:rsidR="007123C3" w:rsidRDefault="007123C3" w:rsidP="00BD5336">
      <w:pPr>
        <w:rPr>
          <w:rFonts w:cstheme="minorHAnsi"/>
          <w:b/>
          <w:bCs/>
          <w:sz w:val="24"/>
          <w:szCs w:val="24"/>
        </w:rPr>
      </w:pPr>
    </w:p>
    <w:p w:rsidR="00BD5336" w:rsidRPr="00A232CC" w:rsidRDefault="00A232CC" w:rsidP="00BD5336">
      <w:pPr>
        <w:rPr>
          <w:rFonts w:cstheme="minorHAnsi"/>
          <w:b/>
          <w:bCs/>
          <w:sz w:val="24"/>
          <w:szCs w:val="24"/>
        </w:rPr>
      </w:pPr>
      <w:r w:rsidRPr="00A232CC">
        <w:rPr>
          <w:rFonts w:cstheme="minorHAnsi"/>
          <w:b/>
          <w:bCs/>
          <w:sz w:val="24"/>
          <w:szCs w:val="24"/>
        </w:rPr>
        <w:t>Trade Union Discrimination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The freedom to join a trade union and take part in its lawful activities is generally</w:t>
      </w:r>
      <w:r w:rsidR="00200945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regarded as a fundamental human right. It is included in both the European Convention</w:t>
      </w:r>
      <w:r w:rsidR="00200945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on Human Rights and the founding conventions of the International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Labour</w:t>
      </w:r>
      <w:proofErr w:type="spellEnd"/>
      <w:r w:rsidR="0020094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Organisation</w:t>
      </w:r>
      <w:proofErr w:type="spellEnd"/>
      <w:r w:rsidRPr="00E05CA8">
        <w:rPr>
          <w:rFonts w:cstheme="minorHAnsi"/>
          <w:color w:val="000000"/>
          <w:sz w:val="24"/>
          <w:szCs w:val="24"/>
        </w:rPr>
        <w:t>. Although this freedom is not couched in the language of positive rights, it</w:t>
      </w:r>
      <w:r w:rsidR="00200945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is in practice difficult for a UK employer lawfully to discriminate against people simply</w:t>
      </w:r>
      <w:r w:rsidR="00200945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because they have joined a union or have taken part in union activities. These rights</w:t>
      </w:r>
      <w:r w:rsidR="00200945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are long established, but are now found in the Trade Union and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Labour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Relations</w:t>
      </w:r>
      <w:r w:rsidR="00200945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(Consolidation) Act 1992. In 1990, equivalent rights were extended to </w:t>
      </w:r>
      <w:r w:rsidRPr="00E05CA8">
        <w:rPr>
          <w:rFonts w:cstheme="minorHAnsi"/>
          <w:color w:val="000000"/>
          <w:sz w:val="24"/>
          <w:szCs w:val="24"/>
        </w:rPr>
        <w:lastRenderedPageBreak/>
        <w:t>people who do</w:t>
      </w:r>
      <w:r w:rsidR="00200945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not wish to join a union or become involved in its activities. There are three basic rights: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the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right not to be dismissed for a trade union reason;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the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right not to suffer action short of dismissal for a trade union reason;</w:t>
      </w:r>
    </w:p>
    <w:p w:rsidR="00E553EA" w:rsidRPr="00E05CA8" w:rsidRDefault="00E553EA" w:rsidP="00E553EA">
      <w:pPr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proofErr w:type="gramStart"/>
      <w:r w:rsidRPr="00E05CA8">
        <w:rPr>
          <w:rFonts w:cstheme="minorHAnsi"/>
          <w:color w:val="000000"/>
          <w:sz w:val="24"/>
          <w:szCs w:val="24"/>
        </w:rPr>
        <w:t>the</w:t>
      </w:r>
      <w:proofErr w:type="gramEnd"/>
      <w:r w:rsidRPr="00E05CA8">
        <w:rPr>
          <w:rFonts w:cstheme="minorHAnsi"/>
          <w:color w:val="000000"/>
          <w:sz w:val="24"/>
          <w:szCs w:val="24"/>
        </w:rPr>
        <w:t xml:space="preserve"> right not to be refused a job on trade union grounds.</w:t>
      </w:r>
    </w:p>
    <w:p w:rsidR="00E553EA" w:rsidRPr="00200945" w:rsidRDefault="00200945" w:rsidP="00E553EA">
      <w:pPr>
        <w:rPr>
          <w:rFonts w:cstheme="minorHAnsi"/>
          <w:sz w:val="24"/>
          <w:szCs w:val="24"/>
        </w:rPr>
      </w:pPr>
      <w:r w:rsidRPr="00200945">
        <w:rPr>
          <w:rFonts w:cstheme="minorHAnsi"/>
          <w:b/>
          <w:bCs/>
          <w:sz w:val="24"/>
          <w:szCs w:val="24"/>
        </w:rPr>
        <w:t>Part-Time Workers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0000"/>
          <w:sz w:val="24"/>
          <w:szCs w:val="24"/>
        </w:rPr>
        <w:t>Discriminating against a female part-time worker has long been taken by the courts to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constitute indirect sex discrimination because the vast majority of part-time workers are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female. Since 2000, however, it has not been necessary for part-time workers (of either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gender) to use sex discrimination law to protect themselves. The Part-time Workers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 xml:space="preserve">(Prevention of Less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Favourable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Treatment) Regulations 2000 were introduced to ensure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that the UK complied with the EU’s Part-Time Workers Directive. They now seek to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ensure that part-time workers (not just employees) are treated equally with full-time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workers in all aspects of work, the key features being as follows: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color w:val="000000"/>
          <w:sz w:val="24"/>
          <w:szCs w:val="24"/>
        </w:rPr>
        <w:t xml:space="preserve">Part-time workers who believe that they are being treated less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favourably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than a comparable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full-time colleague can write to their employer asking for an explanation.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color w:val="000000"/>
          <w:sz w:val="24"/>
          <w:szCs w:val="24"/>
        </w:rPr>
        <w:t>This must be given in writing within 14 days.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color w:val="000000"/>
          <w:sz w:val="24"/>
          <w:szCs w:val="24"/>
        </w:rPr>
        <w:t xml:space="preserve">Where the explanation given by the employer is considered unsatisfactory, the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parttime</w:t>
      </w:r>
      <w:proofErr w:type="spellEnd"/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worker may ask an employment tribunal to require the employer to affirm the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right to equal treatment.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color w:val="000000"/>
          <w:sz w:val="24"/>
          <w:szCs w:val="24"/>
        </w:rPr>
        <w:t>Employers are required under the regulations to review their terms and conditions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and to give part-timers pro rata rights with those of comparable full-timers.</w:t>
      </w:r>
    </w:p>
    <w:p w:rsidR="00E553EA" w:rsidRPr="00E05CA8" w:rsidRDefault="00E553EA" w:rsidP="00E553E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color w:val="000000"/>
          <w:sz w:val="24"/>
          <w:szCs w:val="24"/>
        </w:rPr>
        <w:t xml:space="preserve">There is a right not to be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victimised</w:t>
      </w:r>
      <w:proofErr w:type="spellEnd"/>
      <w:r w:rsidRPr="00E05CA8">
        <w:rPr>
          <w:rFonts w:cstheme="minorHAnsi"/>
          <w:color w:val="000000"/>
          <w:sz w:val="24"/>
          <w:szCs w:val="24"/>
        </w:rPr>
        <w:t xml:space="preserve"> on account of enforcing rights under the </w:t>
      </w:r>
      <w:proofErr w:type="spellStart"/>
      <w:r w:rsidRPr="00E05CA8">
        <w:rPr>
          <w:rFonts w:cstheme="minorHAnsi"/>
          <w:color w:val="000000"/>
          <w:sz w:val="24"/>
          <w:szCs w:val="24"/>
        </w:rPr>
        <w:t>Parttime</w:t>
      </w:r>
      <w:proofErr w:type="spellEnd"/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Workers Regulations.</w:t>
      </w:r>
    </w:p>
    <w:p w:rsidR="00E553EA" w:rsidRPr="00E05CA8" w:rsidRDefault="00E553EA" w:rsidP="009F5B9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05CA8">
        <w:rPr>
          <w:rFonts w:cstheme="minorHAnsi"/>
          <w:color w:val="00B34D"/>
          <w:sz w:val="24"/>
          <w:szCs w:val="24"/>
        </w:rPr>
        <w:t xml:space="preserve">• </w:t>
      </w:r>
      <w:r w:rsidRPr="00E05CA8">
        <w:rPr>
          <w:rFonts w:cstheme="minorHAnsi"/>
          <w:color w:val="000000"/>
          <w:sz w:val="24"/>
          <w:szCs w:val="24"/>
        </w:rPr>
        <w:t>Any term or condition of employment is covered by the regulations, as is any detriment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caused as a result of failure to be promoted or given access to training. It is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also now unlawful to select someone for redundancy simply because he or she works</w:t>
      </w:r>
      <w:r w:rsidR="009F5B96">
        <w:rPr>
          <w:rFonts w:cstheme="minorHAnsi"/>
          <w:color w:val="000000"/>
          <w:sz w:val="24"/>
          <w:szCs w:val="24"/>
        </w:rPr>
        <w:t xml:space="preserve"> </w:t>
      </w:r>
      <w:r w:rsidRPr="00E05CA8">
        <w:rPr>
          <w:rFonts w:cstheme="minorHAnsi"/>
          <w:color w:val="000000"/>
          <w:sz w:val="24"/>
          <w:szCs w:val="24"/>
        </w:rPr>
        <w:t>part-time.</w:t>
      </w:r>
    </w:p>
    <w:p w:rsidR="007123C3" w:rsidRDefault="007123C3" w:rsidP="00E553EA">
      <w:pPr>
        <w:rPr>
          <w:rFonts w:cstheme="minorHAnsi"/>
          <w:b/>
          <w:bCs/>
          <w:sz w:val="24"/>
          <w:szCs w:val="24"/>
        </w:rPr>
      </w:pPr>
    </w:p>
    <w:p w:rsidR="007B7529" w:rsidRPr="009F5B96" w:rsidRDefault="009F5B96" w:rsidP="00E553EA">
      <w:pPr>
        <w:rPr>
          <w:rFonts w:cstheme="minorHAnsi"/>
          <w:b/>
          <w:bCs/>
          <w:sz w:val="24"/>
          <w:szCs w:val="24"/>
        </w:rPr>
      </w:pPr>
      <w:r w:rsidRPr="009F5B96">
        <w:rPr>
          <w:rFonts w:cstheme="minorHAnsi"/>
          <w:b/>
          <w:bCs/>
          <w:sz w:val="24"/>
          <w:szCs w:val="24"/>
        </w:rPr>
        <w:t>Fixed-Term Workers</w:t>
      </w:r>
    </w:p>
    <w:p w:rsidR="007B7529" w:rsidRPr="00E05CA8" w:rsidRDefault="007B7529" w:rsidP="00C76A8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 EU’s Fixed-term Work Directive (brought into UK law via the Employment Act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2002) includes a range of important provisions designed to improve the position of the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many employees who are employed on temporary contracts. The general requirement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is that a fixed-term employee should not be treated less </w:t>
      </w:r>
      <w:proofErr w:type="spellStart"/>
      <w:r w:rsidRPr="00E05CA8">
        <w:rPr>
          <w:rFonts w:cstheme="minorHAnsi"/>
          <w:sz w:val="24"/>
          <w:szCs w:val="24"/>
        </w:rPr>
        <w:t>favourably</w:t>
      </w:r>
      <w:proofErr w:type="spellEnd"/>
      <w:r w:rsidRPr="00E05CA8">
        <w:rPr>
          <w:rFonts w:cstheme="minorHAnsi"/>
          <w:sz w:val="24"/>
          <w:szCs w:val="24"/>
        </w:rPr>
        <w:t xml:space="preserve"> than a comparable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permanent employee unless less </w:t>
      </w:r>
      <w:proofErr w:type="spellStart"/>
      <w:r w:rsidRPr="00E05CA8">
        <w:rPr>
          <w:rFonts w:cstheme="minorHAnsi"/>
          <w:sz w:val="24"/>
          <w:szCs w:val="24"/>
        </w:rPr>
        <w:t>favourable</w:t>
      </w:r>
      <w:proofErr w:type="spellEnd"/>
      <w:r w:rsidRPr="00E05CA8">
        <w:rPr>
          <w:rFonts w:cstheme="minorHAnsi"/>
          <w:sz w:val="24"/>
          <w:szCs w:val="24"/>
        </w:rPr>
        <w:t xml:space="preserve"> treatment can be objectively justified.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The law gives fixed-term employees the right to ask for a written statement of reasons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from their employer if they are being treated </w:t>
      </w:r>
      <w:proofErr w:type="spellStart"/>
      <w:r w:rsidRPr="00E05CA8">
        <w:rPr>
          <w:rFonts w:cstheme="minorHAnsi"/>
          <w:sz w:val="24"/>
          <w:szCs w:val="24"/>
        </w:rPr>
        <w:t>unfavourably</w:t>
      </w:r>
      <w:proofErr w:type="spellEnd"/>
      <w:r w:rsidRPr="00E05CA8">
        <w:rPr>
          <w:rFonts w:cstheme="minorHAnsi"/>
          <w:sz w:val="24"/>
          <w:szCs w:val="24"/>
        </w:rPr>
        <w:t xml:space="preserve"> as well as a statement that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their contract has become permanent after four years. Where employers fail to </w:t>
      </w:r>
      <w:proofErr w:type="spellStart"/>
      <w:r w:rsidRPr="00E05CA8">
        <w:rPr>
          <w:rFonts w:cstheme="minorHAnsi"/>
          <w:sz w:val="24"/>
          <w:szCs w:val="24"/>
        </w:rPr>
        <w:t>honour</w:t>
      </w:r>
      <w:proofErr w:type="spellEnd"/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these rights or to give satisfactory explanations, complaints can be taken to an employment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tribunal.</w:t>
      </w:r>
    </w:p>
    <w:p w:rsidR="00C76A89" w:rsidRDefault="00C76A89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123C3" w:rsidRDefault="007123C3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7A2974" w:rsidRDefault="00C76A89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C76A89">
        <w:rPr>
          <w:rFonts w:cstheme="minorHAnsi"/>
          <w:b/>
          <w:sz w:val="24"/>
          <w:szCs w:val="24"/>
        </w:rPr>
        <w:lastRenderedPageBreak/>
        <w:t>Managing Diversity</w:t>
      </w:r>
    </w:p>
    <w:p w:rsidR="007123C3" w:rsidRPr="00C76A89" w:rsidRDefault="007123C3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7A2974" w:rsidRPr="00E05CA8" w:rsidRDefault="007A2974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 CIPD (2005b) states that:</w:t>
      </w:r>
    </w:p>
    <w:p w:rsidR="007A2974" w:rsidRPr="00E05CA8" w:rsidRDefault="007A2974" w:rsidP="00C76A8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Diversity is an inclusive term based on recognizing all kinds of difference. It is about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‘valuing everyone as an individual’. It recognizes that people from different backgrounds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can bring fresh ideas and perceptions… which can make the work done more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efficient and products and services better… Diversity is an inclusive concept that covers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all kinds of difference that go beyond the traditional understanding of what equal opportunity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is about.</w:t>
      </w:r>
    </w:p>
    <w:p w:rsidR="00C76A89" w:rsidRDefault="00C76A89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A2974" w:rsidRDefault="007A2974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Managing diversity is about ensuring that all people maximize their potential and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their contribution to the organization. It means valuing diversity, that is, valuing the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differences between people and the different qualities they bring to their jobs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which can lead to the development of a more rewarding and productive environment.</w:t>
      </w:r>
      <w:r w:rsidR="00C76A89">
        <w:rPr>
          <w:rFonts w:cstheme="minorHAnsi"/>
          <w:sz w:val="24"/>
          <w:szCs w:val="24"/>
        </w:rPr>
        <w:t xml:space="preserve"> </w:t>
      </w:r>
      <w:proofErr w:type="spellStart"/>
      <w:r w:rsidRPr="00E05CA8">
        <w:rPr>
          <w:rFonts w:cstheme="minorHAnsi"/>
          <w:sz w:val="24"/>
          <w:szCs w:val="24"/>
        </w:rPr>
        <w:t>Kandola</w:t>
      </w:r>
      <w:proofErr w:type="spellEnd"/>
      <w:r w:rsidRPr="00E05CA8">
        <w:rPr>
          <w:rFonts w:cstheme="minorHAnsi"/>
          <w:sz w:val="24"/>
          <w:szCs w:val="24"/>
        </w:rPr>
        <w:t xml:space="preserve"> and Fullerton quote the following 10 most successful initiatives adopted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 xml:space="preserve">by organizations </w:t>
      </w:r>
      <w:proofErr w:type="gramStart"/>
      <w:r w:rsidRPr="00E05CA8">
        <w:rPr>
          <w:rFonts w:cstheme="minorHAnsi"/>
          <w:sz w:val="24"/>
          <w:szCs w:val="24"/>
        </w:rPr>
        <w:t>who</w:t>
      </w:r>
      <w:proofErr w:type="gramEnd"/>
      <w:r w:rsidRPr="00E05CA8">
        <w:rPr>
          <w:rFonts w:cstheme="minorHAnsi"/>
          <w:sz w:val="24"/>
          <w:szCs w:val="24"/>
        </w:rPr>
        <w:t xml:space="preserve"> are pursuing diversity policies:</w:t>
      </w:r>
    </w:p>
    <w:p w:rsidR="007123C3" w:rsidRPr="00E05CA8" w:rsidRDefault="007123C3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A2974" w:rsidRPr="00E05CA8" w:rsidRDefault="007A2974" w:rsidP="00C76A8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 xml:space="preserve">1. </w:t>
      </w:r>
      <w:proofErr w:type="gramStart"/>
      <w:r w:rsidRPr="00E05CA8">
        <w:rPr>
          <w:rFonts w:cstheme="minorHAnsi"/>
          <w:sz w:val="24"/>
          <w:szCs w:val="24"/>
        </w:rPr>
        <w:t>introducing</w:t>
      </w:r>
      <w:proofErr w:type="gramEnd"/>
      <w:r w:rsidRPr="00E05CA8">
        <w:rPr>
          <w:rFonts w:cstheme="minorHAnsi"/>
          <w:sz w:val="24"/>
          <w:szCs w:val="24"/>
        </w:rPr>
        <w:t xml:space="preserve"> equal rights and benefits for part-time workers (compared with fulltime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workers);</w:t>
      </w:r>
    </w:p>
    <w:p w:rsidR="007123C3" w:rsidRDefault="007123C3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A2974" w:rsidRPr="00E05CA8" w:rsidRDefault="007A2974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sz w:val="24"/>
          <w:szCs w:val="24"/>
        </w:rPr>
        <w:t>They use the acronym MOSAIC to describe the characteristics of a diversity oriented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organization:</w:t>
      </w:r>
    </w:p>
    <w:p w:rsidR="000844DC" w:rsidRDefault="000844DC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C76A89" w:rsidRDefault="007A2974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E05CA8">
        <w:rPr>
          <w:rFonts w:cstheme="minorHAnsi"/>
          <w:b/>
          <w:bCs/>
          <w:sz w:val="24"/>
          <w:szCs w:val="24"/>
        </w:rPr>
        <w:t>M</w:t>
      </w:r>
      <w:r w:rsidRPr="00E05CA8">
        <w:rPr>
          <w:rFonts w:cstheme="minorHAnsi"/>
          <w:sz w:val="24"/>
          <w:szCs w:val="24"/>
        </w:rPr>
        <w:t>ission and values that are strong and positive and where effective successful diversity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management is a necessary long-term goal.</w:t>
      </w:r>
      <w:proofErr w:type="gramEnd"/>
      <w:r w:rsidR="00C76A89">
        <w:rPr>
          <w:rFonts w:cstheme="minorHAnsi"/>
          <w:sz w:val="24"/>
          <w:szCs w:val="24"/>
        </w:rPr>
        <w:t xml:space="preserve"> </w:t>
      </w:r>
    </w:p>
    <w:p w:rsidR="000844DC" w:rsidRDefault="000844DC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C76A89" w:rsidRDefault="007A2974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b/>
          <w:bCs/>
          <w:sz w:val="24"/>
          <w:szCs w:val="24"/>
        </w:rPr>
        <w:t>O</w:t>
      </w:r>
      <w:r w:rsidRPr="00E05CA8">
        <w:rPr>
          <w:rFonts w:cstheme="minorHAnsi"/>
          <w:sz w:val="24"/>
          <w:szCs w:val="24"/>
        </w:rPr>
        <w:t>bjective and fair processes exist within the organization and these are audited regularly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to ensure that power does not sit within informal networks, and no one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group of employees dominates at any level.</w:t>
      </w:r>
    </w:p>
    <w:p w:rsidR="000844DC" w:rsidRDefault="000844DC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A2974" w:rsidRPr="00E05CA8" w:rsidRDefault="00C76A89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proofErr w:type="gramStart"/>
      <w:r w:rsidR="007A2974" w:rsidRPr="00E05CA8">
        <w:rPr>
          <w:rFonts w:cstheme="minorHAnsi"/>
          <w:b/>
          <w:bCs/>
          <w:sz w:val="24"/>
          <w:szCs w:val="24"/>
        </w:rPr>
        <w:t>S</w:t>
      </w:r>
      <w:r w:rsidR="007A2974" w:rsidRPr="00E05CA8">
        <w:rPr>
          <w:rFonts w:cstheme="minorHAnsi"/>
          <w:sz w:val="24"/>
          <w:szCs w:val="24"/>
        </w:rPr>
        <w:t xml:space="preserve">killed workforces aware of the effects of biases and prejudices on their </w:t>
      </w:r>
      <w:proofErr w:type="spellStart"/>
      <w:r w:rsidR="007A2974" w:rsidRPr="00E05CA8">
        <w:rPr>
          <w:rFonts w:cstheme="minorHAnsi"/>
          <w:sz w:val="24"/>
          <w:szCs w:val="24"/>
        </w:rPr>
        <w:t>decisionmaking</w:t>
      </w:r>
      <w:proofErr w:type="spellEnd"/>
      <w:r w:rsidR="007A2974" w:rsidRPr="00E05CA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7A2974" w:rsidRPr="00E05CA8">
        <w:rPr>
          <w:rFonts w:cstheme="minorHAnsi"/>
          <w:sz w:val="24"/>
          <w:szCs w:val="24"/>
        </w:rPr>
        <w:t>and managers who manage the diversity effectively while stressing</w:t>
      </w:r>
      <w:r>
        <w:rPr>
          <w:rFonts w:cstheme="minorHAnsi"/>
          <w:sz w:val="24"/>
          <w:szCs w:val="24"/>
        </w:rPr>
        <w:t xml:space="preserve"> </w:t>
      </w:r>
      <w:r w:rsidR="007A2974" w:rsidRPr="00E05CA8">
        <w:rPr>
          <w:rFonts w:cstheme="minorHAnsi"/>
          <w:sz w:val="24"/>
          <w:szCs w:val="24"/>
        </w:rPr>
        <w:t>excellence in individual and team performance.</w:t>
      </w:r>
      <w:proofErr w:type="gramEnd"/>
    </w:p>
    <w:p w:rsidR="000844DC" w:rsidRDefault="000844DC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7A2974" w:rsidRPr="00E05CA8" w:rsidRDefault="007A2974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b/>
          <w:bCs/>
          <w:sz w:val="24"/>
          <w:szCs w:val="24"/>
        </w:rPr>
        <w:t>A</w:t>
      </w:r>
      <w:r w:rsidRPr="00E05CA8">
        <w:rPr>
          <w:rFonts w:cstheme="minorHAnsi"/>
          <w:sz w:val="24"/>
          <w:szCs w:val="24"/>
        </w:rPr>
        <w:t>ctive flexibility means that the diversity-oriented organization will display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increasing flexibility, not only in its working patterns but also in its practices,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policies and procedures.</w:t>
      </w:r>
    </w:p>
    <w:p w:rsidR="007A2974" w:rsidRPr="00E05CA8" w:rsidRDefault="007A2974" w:rsidP="007A297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b/>
          <w:bCs/>
          <w:sz w:val="24"/>
          <w:szCs w:val="24"/>
        </w:rPr>
        <w:t>I</w:t>
      </w:r>
      <w:r w:rsidRPr="00E05CA8">
        <w:rPr>
          <w:rFonts w:cstheme="minorHAnsi"/>
          <w:sz w:val="24"/>
          <w:szCs w:val="24"/>
        </w:rPr>
        <w:t>ndividual focus – organizations must guard against averaging out group differences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or similarities by creating segregated groups.</w:t>
      </w:r>
    </w:p>
    <w:p w:rsidR="000844DC" w:rsidRDefault="000844DC" w:rsidP="00C76A8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7A2974" w:rsidRPr="00E05CA8" w:rsidRDefault="007A2974" w:rsidP="00C76A8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5CA8">
        <w:rPr>
          <w:rFonts w:cstheme="minorHAnsi"/>
          <w:b/>
          <w:bCs/>
          <w:sz w:val="24"/>
          <w:szCs w:val="24"/>
        </w:rPr>
        <w:t>C</w:t>
      </w:r>
      <w:r w:rsidRPr="00E05CA8">
        <w:rPr>
          <w:rFonts w:cstheme="minorHAnsi"/>
          <w:sz w:val="24"/>
          <w:szCs w:val="24"/>
        </w:rPr>
        <w:t>ulture that empowers achieved through openness, engendering trust between all</w:t>
      </w:r>
      <w:r w:rsidR="00C76A89">
        <w:rPr>
          <w:rFonts w:cstheme="minorHAnsi"/>
          <w:sz w:val="24"/>
          <w:szCs w:val="24"/>
        </w:rPr>
        <w:t xml:space="preserve"> </w:t>
      </w:r>
      <w:r w:rsidRPr="00E05CA8">
        <w:rPr>
          <w:rFonts w:cstheme="minorHAnsi"/>
          <w:sz w:val="24"/>
          <w:szCs w:val="24"/>
        </w:rPr>
        <w:t>individuals through an absence of prejudice and discrimination.</w:t>
      </w:r>
    </w:p>
    <w:p w:rsidR="007A2974" w:rsidRPr="00E05CA8" w:rsidRDefault="007A2974" w:rsidP="007A2974">
      <w:pPr>
        <w:rPr>
          <w:rFonts w:cstheme="minorHAnsi"/>
          <w:b/>
          <w:bCs/>
          <w:color w:val="1C1C1A"/>
          <w:sz w:val="24"/>
          <w:szCs w:val="24"/>
        </w:rPr>
      </w:pPr>
    </w:p>
    <w:p w:rsidR="00E33C40" w:rsidRDefault="00E33C40" w:rsidP="007B7529">
      <w:pPr>
        <w:rPr>
          <w:rFonts w:cstheme="minorHAnsi"/>
          <w:b/>
          <w:bCs/>
          <w:color w:val="1C1C1A"/>
          <w:sz w:val="24"/>
          <w:szCs w:val="24"/>
        </w:rPr>
      </w:pPr>
    </w:p>
    <w:p w:rsidR="007B7529" w:rsidRPr="00E05CA8" w:rsidRDefault="007B7529" w:rsidP="007B7529">
      <w:pPr>
        <w:rPr>
          <w:rFonts w:cstheme="minorHAnsi"/>
          <w:b/>
          <w:bCs/>
          <w:color w:val="1C1C1A"/>
          <w:sz w:val="24"/>
          <w:szCs w:val="24"/>
        </w:rPr>
      </w:pPr>
      <w:r w:rsidRPr="00E05CA8">
        <w:rPr>
          <w:rFonts w:cstheme="minorHAnsi"/>
          <w:b/>
          <w:bCs/>
          <w:color w:val="1C1C1A"/>
          <w:sz w:val="24"/>
          <w:szCs w:val="24"/>
        </w:rPr>
        <w:lastRenderedPageBreak/>
        <w:t>Generating and communicating EO strategy and policies</w:t>
      </w:r>
    </w:p>
    <w:p w:rsidR="009A0669" w:rsidRPr="00E05CA8" w:rsidRDefault="009A0669" w:rsidP="009A0669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>The policy statement should include the following features: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D00F2">
        <w:rPr>
          <w:rFonts w:cstheme="minorHAnsi"/>
          <w:color w:val="1C1C1A"/>
          <w:sz w:val="24"/>
          <w:szCs w:val="24"/>
        </w:rPr>
        <w:t xml:space="preserve">Commitment to equal treatment throughout the </w:t>
      </w:r>
      <w:proofErr w:type="spellStart"/>
      <w:r w:rsidRPr="009D00F2">
        <w:rPr>
          <w:rFonts w:cstheme="minorHAnsi"/>
          <w:color w:val="1C1C1A"/>
          <w:sz w:val="24"/>
          <w:szCs w:val="24"/>
        </w:rPr>
        <w:t>organisation</w:t>
      </w:r>
      <w:proofErr w:type="spellEnd"/>
      <w:r w:rsidRPr="009D00F2">
        <w:rPr>
          <w:rFonts w:cstheme="minorHAnsi"/>
          <w:color w:val="1C1C1A"/>
          <w:sz w:val="24"/>
          <w:szCs w:val="24"/>
        </w:rPr>
        <w:t>.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D00F2">
        <w:rPr>
          <w:rFonts w:cstheme="minorHAnsi"/>
          <w:color w:val="1C1C1A"/>
          <w:sz w:val="24"/>
          <w:szCs w:val="24"/>
        </w:rPr>
        <w:t xml:space="preserve">Justification of why it is important for the </w:t>
      </w:r>
      <w:proofErr w:type="spellStart"/>
      <w:r w:rsidRPr="009D00F2">
        <w:rPr>
          <w:rFonts w:cstheme="minorHAnsi"/>
          <w:color w:val="1C1C1A"/>
          <w:sz w:val="24"/>
          <w:szCs w:val="24"/>
        </w:rPr>
        <w:t>organisation</w:t>
      </w:r>
      <w:proofErr w:type="spellEnd"/>
      <w:r w:rsidRPr="009D00F2">
        <w:rPr>
          <w:rFonts w:cstheme="minorHAnsi"/>
          <w:color w:val="1C1C1A"/>
          <w:sz w:val="24"/>
          <w:szCs w:val="24"/>
        </w:rPr>
        <w:t xml:space="preserve"> and its</w:t>
      </w:r>
      <w:r w:rsidR="009D00F2" w:rsidRPr="009D00F2">
        <w:rPr>
          <w:rFonts w:cstheme="minorHAnsi"/>
          <w:color w:val="1C1C1A"/>
          <w:sz w:val="24"/>
          <w:szCs w:val="24"/>
        </w:rPr>
        <w:t xml:space="preserve"> </w:t>
      </w:r>
      <w:r w:rsidRPr="009D00F2">
        <w:rPr>
          <w:rFonts w:cstheme="minorHAnsi"/>
          <w:color w:val="1C1C1A"/>
          <w:sz w:val="24"/>
          <w:szCs w:val="24"/>
        </w:rPr>
        <w:t>employees.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ZapfDingbats" w:cstheme="minorHAnsi"/>
          <w:color w:val="1C1C1A"/>
          <w:sz w:val="24"/>
          <w:szCs w:val="24"/>
        </w:rPr>
      </w:pPr>
      <w:r w:rsidRPr="009D00F2">
        <w:rPr>
          <w:rFonts w:eastAsia="ZapfDingbats" w:cstheme="minorHAnsi"/>
          <w:color w:val="1C1C1A"/>
          <w:sz w:val="24"/>
          <w:szCs w:val="24"/>
        </w:rPr>
        <w:t xml:space="preserve">Assignment of </w:t>
      </w:r>
      <w:proofErr w:type="spellStart"/>
      <w:r w:rsidRPr="009D00F2">
        <w:rPr>
          <w:rFonts w:eastAsia="ZapfDingbats" w:cstheme="minorHAnsi"/>
          <w:color w:val="1C1C1A"/>
          <w:sz w:val="24"/>
          <w:szCs w:val="24"/>
        </w:rPr>
        <w:t>organisational</w:t>
      </w:r>
      <w:proofErr w:type="spellEnd"/>
      <w:r w:rsidRPr="009D00F2">
        <w:rPr>
          <w:rFonts w:eastAsia="ZapfDingbats" w:cstheme="minorHAnsi"/>
          <w:color w:val="1C1C1A"/>
          <w:sz w:val="24"/>
          <w:szCs w:val="24"/>
        </w:rPr>
        <w:t xml:space="preserve"> responsibility. (Somebody with</w:t>
      </w:r>
      <w:r w:rsidR="009D00F2" w:rsidRPr="009D00F2">
        <w:rPr>
          <w:rFonts w:eastAsia="ZapfDingbats" w:cstheme="minorHAnsi"/>
          <w:color w:val="1C1C1A"/>
          <w:sz w:val="24"/>
          <w:szCs w:val="24"/>
        </w:rPr>
        <w:t xml:space="preserve"> </w:t>
      </w:r>
      <w:r w:rsidRPr="009D00F2">
        <w:rPr>
          <w:rFonts w:eastAsia="ZapfDingbats" w:cstheme="minorHAnsi"/>
          <w:color w:val="1C1C1A"/>
          <w:sz w:val="24"/>
          <w:szCs w:val="24"/>
        </w:rPr>
        <w:t>authority and ability to achieve results.)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ZapfDingbats" w:cstheme="minorHAnsi"/>
          <w:color w:val="1C1C1A"/>
          <w:sz w:val="24"/>
          <w:szCs w:val="24"/>
        </w:rPr>
      </w:pPr>
      <w:r w:rsidRPr="009D00F2">
        <w:rPr>
          <w:rFonts w:eastAsia="ZapfDingbats" w:cstheme="minorHAnsi"/>
          <w:color w:val="1C1C1A"/>
          <w:sz w:val="24"/>
          <w:szCs w:val="24"/>
        </w:rPr>
        <w:t>Incorporation of EO objectives into the competency framework</w:t>
      </w:r>
      <w:r w:rsidR="009D00F2" w:rsidRPr="009D00F2">
        <w:rPr>
          <w:rFonts w:eastAsia="ZapfDingbats" w:cstheme="minorHAnsi"/>
          <w:color w:val="1C1C1A"/>
          <w:sz w:val="24"/>
          <w:szCs w:val="24"/>
        </w:rPr>
        <w:t xml:space="preserve"> </w:t>
      </w:r>
      <w:r w:rsidRPr="009D00F2">
        <w:rPr>
          <w:rFonts w:eastAsia="ZapfDingbats" w:cstheme="minorHAnsi"/>
          <w:color w:val="1C1C1A"/>
          <w:sz w:val="24"/>
          <w:szCs w:val="24"/>
        </w:rPr>
        <w:t>(if one exists) or individual performance objectives.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ZapfDingbats" w:cstheme="minorHAnsi"/>
          <w:color w:val="1C1C1A"/>
          <w:sz w:val="24"/>
          <w:szCs w:val="24"/>
        </w:rPr>
      </w:pPr>
      <w:r w:rsidRPr="009D00F2">
        <w:rPr>
          <w:rFonts w:eastAsia="ZapfDingbats" w:cstheme="minorHAnsi"/>
          <w:color w:val="1C1C1A"/>
          <w:sz w:val="24"/>
          <w:szCs w:val="24"/>
        </w:rPr>
        <w:t>Outline of the nature of training initiatives to assist the achievement</w:t>
      </w:r>
      <w:r w:rsidR="009D00F2" w:rsidRPr="009D00F2">
        <w:rPr>
          <w:rFonts w:eastAsia="ZapfDingbats" w:cstheme="minorHAnsi"/>
          <w:color w:val="1C1C1A"/>
          <w:sz w:val="24"/>
          <w:szCs w:val="24"/>
        </w:rPr>
        <w:t xml:space="preserve"> </w:t>
      </w:r>
      <w:r w:rsidRPr="009D00F2">
        <w:rPr>
          <w:rFonts w:eastAsia="ZapfDingbats" w:cstheme="minorHAnsi"/>
          <w:color w:val="1C1C1A"/>
          <w:sz w:val="24"/>
          <w:szCs w:val="24"/>
        </w:rPr>
        <w:t>of the objectives.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ZapfDingbats" w:cstheme="minorHAnsi"/>
          <w:color w:val="1C1C1A"/>
          <w:sz w:val="24"/>
          <w:szCs w:val="24"/>
        </w:rPr>
      </w:pPr>
      <w:r w:rsidRPr="009D00F2">
        <w:rPr>
          <w:rFonts w:eastAsia="ZapfDingbats" w:cstheme="minorHAnsi"/>
          <w:color w:val="1C1C1A"/>
          <w:sz w:val="24"/>
          <w:szCs w:val="24"/>
        </w:rPr>
        <w:t>Outline of recruitment, promotion and other key EO initiatives</w:t>
      </w:r>
      <w:r w:rsidR="009D00F2" w:rsidRPr="009D00F2">
        <w:rPr>
          <w:rFonts w:eastAsia="ZapfDingbats" w:cstheme="minorHAnsi"/>
          <w:color w:val="1C1C1A"/>
          <w:sz w:val="24"/>
          <w:szCs w:val="24"/>
        </w:rPr>
        <w:t xml:space="preserve"> </w:t>
      </w:r>
      <w:r w:rsidRPr="009D00F2">
        <w:rPr>
          <w:rFonts w:eastAsia="ZapfDingbats" w:cstheme="minorHAnsi"/>
          <w:color w:val="1C1C1A"/>
          <w:sz w:val="24"/>
          <w:szCs w:val="24"/>
        </w:rPr>
        <w:t>and practices.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ZapfDingbats" w:cstheme="minorHAnsi"/>
          <w:color w:val="1C1C1A"/>
          <w:sz w:val="24"/>
          <w:szCs w:val="24"/>
        </w:rPr>
      </w:pPr>
      <w:r w:rsidRPr="009D00F2">
        <w:rPr>
          <w:rFonts w:eastAsia="ZapfDingbats" w:cstheme="minorHAnsi"/>
          <w:color w:val="1C1C1A"/>
          <w:sz w:val="24"/>
          <w:szCs w:val="24"/>
        </w:rPr>
        <w:t>How grievances will be dealt with quickly and effectively.</w:t>
      </w:r>
    </w:p>
    <w:p w:rsidR="009A0669" w:rsidRPr="009D00F2" w:rsidRDefault="009A0669" w:rsidP="009D00F2">
      <w:pPr>
        <w:pStyle w:val="ListParagraph"/>
        <w:numPr>
          <w:ilvl w:val="0"/>
          <w:numId w:val="1"/>
        </w:numPr>
        <w:rPr>
          <w:rFonts w:eastAsia="ZapfDingbats" w:cstheme="minorHAnsi"/>
          <w:color w:val="1C1C1A"/>
          <w:sz w:val="24"/>
          <w:szCs w:val="24"/>
        </w:rPr>
      </w:pPr>
      <w:r w:rsidRPr="009D00F2">
        <w:rPr>
          <w:rFonts w:eastAsia="ZapfDingbats" w:cstheme="minorHAnsi"/>
          <w:color w:val="1C1C1A"/>
          <w:sz w:val="24"/>
          <w:szCs w:val="24"/>
        </w:rPr>
        <w:t>How monitoring is going to take place.</w:t>
      </w:r>
    </w:p>
    <w:p w:rsidR="009A0669" w:rsidRPr="00E05CA8" w:rsidRDefault="009A0669" w:rsidP="009A0669">
      <w:pPr>
        <w:rPr>
          <w:rFonts w:cstheme="minorHAnsi"/>
          <w:b/>
          <w:bCs/>
          <w:color w:val="1C1C1A"/>
          <w:sz w:val="24"/>
          <w:szCs w:val="24"/>
        </w:rPr>
      </w:pPr>
      <w:r w:rsidRPr="00E05CA8">
        <w:rPr>
          <w:rFonts w:cstheme="minorHAnsi"/>
          <w:b/>
          <w:bCs/>
          <w:color w:val="1C1C1A"/>
          <w:sz w:val="24"/>
          <w:szCs w:val="24"/>
        </w:rPr>
        <w:t>Disability requirements</w:t>
      </w:r>
    </w:p>
    <w:p w:rsidR="00EE2033" w:rsidRPr="00E05CA8" w:rsidRDefault="00EE2033" w:rsidP="00EE2033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>The DDA lays down the need for ‘reasonable adjustments’ to be made to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employment arrangements to compensate for practical problems faced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by a disabled person. Apart from wheelchair access, this can include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altering the working times, accepting additional time off for treatment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(disabled employees generally have excellent attendance records so this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is a small burden on the employer), providing a reader or special </w:t>
      </w:r>
      <w:r w:rsidR="00A76EC3">
        <w:rPr>
          <w:rFonts w:cstheme="minorHAnsi"/>
          <w:color w:val="1C1C1A"/>
          <w:sz w:val="24"/>
          <w:szCs w:val="24"/>
        </w:rPr>
        <w:t xml:space="preserve">Braille equipment and paying for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specialised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training where transfers to other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occupations are required. The ‘reasonable’ nature of the adjustments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relate to the cost of the adjustments in relation to the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organisation’s</w:t>
      </w:r>
      <w:proofErr w:type="spellEnd"/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resources, the current situation in relation to the employment of disabled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persons in the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organisation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and the ease or difficulty and ultimate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benefits or making those adjustments. The emphasis is on two situations.</w:t>
      </w:r>
    </w:p>
    <w:p w:rsidR="009A0669" w:rsidRPr="00E05CA8" w:rsidRDefault="00EE2033" w:rsidP="00A76EC3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proofErr w:type="gramStart"/>
      <w:r w:rsidRPr="00E05CA8">
        <w:rPr>
          <w:rFonts w:cstheme="minorHAnsi"/>
          <w:color w:val="1C1C1A"/>
          <w:sz w:val="24"/>
          <w:szCs w:val="24"/>
        </w:rPr>
        <w:t>Firstly, for existing employees faced with a developing disability or one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arisen from a serious accident.</w:t>
      </w:r>
      <w:proofErr w:type="gramEnd"/>
      <w:r w:rsidRPr="00E05CA8">
        <w:rPr>
          <w:rFonts w:cstheme="minorHAnsi"/>
          <w:color w:val="1C1C1A"/>
          <w:sz w:val="24"/>
          <w:szCs w:val="24"/>
        </w:rPr>
        <w:t xml:space="preserve"> </w:t>
      </w:r>
      <w:proofErr w:type="gramStart"/>
      <w:r w:rsidRPr="00E05CA8">
        <w:rPr>
          <w:rFonts w:cstheme="minorHAnsi"/>
          <w:color w:val="1C1C1A"/>
          <w:sz w:val="24"/>
          <w:szCs w:val="24"/>
        </w:rPr>
        <w:t>Secondly, where an employer receives an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application from a disabled person.</w:t>
      </w:r>
      <w:proofErr w:type="gramEnd"/>
      <w:r w:rsidRPr="00E05CA8">
        <w:rPr>
          <w:rFonts w:cstheme="minorHAnsi"/>
          <w:color w:val="1C1C1A"/>
          <w:sz w:val="24"/>
          <w:szCs w:val="24"/>
        </w:rPr>
        <w:t xml:space="preserve"> In general, there is a greater onus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on the employer in the case of an existing employee but where the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organisation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has a very low proportion of disabled persons, </w:t>
      </w:r>
      <w:proofErr w:type="gramStart"/>
      <w:r w:rsidRPr="00E05CA8">
        <w:rPr>
          <w:rFonts w:cstheme="minorHAnsi"/>
          <w:color w:val="1C1C1A"/>
          <w:sz w:val="24"/>
          <w:szCs w:val="24"/>
        </w:rPr>
        <w:t>then</w:t>
      </w:r>
      <w:proofErr w:type="gramEnd"/>
      <w:r w:rsidRPr="00E05CA8">
        <w:rPr>
          <w:rFonts w:cstheme="minorHAnsi"/>
          <w:color w:val="1C1C1A"/>
          <w:sz w:val="24"/>
          <w:szCs w:val="24"/>
        </w:rPr>
        <w:t xml:space="preserve"> the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onus on making reasonable provisions grows larger.</w:t>
      </w:r>
    </w:p>
    <w:p w:rsidR="00E33C40" w:rsidRDefault="00E33C40" w:rsidP="00EE2033">
      <w:pPr>
        <w:rPr>
          <w:rFonts w:cstheme="minorHAnsi"/>
          <w:b/>
          <w:bCs/>
          <w:color w:val="1C1C1A"/>
          <w:sz w:val="24"/>
          <w:szCs w:val="24"/>
        </w:rPr>
      </w:pPr>
    </w:p>
    <w:p w:rsidR="00EE2033" w:rsidRPr="00E05CA8" w:rsidRDefault="00EE2033" w:rsidP="00EE2033">
      <w:pPr>
        <w:rPr>
          <w:rFonts w:cstheme="minorHAnsi"/>
          <w:b/>
          <w:bCs/>
          <w:color w:val="1C1C1A"/>
          <w:sz w:val="24"/>
          <w:szCs w:val="24"/>
        </w:rPr>
      </w:pPr>
      <w:r w:rsidRPr="00E05CA8">
        <w:rPr>
          <w:rFonts w:cstheme="minorHAnsi"/>
          <w:b/>
          <w:bCs/>
          <w:color w:val="1C1C1A"/>
          <w:sz w:val="24"/>
          <w:szCs w:val="24"/>
        </w:rPr>
        <w:t>Health and safety</w:t>
      </w:r>
    </w:p>
    <w:p w:rsidR="00EE2033" w:rsidRPr="00E05CA8" w:rsidRDefault="00EE2033" w:rsidP="00A76EC3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>The issues here include the need for multi-language safety signs, documents,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training and testing, and necessary adjustments for disabled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employees. Care should also be taken in relation to the Manual Handling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Operations Regulations 1992 to ensure warehousing</w:t>
      </w:r>
      <w:r w:rsidR="00A76EC3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and other operations can be manageable by both sexes.</w:t>
      </w:r>
    </w:p>
    <w:p w:rsidR="00E33C40" w:rsidRDefault="00E33C40" w:rsidP="00EE2033">
      <w:pPr>
        <w:rPr>
          <w:rFonts w:cstheme="minorHAnsi"/>
          <w:b/>
          <w:bCs/>
          <w:color w:val="1C1C1A"/>
          <w:sz w:val="24"/>
          <w:szCs w:val="24"/>
        </w:rPr>
      </w:pPr>
    </w:p>
    <w:p w:rsidR="009C52EE" w:rsidRPr="00E05CA8" w:rsidRDefault="009C52EE" w:rsidP="00EE2033">
      <w:pPr>
        <w:rPr>
          <w:rFonts w:cstheme="minorHAnsi"/>
          <w:b/>
          <w:bCs/>
          <w:color w:val="1C1C1A"/>
          <w:sz w:val="24"/>
          <w:szCs w:val="24"/>
        </w:rPr>
      </w:pPr>
      <w:r w:rsidRPr="00E05CA8">
        <w:rPr>
          <w:rFonts w:cstheme="minorHAnsi"/>
          <w:b/>
          <w:bCs/>
          <w:color w:val="1C1C1A"/>
          <w:sz w:val="24"/>
          <w:szCs w:val="24"/>
        </w:rPr>
        <w:t>Handling harassment and bullying</w:t>
      </w:r>
    </w:p>
    <w:p w:rsidR="009C52EE" w:rsidRPr="00E05CA8" w:rsidRDefault="009C52EE" w:rsidP="00986AD8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>The main aim of policy in this area is complete prevention. It should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start with a policy statement which explains the different forms of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harassment and bullying, and the damage they </w:t>
      </w:r>
      <w:r w:rsidRPr="00E05CA8">
        <w:rPr>
          <w:rFonts w:cstheme="minorHAnsi"/>
          <w:color w:val="1C1C1A"/>
          <w:sz w:val="24"/>
          <w:szCs w:val="24"/>
        </w:rPr>
        <w:lastRenderedPageBreak/>
        <w:t xml:space="preserve">cause to the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organisation</w:t>
      </w:r>
      <w:proofErr w:type="spellEnd"/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and its employees. It should stress the need for mutual respect at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all levels and the need for all employees to feel valued. The way that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allegations will be treated should be set out, that they will be speedy,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fair and confidential, and promise protection from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victimisation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for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the complainant. It should be made clear that individuals are liable to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pay compensation to the victims as well as lose their jobs. This statement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should be communicated to all employees in a clear and unambiguous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way, giving opportunities for discussion and for questions to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be asked.</w:t>
      </w:r>
    </w:p>
    <w:p w:rsidR="00E33C40" w:rsidRDefault="00E33C40" w:rsidP="009C52EE">
      <w:pPr>
        <w:rPr>
          <w:rFonts w:cstheme="minorHAnsi"/>
          <w:b/>
          <w:bCs/>
          <w:color w:val="1C1C1A"/>
          <w:sz w:val="24"/>
          <w:szCs w:val="24"/>
        </w:rPr>
      </w:pPr>
    </w:p>
    <w:p w:rsidR="009C52EE" w:rsidRPr="00E05CA8" w:rsidRDefault="009C52EE" w:rsidP="009C52EE">
      <w:pPr>
        <w:rPr>
          <w:rFonts w:cstheme="minorHAnsi"/>
          <w:b/>
          <w:bCs/>
          <w:color w:val="1C1C1A"/>
          <w:sz w:val="24"/>
          <w:szCs w:val="24"/>
        </w:rPr>
      </w:pPr>
      <w:r w:rsidRPr="00E05CA8">
        <w:rPr>
          <w:rFonts w:cstheme="minorHAnsi"/>
          <w:b/>
          <w:bCs/>
          <w:color w:val="1C1C1A"/>
          <w:sz w:val="24"/>
          <w:szCs w:val="24"/>
        </w:rPr>
        <w:t>Procedure for handling harassment</w:t>
      </w:r>
    </w:p>
    <w:p w:rsidR="009C52EE" w:rsidRPr="00E05CA8" w:rsidRDefault="009C52EE" w:rsidP="00986AD8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 xml:space="preserve">It is becoming more common for the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organisation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to provide independent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counsellors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to whom victims can turn for advice in the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strictest confidence and without pressure. They will help the victim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decide whether or not to take their complaint forward although they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 xml:space="preserve">will be encouraged not to ignore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behaviour</w:t>
      </w:r>
      <w:proofErr w:type="spellEnd"/>
      <w:r w:rsidRPr="00E05CA8">
        <w:rPr>
          <w:rFonts w:cstheme="minorHAnsi"/>
          <w:color w:val="1C1C1A"/>
          <w:sz w:val="24"/>
          <w:szCs w:val="24"/>
        </w:rPr>
        <w:t>, which makes them, and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probably other members of the department, uncomfortable. They will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also be encouraged to be able to produce evidence, in the form of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diary entries or notes of witnesses present. Without any action, it is not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likely to stop.</w:t>
      </w:r>
    </w:p>
    <w:p w:rsidR="00E33C40" w:rsidRDefault="00E33C40" w:rsidP="009C52EE">
      <w:pPr>
        <w:rPr>
          <w:rFonts w:cstheme="minorHAnsi"/>
          <w:b/>
          <w:bCs/>
          <w:color w:val="1C1C1A"/>
          <w:sz w:val="24"/>
          <w:szCs w:val="24"/>
        </w:rPr>
      </w:pPr>
    </w:p>
    <w:p w:rsidR="003512EA" w:rsidRPr="00E05CA8" w:rsidRDefault="003512EA" w:rsidP="009C52EE">
      <w:pPr>
        <w:rPr>
          <w:rFonts w:cstheme="minorHAnsi"/>
          <w:b/>
          <w:bCs/>
          <w:color w:val="1C1C1A"/>
          <w:sz w:val="24"/>
          <w:szCs w:val="24"/>
        </w:rPr>
      </w:pPr>
      <w:r w:rsidRPr="00E05CA8">
        <w:rPr>
          <w:rFonts w:cstheme="minorHAnsi"/>
          <w:b/>
          <w:bCs/>
          <w:color w:val="1C1C1A"/>
          <w:sz w:val="24"/>
          <w:szCs w:val="24"/>
        </w:rPr>
        <w:t>Equal pay issues</w:t>
      </w:r>
    </w:p>
    <w:p w:rsidR="003512EA" w:rsidRPr="00E05CA8" w:rsidRDefault="003512EA" w:rsidP="003512EA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>The EOC Code of Practice on Equal pay suggests that there are opportunities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for discrimination on all aspects of pay:</w:t>
      </w:r>
    </w:p>
    <w:p w:rsidR="003512EA" w:rsidRPr="00986AD8" w:rsidRDefault="003512EA" w:rsidP="00986A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On the basic rate, women can be on lower grades because the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jobs in which they predominate have not been evaluated fairly.</w:t>
      </w:r>
    </w:p>
    <w:p w:rsidR="003512EA" w:rsidRPr="00986AD8" w:rsidRDefault="003512EA" w:rsidP="00986A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Women may not have been represented properly on the job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evaluation committee or the factors chosen in the scheme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 xml:space="preserve">may </w:t>
      </w:r>
      <w:proofErr w:type="spellStart"/>
      <w:r w:rsidRPr="00986AD8">
        <w:rPr>
          <w:rFonts w:cstheme="minorHAnsi"/>
          <w:color w:val="1C1C1A"/>
          <w:sz w:val="24"/>
          <w:szCs w:val="24"/>
        </w:rPr>
        <w:t>favour</w:t>
      </w:r>
      <w:proofErr w:type="spellEnd"/>
      <w:r w:rsidRPr="00986AD8">
        <w:rPr>
          <w:rFonts w:cstheme="minorHAnsi"/>
          <w:color w:val="1C1C1A"/>
          <w:sz w:val="24"/>
          <w:szCs w:val="24"/>
        </w:rPr>
        <w:t xml:space="preserve"> men (supervision, strength required and technical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skills).</w:t>
      </w:r>
    </w:p>
    <w:p w:rsidR="003512EA" w:rsidRPr="00986AD8" w:rsidRDefault="003512EA" w:rsidP="00986A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They may also be appointed at lower starting points on the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pay scale.</w:t>
      </w:r>
    </w:p>
    <w:p w:rsidR="003512EA" w:rsidRPr="00986AD8" w:rsidRDefault="003512EA" w:rsidP="00986A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They may also move more slowly to the top of the scale if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movement depends on achieving competencies or performance.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This may be because of the unfair rating system which is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skewed against women.</w:t>
      </w:r>
    </w:p>
    <w:p w:rsidR="003512EA" w:rsidRPr="00986AD8" w:rsidRDefault="003512EA" w:rsidP="00986A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On performance pay, women may have targets which are too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demanding compared to men or the assessments made by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managers (still mainly men) may be unfair towards women.</w:t>
      </w:r>
    </w:p>
    <w:p w:rsidR="003512EA" w:rsidRPr="00986AD8" w:rsidRDefault="003512EA" w:rsidP="003512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Women may have reduced access to benefits, such as allowances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and company cars because of the way their jobs are graded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or because decisions are taken in a discriminatory way by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management.</w:t>
      </w:r>
    </w:p>
    <w:p w:rsidR="00986AD8" w:rsidRDefault="00986AD8" w:rsidP="003512EA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</w:p>
    <w:p w:rsidR="003512EA" w:rsidRPr="00E05CA8" w:rsidRDefault="003512EA" w:rsidP="00986AD8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 xml:space="preserve">When an </w:t>
      </w:r>
      <w:proofErr w:type="spellStart"/>
      <w:r w:rsidRPr="00E05CA8">
        <w:rPr>
          <w:rFonts w:cstheme="minorHAnsi"/>
          <w:color w:val="1C1C1A"/>
          <w:sz w:val="24"/>
          <w:szCs w:val="24"/>
        </w:rPr>
        <w:t>organisation</w:t>
      </w:r>
      <w:proofErr w:type="spellEnd"/>
      <w:r w:rsidRPr="00E05CA8">
        <w:rPr>
          <w:rFonts w:cstheme="minorHAnsi"/>
          <w:color w:val="1C1C1A"/>
          <w:sz w:val="24"/>
          <w:szCs w:val="24"/>
        </w:rPr>
        <w:t xml:space="preserve"> sets up pay systems or evaluates existing ones, it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is important that these potential problems are open to investigation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and rectification. A transparent and accessible appeal system is also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essential to help women put their case before having to turn to legal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redress.</w:t>
      </w:r>
    </w:p>
    <w:p w:rsidR="00E33C40" w:rsidRDefault="00E33C40" w:rsidP="003512EA">
      <w:pPr>
        <w:rPr>
          <w:rFonts w:cstheme="minorHAnsi"/>
          <w:b/>
          <w:bCs/>
          <w:color w:val="1C1C1A"/>
          <w:sz w:val="24"/>
          <w:szCs w:val="24"/>
        </w:rPr>
      </w:pPr>
    </w:p>
    <w:p w:rsidR="003512EA" w:rsidRPr="00E05CA8" w:rsidRDefault="003512EA" w:rsidP="003512EA">
      <w:pPr>
        <w:rPr>
          <w:rFonts w:cstheme="minorHAnsi"/>
          <w:b/>
          <w:bCs/>
          <w:color w:val="1C1C1A"/>
          <w:sz w:val="24"/>
          <w:szCs w:val="24"/>
        </w:rPr>
      </w:pPr>
      <w:r w:rsidRPr="00E05CA8">
        <w:rPr>
          <w:rFonts w:cstheme="minorHAnsi"/>
          <w:b/>
          <w:bCs/>
          <w:color w:val="1C1C1A"/>
          <w:sz w:val="24"/>
          <w:szCs w:val="24"/>
        </w:rPr>
        <w:lastRenderedPageBreak/>
        <w:t>Age discrimination</w:t>
      </w:r>
    </w:p>
    <w:p w:rsidR="004002A8" w:rsidRDefault="00CE1D22" w:rsidP="004002A8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E05CA8">
        <w:rPr>
          <w:rFonts w:cstheme="minorHAnsi"/>
          <w:color w:val="1C1C1A"/>
          <w:sz w:val="24"/>
          <w:szCs w:val="24"/>
        </w:rPr>
        <w:t>By 2021,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46% of the workforce will be over 45 and, taking Europe as a whole,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the number of people aged 50–64 will have increased by 20% in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two decades. Despite the growing importance of this section of the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workforce, ageism remains entrenched in society and the workplace.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Discrimination is displayed principally at recruitment when age limits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are often overtly or covertly used by describing the ideal candidate in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an advertisement as ‘between 25 and 35’ or using more indirect descriptions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Pr="00E05CA8">
        <w:rPr>
          <w:rFonts w:cstheme="minorHAnsi"/>
          <w:color w:val="1C1C1A"/>
          <w:sz w:val="24"/>
          <w:szCs w:val="24"/>
        </w:rPr>
        <w:t>as ‘a recent graduate’ or ‘with 1–3 years experience’.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Currently, age discrimination is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enshrined in law in areas of redundancy and unfair dismissal where no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claims can be successful if the employee is over 65 and all employees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have a fixed retirement age. These elements may need to change to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meet the requirements of the EU Directive. Direct discrimination in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job adverts will be outlawed as will age-related promotion decisions. It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is likely that interview questions, such as ‘When do you intend to retire’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will be held to be discriminatory as will expressions like ‘we went for the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younger person – they have more enthusiasm and are less of a health risk’.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Having said all this, Article 6 of the Directive allows different treatment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on the ground of age if objectively and reasonably justified, setting</w:t>
      </w:r>
      <w:r w:rsidR="00986AD8">
        <w:rPr>
          <w:rFonts w:cstheme="minorHAnsi"/>
          <w:color w:val="1C1C1A"/>
          <w:sz w:val="24"/>
          <w:szCs w:val="24"/>
        </w:rPr>
        <w:t xml:space="preserve"> </w:t>
      </w:r>
      <w:r w:rsidR="004002A8" w:rsidRPr="00E05CA8">
        <w:rPr>
          <w:rFonts w:cstheme="minorHAnsi"/>
          <w:color w:val="1C1C1A"/>
          <w:sz w:val="24"/>
          <w:szCs w:val="24"/>
        </w:rPr>
        <w:t>out the following examples:</w:t>
      </w:r>
    </w:p>
    <w:p w:rsidR="00E33C40" w:rsidRPr="00E05CA8" w:rsidRDefault="00E33C40" w:rsidP="004002A8">
      <w:p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</w:p>
    <w:p w:rsidR="004002A8" w:rsidRPr="00986AD8" w:rsidRDefault="004002A8" w:rsidP="00986AD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Maximum age limits for recruitment based on training needs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of the job or the need for a reasonable period before retirement.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This will apply, presumably, for jobs such as airline pilots.</w:t>
      </w:r>
    </w:p>
    <w:p w:rsidR="004002A8" w:rsidRPr="00986AD8" w:rsidRDefault="004002A8" w:rsidP="00986AD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Protection of young workers, such as restricting their employment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on night work or on dangerous machinery.</w:t>
      </w:r>
    </w:p>
    <w:p w:rsidR="004002A8" w:rsidRPr="00986AD8" w:rsidRDefault="004002A8" w:rsidP="00986AD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Encouraging or rewarding loyalty by paying long service awards.</w:t>
      </w:r>
    </w:p>
    <w:p w:rsidR="00CE1D22" w:rsidRPr="00986AD8" w:rsidRDefault="004002A8" w:rsidP="00986AD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1C1C1A"/>
          <w:sz w:val="24"/>
          <w:szCs w:val="24"/>
        </w:rPr>
      </w:pPr>
      <w:r w:rsidRPr="00986AD8">
        <w:rPr>
          <w:rFonts w:cstheme="minorHAnsi"/>
          <w:color w:val="1C1C1A"/>
          <w:sz w:val="24"/>
          <w:szCs w:val="24"/>
        </w:rPr>
        <w:t>Allowing employment planning to ensure a workforce that is</w:t>
      </w:r>
      <w:r w:rsidR="00986AD8" w:rsidRPr="00986AD8">
        <w:rPr>
          <w:rFonts w:cstheme="minorHAnsi"/>
          <w:color w:val="1C1C1A"/>
          <w:sz w:val="24"/>
          <w:szCs w:val="24"/>
        </w:rPr>
        <w:t xml:space="preserve"> </w:t>
      </w:r>
      <w:r w:rsidRPr="00986AD8">
        <w:rPr>
          <w:rFonts w:cstheme="minorHAnsi"/>
          <w:color w:val="1C1C1A"/>
          <w:sz w:val="24"/>
          <w:szCs w:val="24"/>
        </w:rPr>
        <w:t>age-balanced to a reasonable degree.</w:t>
      </w:r>
    </w:p>
    <w:p w:rsidR="00EA451D" w:rsidRPr="00E05CA8" w:rsidRDefault="00EA451D" w:rsidP="004002A8">
      <w:pPr>
        <w:rPr>
          <w:rFonts w:cstheme="minorHAnsi"/>
          <w:sz w:val="24"/>
          <w:szCs w:val="24"/>
        </w:rPr>
      </w:pPr>
    </w:p>
    <w:sectPr w:rsidR="00EA451D" w:rsidRPr="00E05CA8" w:rsidSect="004D68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ZapfDingbat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E37A5"/>
    <w:multiLevelType w:val="hybridMultilevel"/>
    <w:tmpl w:val="E9D64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F16CE"/>
    <w:multiLevelType w:val="hybridMultilevel"/>
    <w:tmpl w:val="30ACA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BC140B"/>
    <w:multiLevelType w:val="hybridMultilevel"/>
    <w:tmpl w:val="30FEF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152D4"/>
    <w:rsid w:val="00057742"/>
    <w:rsid w:val="000844DC"/>
    <w:rsid w:val="00174DA3"/>
    <w:rsid w:val="001807FA"/>
    <w:rsid w:val="00200945"/>
    <w:rsid w:val="00287716"/>
    <w:rsid w:val="002F10A9"/>
    <w:rsid w:val="00332BD1"/>
    <w:rsid w:val="003512EA"/>
    <w:rsid w:val="003C27FB"/>
    <w:rsid w:val="004002A8"/>
    <w:rsid w:val="004D68BF"/>
    <w:rsid w:val="00611C8C"/>
    <w:rsid w:val="006A640E"/>
    <w:rsid w:val="006F04BD"/>
    <w:rsid w:val="007123C3"/>
    <w:rsid w:val="007A2974"/>
    <w:rsid w:val="007B7529"/>
    <w:rsid w:val="0084260F"/>
    <w:rsid w:val="00872206"/>
    <w:rsid w:val="00986AD8"/>
    <w:rsid w:val="009A0669"/>
    <w:rsid w:val="009C52EE"/>
    <w:rsid w:val="009D00F2"/>
    <w:rsid w:val="009F5B96"/>
    <w:rsid w:val="00A127FB"/>
    <w:rsid w:val="00A232CC"/>
    <w:rsid w:val="00A46BF2"/>
    <w:rsid w:val="00A76EC3"/>
    <w:rsid w:val="00AA6ADF"/>
    <w:rsid w:val="00AF7494"/>
    <w:rsid w:val="00BD5336"/>
    <w:rsid w:val="00C7395A"/>
    <w:rsid w:val="00C76A89"/>
    <w:rsid w:val="00C93028"/>
    <w:rsid w:val="00CE1D22"/>
    <w:rsid w:val="00D33DD0"/>
    <w:rsid w:val="00DA7CEE"/>
    <w:rsid w:val="00DF208C"/>
    <w:rsid w:val="00E05CA8"/>
    <w:rsid w:val="00E33C40"/>
    <w:rsid w:val="00E553EA"/>
    <w:rsid w:val="00EA451D"/>
    <w:rsid w:val="00EE2033"/>
    <w:rsid w:val="00F05478"/>
    <w:rsid w:val="00F15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0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4321</Words>
  <Characters>24630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Soroush</dc:creator>
  <cp:keywords/>
  <dc:description/>
  <cp:lastModifiedBy>K. Soroush</cp:lastModifiedBy>
  <cp:revision>37</cp:revision>
  <dcterms:created xsi:type="dcterms:W3CDTF">2012-09-12T21:21:00Z</dcterms:created>
  <dcterms:modified xsi:type="dcterms:W3CDTF">2013-07-04T13:13:00Z</dcterms:modified>
</cp:coreProperties>
</file>