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rsidP="00177BAC">
            <w:pPr>
              <w:pStyle w:val="Default"/>
              <w:rPr>
                <w:rFonts w:asciiTheme="minorHAnsi" w:hAnsiTheme="minorHAnsi"/>
                <w:b/>
              </w:rPr>
            </w:pPr>
            <w:r w:rsidRPr="00EB7624">
              <w:rPr>
                <w:rFonts w:asciiTheme="minorHAnsi" w:hAnsiTheme="minorHAnsi"/>
                <w:b/>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B7624" w:rsidRDefault="00177BAC">
            <w:pPr>
              <w:pStyle w:val="Default"/>
              <w:rPr>
                <w:rFonts w:asciiTheme="minorHAnsi" w:hAnsiTheme="minorHAnsi"/>
                <w:b/>
              </w:rPr>
            </w:pPr>
            <w:r w:rsidRPr="00EB7624">
              <w:rPr>
                <w:rFonts w:asciiTheme="minorHAnsi" w:hAnsiTheme="minorHAnsi"/>
                <w:b/>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pPr>
              <w:pStyle w:val="Default"/>
              <w:rPr>
                <w:rFonts w:asciiTheme="minorHAnsi" w:hAnsiTheme="minorHAnsi"/>
                <w:b/>
              </w:rPr>
            </w:pPr>
            <w:r w:rsidRPr="00EB7624">
              <w:rPr>
                <w:rFonts w:asciiTheme="minorHAnsi" w:hAnsiTheme="minorHAnsi"/>
                <w:b/>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8E7AFC">
            <w:pPr>
              <w:rPr>
                <w:b/>
              </w:rPr>
            </w:pPr>
            <w:r>
              <w:rPr>
                <w:b/>
              </w:rPr>
              <w:t>NO:8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E7AFC" w:rsidRDefault="00CC2FB3" w:rsidP="00A851DA">
            <w:pPr>
              <w:rPr>
                <w:b/>
              </w:rPr>
            </w:pPr>
          </w:p>
          <w:p w:rsidR="008E7AFC" w:rsidRPr="008E7AFC" w:rsidRDefault="008E7AFC" w:rsidP="008E7AFC">
            <w:pPr>
              <w:rPr>
                <w:rFonts w:eastAsiaTheme="minorHAnsi"/>
                <w:b/>
                <w:lang w:eastAsia="en-US"/>
              </w:rPr>
            </w:pPr>
            <w:r w:rsidRPr="008E7AFC">
              <w:rPr>
                <w:rFonts w:eastAsiaTheme="minorHAnsi"/>
                <w:b/>
                <w:lang w:eastAsia="en-US"/>
              </w:rPr>
              <w:t xml:space="preserve">Ratio Analysis </w:t>
            </w:r>
          </w:p>
          <w:p w:rsidR="008E7AFC" w:rsidRPr="008E7AFC" w:rsidRDefault="008E7AFC" w:rsidP="008E7AFC">
            <w:pPr>
              <w:rPr>
                <w:rFonts w:eastAsiaTheme="minorHAnsi"/>
                <w:b/>
                <w:lang w:eastAsia="en-US"/>
              </w:rPr>
            </w:pPr>
          </w:p>
          <w:p w:rsidR="008E7AFC" w:rsidRPr="008E7AFC" w:rsidRDefault="008E7AFC" w:rsidP="008E7AFC">
            <w:pPr>
              <w:rPr>
                <w:rFonts w:eastAsiaTheme="minorHAnsi"/>
                <w:b/>
                <w:lang w:eastAsia="en-US"/>
              </w:rPr>
            </w:pPr>
            <w:r w:rsidRPr="008E7AFC">
              <w:rPr>
                <w:rFonts w:eastAsiaTheme="minorHAnsi"/>
                <w:b/>
                <w:lang w:eastAsia="en-US"/>
              </w:rPr>
              <w:t>Assignment   8</w:t>
            </w:r>
          </w:p>
          <w:p w:rsid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1. Management</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Management will be interested in ratios concerning the cost of goods sold, gross margin analysis, profit or net income analysis, contribution analysis, working capital analysis and operating income analysis.</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ii. Owners</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Owners will be cornered with ratios dealing with net profit and net worth, net profit available and equity share capital, cash flow per share, equity per share, earnings per share and dividends per share.</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iii. Lenders</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Lenders will be concerned with current assets as a ratio of current liabilities ,quick assets to current liabilities, total debt to total assets, long term debt to net assets, total debt to net worth, long term debt to net assets, long term debt to net worth and net profit before interest and tax to interest.</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 xml:space="preserve">2. Management they will have more interest in ratios that inventory is sold at a faster rate .Coverage ratio= </w:t>
            </w:r>
            <w:r w:rsidRPr="008E7AFC">
              <w:rPr>
                <w:rFonts w:eastAsiaTheme="minorHAnsi"/>
                <w:lang w:eastAsia="en-US"/>
              </w:rPr>
              <w:t>earnings</w:t>
            </w:r>
            <w:r w:rsidRPr="008E7AFC">
              <w:rPr>
                <w:rFonts w:eastAsiaTheme="minorHAnsi"/>
                <w:lang w:eastAsia="en-US"/>
              </w:rPr>
              <w:t xml:space="preserve"> before interest and taxes /interest payments for example –grocery </w:t>
            </w:r>
            <w:r w:rsidRPr="008E7AFC">
              <w:rPr>
                <w:rFonts w:eastAsiaTheme="minorHAnsi"/>
                <w:lang w:eastAsia="en-US"/>
              </w:rPr>
              <w:lastRenderedPageBreak/>
              <w:t>stores will need more cash to buy inventory constantly. One of the most critical ratios that management must monitor is day’s sales.</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ii. Owners they will have more interest in ratios that must have more stake than creditors in the assets of business, also measurement of how many times interest expenses will be covered, if they have the ability to cover their debit and if they can calculate interest coverage ratio by just affect your ability to get loans from bank and creditors, notice that this ratio employs earnings before interest and taxes not earnings after taxes.</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iii. Lenders they will have more interest in ratios that they will calculate how much of your monthly income goes towards debt payments interest taxes and insurance. The higher your ratio the better your chances of getting a business loan in any economy , that way they are not just relying on projections, but can see evidence that your business is thriving.</w:t>
            </w:r>
          </w:p>
          <w:p w:rsidR="008E7AFC" w:rsidRPr="008E7AFC" w:rsidRDefault="008E7AFC" w:rsidP="008E7AFC">
            <w:pPr>
              <w:rPr>
                <w:rFonts w:eastAsiaTheme="minorHAnsi"/>
                <w:lang w:eastAsia="en-US"/>
              </w:rPr>
            </w:pPr>
            <w:r w:rsidRPr="008E7AFC">
              <w:rPr>
                <w:rFonts w:eastAsiaTheme="minorHAnsi"/>
                <w:lang w:eastAsia="en-US"/>
              </w:rPr>
              <w:t xml:space="preserve">  </w:t>
            </w:r>
          </w:p>
          <w:p w:rsidR="008E7AFC" w:rsidRPr="008E7AFC" w:rsidRDefault="008E7AFC" w:rsidP="008E7AFC">
            <w:pPr>
              <w:rPr>
                <w:rFonts w:eastAsiaTheme="minorHAnsi"/>
                <w:b/>
                <w:lang w:eastAsia="en-US"/>
              </w:rPr>
            </w:pPr>
            <w:r w:rsidRPr="008E7AFC">
              <w:rPr>
                <w:rFonts w:eastAsiaTheme="minorHAnsi"/>
                <w:b/>
                <w:lang w:eastAsia="en-US"/>
              </w:rPr>
              <w:t>3. Liquidity Ratios.</w:t>
            </w:r>
          </w:p>
          <w:p w:rsidR="008E7AFC" w:rsidRDefault="008E7AFC" w:rsidP="008E7AFC">
            <w:pPr>
              <w:rPr>
                <w:rFonts w:eastAsiaTheme="minorHAnsi"/>
                <w:lang w:eastAsia="en-US"/>
              </w:rPr>
            </w:pPr>
          </w:p>
          <w:p w:rsidR="008E7AFC" w:rsidRPr="008E7AFC" w:rsidRDefault="008E7AFC" w:rsidP="008E7AFC">
            <w:pPr>
              <w:rPr>
                <w:rFonts w:eastAsiaTheme="minorHAnsi"/>
                <w:lang w:eastAsia="en-US"/>
              </w:rPr>
            </w:pPr>
            <w:r w:rsidRPr="008E7AFC">
              <w:rPr>
                <w:rFonts w:eastAsiaTheme="minorHAnsi"/>
                <w:lang w:eastAsia="en-US"/>
              </w:rPr>
              <w:t>These ratios deal with the ability of the firm to fulfill its short term debt obligations. Current ratios and quick ratios fall under this category and indicate a firm’s liquidity position .Quick ratio is an even more conservative measure of liquidity than the current ratio, is the company‘s quick assets divided by current liabilities. Current ratio measure of short-term financial strength. The ratio determines whether current assets (cash or assets that are expected to be converted into cash within a year) are sufficient to pay current liabilities.</w:t>
            </w:r>
          </w:p>
          <w:p w:rsidR="008E7AFC" w:rsidRPr="008E7AFC" w:rsidRDefault="008E7AFC" w:rsidP="008E7AFC">
            <w:pPr>
              <w:rPr>
                <w:rFonts w:eastAsiaTheme="minorHAnsi"/>
                <w:lang w:eastAsia="en-US"/>
              </w:rPr>
            </w:pPr>
            <w:r w:rsidRPr="008E7AFC">
              <w:rPr>
                <w:rFonts w:eastAsiaTheme="minorHAnsi"/>
                <w:lang w:eastAsia="en-US"/>
              </w:rPr>
              <w:t>Current Ratio = Current Assets/ Current Liabilities</w:t>
            </w:r>
          </w:p>
          <w:p w:rsidR="008E7AFC" w:rsidRDefault="008E7AFC" w:rsidP="008E7AFC">
            <w:pPr>
              <w:rPr>
                <w:rFonts w:eastAsiaTheme="minorHAnsi"/>
                <w:lang w:eastAsia="en-US"/>
              </w:rPr>
            </w:pPr>
            <w:r w:rsidRPr="008E7AFC">
              <w:rPr>
                <w:rFonts w:eastAsiaTheme="minorHAnsi"/>
                <w:lang w:eastAsia="en-US"/>
              </w:rPr>
              <w:t>Quick Ratio    = Cash + Receivable/ Current Liabilities</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b. Profitability Ratio</w:t>
            </w:r>
          </w:p>
          <w:p w:rsidR="008E7AFC" w:rsidRP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These asses the profitability of a company as indicated by returns on sale and investment. These ratio include, net profit to total assets, gross or net/profit margin and net profit after tax to net worth. These ratio measure operating efficiency that is management’s ability to turn profit given a level of resources.</w:t>
            </w:r>
          </w:p>
          <w:p w:rsidR="008E7AFC" w:rsidRDefault="008E7AFC" w:rsidP="008E7AFC">
            <w:pPr>
              <w:rPr>
                <w:rFonts w:eastAsiaTheme="minorHAnsi"/>
                <w:lang w:eastAsia="en-US"/>
              </w:rPr>
            </w:pPr>
          </w:p>
          <w:p w:rsidR="008E7AFC" w:rsidRDefault="008E7AFC" w:rsidP="008E7AFC">
            <w:pPr>
              <w:rPr>
                <w:rFonts w:eastAsiaTheme="minorHAnsi"/>
                <w:lang w:eastAsia="en-US"/>
              </w:rPr>
            </w:pPr>
            <w:r w:rsidRPr="008E7AFC">
              <w:rPr>
                <w:rFonts w:eastAsiaTheme="minorHAnsi"/>
                <w:lang w:eastAsia="en-US"/>
              </w:rPr>
              <w:t>Example</w:t>
            </w:r>
          </w:p>
          <w:p w:rsidR="008E7AFC" w:rsidRPr="008E7AFC" w:rsidRDefault="008E7AFC" w:rsidP="008E7AFC">
            <w:pPr>
              <w:rPr>
                <w:rFonts w:eastAsiaTheme="minorHAnsi"/>
                <w:lang w:eastAsia="en-US"/>
              </w:rPr>
            </w:pPr>
            <w:r w:rsidRPr="008E7AFC">
              <w:rPr>
                <w:rFonts w:eastAsiaTheme="minorHAnsi"/>
                <w:lang w:eastAsia="en-US"/>
              </w:rPr>
              <w:t>Return on assets = Net Income/ Total Assets</w:t>
            </w:r>
          </w:p>
          <w:p w:rsidR="008E7AFC" w:rsidRPr="008E7AFC" w:rsidRDefault="008E7AFC" w:rsidP="008E7AFC">
            <w:pPr>
              <w:rPr>
                <w:rFonts w:eastAsiaTheme="minorHAnsi"/>
                <w:lang w:eastAsia="en-US"/>
              </w:rPr>
            </w:pPr>
            <w:r w:rsidRPr="008E7AFC">
              <w:rPr>
                <w:rFonts w:eastAsiaTheme="minorHAnsi"/>
                <w:lang w:eastAsia="en-US"/>
              </w:rPr>
              <w:t>Return on equity= Net Income/Shareholder’s Equity</w:t>
            </w:r>
          </w:p>
          <w:p w:rsidR="008E7AFC" w:rsidRDefault="008E7AFC" w:rsidP="008E7AFC">
            <w:pPr>
              <w:rPr>
                <w:rFonts w:eastAsiaTheme="minorHAnsi"/>
                <w:lang w:eastAsia="en-US"/>
              </w:rPr>
            </w:pPr>
            <w:r w:rsidRPr="008E7AFC">
              <w:rPr>
                <w:rFonts w:eastAsiaTheme="minorHAnsi"/>
                <w:lang w:eastAsia="en-US"/>
              </w:rPr>
              <w:t>Return on sales = Net Income/ Net Sales</w:t>
            </w:r>
          </w:p>
          <w:p w:rsidR="008E7AFC" w:rsidRPr="008E7AFC" w:rsidRDefault="008E7AFC" w:rsidP="008E7AFC">
            <w:pPr>
              <w:rPr>
                <w:rFonts w:eastAsiaTheme="minorHAnsi"/>
                <w:lang w:eastAsia="en-US"/>
              </w:rPr>
            </w:pPr>
          </w:p>
          <w:p w:rsidR="008E7AFC" w:rsidRPr="008E7AFC" w:rsidRDefault="008E7AFC" w:rsidP="008E7AFC">
            <w:pPr>
              <w:rPr>
                <w:rFonts w:eastAsiaTheme="minorHAnsi"/>
                <w:lang w:eastAsia="en-US"/>
              </w:rPr>
            </w:pPr>
            <w:r w:rsidRPr="008E7AFC">
              <w:rPr>
                <w:rFonts w:eastAsiaTheme="minorHAnsi"/>
                <w:lang w:eastAsia="en-US"/>
              </w:rPr>
              <w:t>c. Activity Ratio</w:t>
            </w:r>
            <w:bookmarkStart w:id="0" w:name="_GoBack"/>
            <w:bookmarkEnd w:id="0"/>
          </w:p>
          <w:p w:rsidR="008E7AFC" w:rsidRPr="008E7AFC" w:rsidRDefault="008E7AFC" w:rsidP="008E7AFC">
            <w:pPr>
              <w:rPr>
                <w:rFonts w:eastAsiaTheme="minorHAnsi"/>
                <w:lang w:eastAsia="en-US"/>
              </w:rPr>
            </w:pPr>
            <w:r w:rsidRPr="008E7AFC">
              <w:rPr>
                <w:rFonts w:eastAsiaTheme="minorHAnsi"/>
                <w:lang w:eastAsia="en-US"/>
              </w:rPr>
              <w:t xml:space="preserve">They measure the company’s ability to use and allocate its limited resources effectively inventory turnover, average collection period, fixed assets turnover and total assets turnover are examples of activity ratio. </w:t>
            </w:r>
          </w:p>
          <w:p w:rsidR="008E7AFC" w:rsidRPr="008E7AFC" w:rsidRDefault="008E7AFC" w:rsidP="008E7AFC">
            <w:pPr>
              <w:rPr>
                <w:rFonts w:eastAsiaTheme="minorHAnsi"/>
                <w:lang w:eastAsia="en-US"/>
              </w:rPr>
            </w:pPr>
          </w:p>
          <w:p w:rsidR="008E7AFC" w:rsidRPr="008E7AFC" w:rsidRDefault="008E7AFC" w:rsidP="008E7AFC">
            <w:pPr>
              <w:rPr>
                <w:rFonts w:eastAsiaTheme="minorHAnsi"/>
                <w:lang w:eastAsia="en-US"/>
              </w:rPr>
            </w:pPr>
            <w:r w:rsidRPr="008E7AFC">
              <w:rPr>
                <w:rFonts w:eastAsiaTheme="minorHAnsi"/>
                <w:lang w:eastAsia="en-US"/>
              </w:rPr>
              <w:t xml:space="preserve">  </w:t>
            </w:r>
          </w:p>
          <w:p w:rsidR="008E7AFC" w:rsidRPr="008E7AFC" w:rsidRDefault="008E7AFC" w:rsidP="008E7AFC">
            <w:pPr>
              <w:rPr>
                <w:rFonts w:eastAsiaTheme="minorHAnsi"/>
                <w:lang w:eastAsia="en-US"/>
              </w:rPr>
            </w:pPr>
            <w:r w:rsidRPr="008E7AFC">
              <w:rPr>
                <w:rFonts w:eastAsiaTheme="minorHAnsi"/>
                <w:lang w:eastAsia="en-US"/>
              </w:rPr>
              <w:t xml:space="preserve">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7BAC" w:rsidP="00A851DA">
            <w:pPr>
              <w:rPr>
                <w:rFonts w:cs="Bliss-Regular"/>
                <w:color w:val="000000"/>
              </w:rPr>
            </w:pPr>
            <w:r>
              <w:rPr>
                <w:rFonts w:cs="Bliss-Regular"/>
                <w:color w:val="000000"/>
              </w:rPr>
              <w:t>OLIVIA  TAKAVADA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7BAC" w:rsidP="00A851DA">
            <w:pPr>
              <w:rPr>
                <w:rFonts w:cs="Bliss-Regular"/>
                <w:color w:val="000000"/>
              </w:rPr>
            </w:pPr>
            <w:r>
              <w:rPr>
                <w:rFonts w:cs="Bliss-Regular"/>
                <w:color w:val="000000"/>
              </w:rPr>
              <w:t>26/07/2015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306" w:rsidRDefault="004F6306" w:rsidP="00CB4D0A">
      <w:pPr>
        <w:spacing w:after="0" w:line="240" w:lineRule="auto"/>
      </w:pPr>
      <w:r>
        <w:separator/>
      </w:r>
    </w:p>
  </w:endnote>
  <w:endnote w:type="continuationSeparator" w:id="0">
    <w:p w:rsidR="004F6306" w:rsidRDefault="004F63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306" w:rsidRDefault="004F6306" w:rsidP="00CB4D0A">
      <w:pPr>
        <w:spacing w:after="0" w:line="240" w:lineRule="auto"/>
      </w:pPr>
      <w:r>
        <w:separator/>
      </w:r>
    </w:p>
  </w:footnote>
  <w:footnote w:type="continuationSeparator" w:id="0">
    <w:p w:rsidR="004F6306" w:rsidRDefault="004F63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7BAC"/>
    <w:rsid w:val="00182416"/>
    <w:rsid w:val="00187EB4"/>
    <w:rsid w:val="001F0481"/>
    <w:rsid w:val="00200C92"/>
    <w:rsid w:val="0020451E"/>
    <w:rsid w:val="00206B9D"/>
    <w:rsid w:val="0023259C"/>
    <w:rsid w:val="00243825"/>
    <w:rsid w:val="002B0BD7"/>
    <w:rsid w:val="002B573D"/>
    <w:rsid w:val="002C5CB2"/>
    <w:rsid w:val="002F779F"/>
    <w:rsid w:val="00361D33"/>
    <w:rsid w:val="00371885"/>
    <w:rsid w:val="003E2B87"/>
    <w:rsid w:val="00402786"/>
    <w:rsid w:val="00405895"/>
    <w:rsid w:val="004058DF"/>
    <w:rsid w:val="00443E6F"/>
    <w:rsid w:val="00486F1A"/>
    <w:rsid w:val="00490CB9"/>
    <w:rsid w:val="004A2CE2"/>
    <w:rsid w:val="004E3CDA"/>
    <w:rsid w:val="004F4B4D"/>
    <w:rsid w:val="004F6306"/>
    <w:rsid w:val="0050216D"/>
    <w:rsid w:val="00503D7E"/>
    <w:rsid w:val="0050778F"/>
    <w:rsid w:val="00527C11"/>
    <w:rsid w:val="00535F31"/>
    <w:rsid w:val="00574D64"/>
    <w:rsid w:val="00591365"/>
    <w:rsid w:val="005A133C"/>
    <w:rsid w:val="005B31E4"/>
    <w:rsid w:val="006034F6"/>
    <w:rsid w:val="00607874"/>
    <w:rsid w:val="00607E77"/>
    <w:rsid w:val="00617BB3"/>
    <w:rsid w:val="00645CDD"/>
    <w:rsid w:val="006823A7"/>
    <w:rsid w:val="00687EE8"/>
    <w:rsid w:val="0070347F"/>
    <w:rsid w:val="00704C04"/>
    <w:rsid w:val="00706757"/>
    <w:rsid w:val="0070678E"/>
    <w:rsid w:val="0080706D"/>
    <w:rsid w:val="00831C11"/>
    <w:rsid w:val="008A60B4"/>
    <w:rsid w:val="008B3C31"/>
    <w:rsid w:val="008B64FE"/>
    <w:rsid w:val="008E7AFC"/>
    <w:rsid w:val="00935BF7"/>
    <w:rsid w:val="0095442C"/>
    <w:rsid w:val="00983942"/>
    <w:rsid w:val="009C37E0"/>
    <w:rsid w:val="009E41F4"/>
    <w:rsid w:val="00A14B66"/>
    <w:rsid w:val="00A65CF7"/>
    <w:rsid w:val="00A81AB4"/>
    <w:rsid w:val="00A851DA"/>
    <w:rsid w:val="00AC7D5B"/>
    <w:rsid w:val="00AE1481"/>
    <w:rsid w:val="00B0415E"/>
    <w:rsid w:val="00B04678"/>
    <w:rsid w:val="00B07613"/>
    <w:rsid w:val="00BC46DF"/>
    <w:rsid w:val="00BE684B"/>
    <w:rsid w:val="00C03577"/>
    <w:rsid w:val="00C53029"/>
    <w:rsid w:val="00C65FEA"/>
    <w:rsid w:val="00C954B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425E"/>
    <w:rsid w:val="00EA30AB"/>
    <w:rsid w:val="00EB3925"/>
    <w:rsid w:val="00EB7624"/>
    <w:rsid w:val="00F25F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550FBE-2A95-40C9-A1F4-8DC859B7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F147D-5604-4182-ACA6-5901DAD3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 Takavada</cp:lastModifiedBy>
  <cp:revision>2</cp:revision>
  <dcterms:created xsi:type="dcterms:W3CDTF">2015-09-05T13:44:00Z</dcterms:created>
  <dcterms:modified xsi:type="dcterms:W3CDTF">2015-09-05T13:44:00Z</dcterms:modified>
</cp:coreProperties>
</file>