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6C0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4E3F">
            <w:pPr>
              <w:pStyle w:val="Default"/>
              <w:rPr>
                <w:rFonts w:asciiTheme="minorHAnsi" w:hAnsiTheme="minorHAnsi"/>
              </w:rPr>
            </w:pPr>
            <w:r>
              <w:rPr>
                <w:rFonts w:asciiTheme="minorHAnsi" w:hAnsiTheme="minorHAnsi"/>
              </w:rPr>
              <w:t>LESEGO NDABA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4E3F">
            <w:pPr>
              <w:pStyle w:val="Default"/>
              <w:rPr>
                <w:rFonts w:asciiTheme="minorHAnsi" w:hAnsiTheme="minorHAnsi"/>
              </w:rPr>
            </w:pPr>
            <w:r>
              <w:rPr>
                <w:rFonts w:asciiTheme="minorHAnsi" w:hAnsiTheme="minorHAnsi"/>
              </w:rPr>
              <w:t>1573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4E3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7AF8">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D36C0B">
        <w:trPr>
          <w:trHeight w:val="5519"/>
        </w:trPr>
        <w:tc>
          <w:tcPr>
            <w:tcW w:w="9226" w:type="dxa"/>
          </w:tcPr>
          <w:p w:rsidR="00064E3F" w:rsidRPr="00657C31" w:rsidRDefault="00064E3F" w:rsidP="00064E3F">
            <w:pPr>
              <w:pStyle w:val="ListParagraph"/>
              <w:rPr>
                <w:lang w:val="en-ZA"/>
              </w:rPr>
            </w:pPr>
          </w:p>
          <w:p w:rsidR="00887AF8" w:rsidRPr="00847CA5" w:rsidRDefault="00887AF8" w:rsidP="00887AF8">
            <w:pPr>
              <w:jc w:val="both"/>
              <w:rPr>
                <w:rFonts w:ascii="Arial" w:hAnsi="Arial" w:cs="Arial"/>
                <w:sz w:val="24"/>
                <w:szCs w:val="24"/>
                <w:u w:val="single"/>
                <w:lang w:val="en-ZA"/>
              </w:rPr>
            </w:pPr>
            <w:r w:rsidRPr="00847CA5">
              <w:rPr>
                <w:rFonts w:ascii="Arial" w:hAnsi="Arial" w:cs="Arial"/>
                <w:sz w:val="24"/>
                <w:szCs w:val="24"/>
                <w:u w:val="single"/>
                <w:lang w:val="en-ZA"/>
              </w:rPr>
              <w:t>Assignment</w:t>
            </w:r>
            <w:r>
              <w:rPr>
                <w:rFonts w:ascii="Arial" w:hAnsi="Arial" w:cs="Arial"/>
                <w:sz w:val="24"/>
                <w:szCs w:val="24"/>
                <w:u w:val="single"/>
                <w:lang w:val="en-ZA"/>
              </w:rPr>
              <w:t xml:space="preserve"> </w:t>
            </w:r>
            <w:r w:rsidRPr="00847CA5">
              <w:rPr>
                <w:rFonts w:ascii="Arial" w:hAnsi="Arial" w:cs="Arial"/>
                <w:sz w:val="24"/>
                <w:szCs w:val="24"/>
                <w:u w:val="single"/>
                <w:lang w:val="en-ZA"/>
              </w:rPr>
              <w:t>10</w:t>
            </w:r>
          </w:p>
          <w:p w:rsidR="00887AF8" w:rsidRPr="00847CA5" w:rsidRDefault="00887AF8" w:rsidP="00887AF8">
            <w:pPr>
              <w:jc w:val="both"/>
              <w:rPr>
                <w:rFonts w:ascii="Arial" w:hAnsi="Arial" w:cs="Arial"/>
                <w:sz w:val="24"/>
                <w:szCs w:val="24"/>
                <w:u w:val="single"/>
                <w:lang w:val="en-ZA"/>
              </w:rPr>
            </w:pPr>
            <w:r w:rsidRPr="00847CA5">
              <w:rPr>
                <w:rFonts w:ascii="Arial" w:hAnsi="Arial" w:cs="Arial"/>
                <w:sz w:val="24"/>
                <w:szCs w:val="24"/>
                <w:lang w:val="en-ZA"/>
              </w:rPr>
              <w:t>1.</w:t>
            </w:r>
          </w:p>
          <w:p w:rsidR="00887AF8" w:rsidRPr="00847CA5" w:rsidRDefault="00887AF8" w:rsidP="00887AF8">
            <w:pPr>
              <w:jc w:val="both"/>
              <w:rPr>
                <w:rFonts w:ascii="Arial" w:hAnsi="Arial" w:cs="Arial"/>
                <w:sz w:val="24"/>
                <w:szCs w:val="24"/>
                <w:lang w:val="en-ZA"/>
              </w:rPr>
            </w:pPr>
            <w:r w:rsidRPr="00847CA5">
              <w:rPr>
                <w:rFonts w:ascii="Arial" w:hAnsi="Arial" w:cs="Arial"/>
                <w:sz w:val="24"/>
                <w:szCs w:val="24"/>
                <w:lang w:val="en-ZA"/>
              </w:rPr>
              <w:t xml:space="preserve">I. </w:t>
            </w:r>
          </w:p>
          <w:p w:rsidR="00887AF8" w:rsidRPr="00847CA5" w:rsidRDefault="00887AF8" w:rsidP="00887AF8">
            <w:pPr>
              <w:jc w:val="both"/>
              <w:rPr>
                <w:rFonts w:ascii="Arial" w:hAnsi="Arial" w:cs="Arial"/>
                <w:sz w:val="24"/>
                <w:szCs w:val="24"/>
                <w:lang w:val="en-ZA"/>
              </w:rPr>
            </w:pPr>
            <w:r w:rsidRPr="00847CA5">
              <w:rPr>
                <w:rFonts w:ascii="Arial" w:hAnsi="Arial" w:cs="Arial"/>
                <w:sz w:val="24"/>
                <w:szCs w:val="24"/>
                <w:lang w:val="en-ZA"/>
              </w:rPr>
              <w:t>The difference between policies and procedures:</w:t>
            </w:r>
          </w:p>
          <w:p w:rsidR="00887AF8" w:rsidRPr="00847CA5" w:rsidRDefault="00887AF8" w:rsidP="00887AF8">
            <w:pPr>
              <w:jc w:val="both"/>
              <w:outlineLvl w:val="1"/>
              <w:rPr>
                <w:rFonts w:ascii="Arial" w:eastAsia="Times New Roman" w:hAnsi="Arial" w:cs="Arial"/>
                <w:b/>
                <w:bCs/>
                <w:sz w:val="24"/>
                <w:szCs w:val="24"/>
                <w:lang w:eastAsia="en-GB"/>
              </w:rPr>
            </w:pPr>
            <w:r w:rsidRPr="00847CA5">
              <w:rPr>
                <w:rFonts w:ascii="Arial" w:eastAsia="Times New Roman" w:hAnsi="Arial" w:cs="Arial"/>
                <w:bCs/>
                <w:sz w:val="24"/>
                <w:szCs w:val="24"/>
                <w:lang w:eastAsia="en-GB"/>
              </w:rPr>
              <w:t xml:space="preserve">Policies </w:t>
            </w:r>
            <w:r w:rsidRPr="00847CA5">
              <w:rPr>
                <w:rFonts w:ascii="Arial" w:eastAsia="Times New Roman" w:hAnsi="Arial" w:cs="Arial"/>
                <w:b/>
                <w:bCs/>
                <w:sz w:val="24"/>
                <w:szCs w:val="24"/>
                <w:lang w:eastAsia="en-GB"/>
              </w:rPr>
              <w:t xml:space="preserve">- </w:t>
            </w:r>
            <w:r w:rsidRPr="00847CA5">
              <w:rPr>
                <w:rFonts w:ascii="Arial" w:eastAsia="Times New Roman" w:hAnsi="Arial" w:cs="Arial"/>
                <w:sz w:val="24"/>
                <w:szCs w:val="24"/>
                <w:lang w:eastAsia="en-GB"/>
              </w:rPr>
              <w:t xml:space="preserve">Policies are clear, simple statements of how your </w:t>
            </w:r>
            <w:r w:rsidR="008B41AA" w:rsidRPr="00847CA5">
              <w:rPr>
                <w:rFonts w:ascii="Arial" w:eastAsia="Times New Roman" w:hAnsi="Arial" w:cs="Arial"/>
                <w:sz w:val="24"/>
                <w:szCs w:val="24"/>
                <w:lang w:eastAsia="en-GB"/>
              </w:rPr>
              <w:t>organization</w:t>
            </w:r>
            <w:bookmarkStart w:id="0" w:name="_GoBack"/>
            <w:bookmarkEnd w:id="0"/>
            <w:r w:rsidRPr="00847CA5">
              <w:rPr>
                <w:rFonts w:ascii="Arial" w:eastAsia="Times New Roman" w:hAnsi="Arial" w:cs="Arial"/>
                <w:sz w:val="24"/>
                <w:szCs w:val="24"/>
                <w:lang w:eastAsia="en-GB"/>
              </w:rPr>
              <w:t xml:space="preserve"> intends to conduct its services, actions or business. They provide a set of guiding principles to help with decision making.</w:t>
            </w:r>
          </w:p>
          <w:p w:rsidR="00887AF8" w:rsidRPr="00847CA5" w:rsidRDefault="00887AF8" w:rsidP="00887AF8">
            <w:pPr>
              <w:jc w:val="both"/>
              <w:rPr>
                <w:rFonts w:ascii="Arial" w:eastAsia="Times New Roman" w:hAnsi="Arial" w:cs="Arial"/>
                <w:sz w:val="24"/>
                <w:szCs w:val="24"/>
                <w:lang w:eastAsia="en-GB"/>
              </w:rPr>
            </w:pPr>
            <w:r w:rsidRPr="00847CA5">
              <w:rPr>
                <w:rFonts w:ascii="Arial" w:eastAsia="Times New Roman" w:hAnsi="Arial" w:cs="Arial"/>
                <w:sz w:val="24"/>
                <w:szCs w:val="24"/>
                <w:lang w:eastAsia="en-GB"/>
              </w:rPr>
              <w:t>Policies don't need to be long or complicated – a couple of sentences may be all you need for each policy area.</w:t>
            </w:r>
          </w:p>
          <w:p w:rsidR="00887AF8" w:rsidRPr="00847CA5" w:rsidRDefault="00887AF8" w:rsidP="00887AF8">
            <w:pPr>
              <w:jc w:val="both"/>
              <w:outlineLvl w:val="1"/>
              <w:rPr>
                <w:rFonts w:ascii="Arial" w:eastAsia="Times New Roman" w:hAnsi="Arial" w:cs="Arial"/>
                <w:b/>
                <w:bCs/>
                <w:sz w:val="24"/>
                <w:szCs w:val="24"/>
                <w:lang w:eastAsia="en-GB"/>
              </w:rPr>
            </w:pPr>
            <w:r w:rsidRPr="00847CA5">
              <w:rPr>
                <w:rFonts w:ascii="Arial" w:eastAsia="Times New Roman" w:hAnsi="Arial" w:cs="Arial"/>
                <w:bCs/>
                <w:sz w:val="24"/>
                <w:szCs w:val="24"/>
                <w:lang w:eastAsia="en-GB"/>
              </w:rPr>
              <w:t>Procedures</w:t>
            </w:r>
            <w:r w:rsidRPr="00847CA5">
              <w:rPr>
                <w:rFonts w:ascii="Arial" w:eastAsia="Times New Roman" w:hAnsi="Arial" w:cs="Arial"/>
                <w:b/>
                <w:bCs/>
                <w:sz w:val="24"/>
                <w:szCs w:val="24"/>
                <w:lang w:eastAsia="en-GB"/>
              </w:rPr>
              <w:t xml:space="preserve"> - </w:t>
            </w:r>
            <w:r w:rsidRPr="00847CA5">
              <w:rPr>
                <w:rFonts w:ascii="Arial" w:eastAsia="Times New Roman" w:hAnsi="Arial" w:cs="Arial"/>
                <w:sz w:val="24"/>
                <w:szCs w:val="24"/>
                <w:lang w:eastAsia="en-GB"/>
              </w:rPr>
              <w:t>Procedures describe how each policy will be put into action in your organization. Each procedure should outline:</w:t>
            </w:r>
          </w:p>
          <w:p w:rsidR="00887AF8" w:rsidRPr="00847CA5" w:rsidRDefault="00887AF8" w:rsidP="00887AF8">
            <w:pPr>
              <w:numPr>
                <w:ilvl w:val="0"/>
                <w:numId w:val="6"/>
              </w:numPr>
              <w:jc w:val="both"/>
              <w:rPr>
                <w:rFonts w:ascii="Arial" w:eastAsia="Times New Roman" w:hAnsi="Arial" w:cs="Arial"/>
                <w:sz w:val="24"/>
                <w:szCs w:val="24"/>
                <w:lang w:eastAsia="en-GB"/>
              </w:rPr>
            </w:pPr>
            <w:r w:rsidRPr="00847CA5">
              <w:rPr>
                <w:rFonts w:ascii="Arial" w:eastAsia="Times New Roman" w:hAnsi="Arial" w:cs="Arial"/>
                <w:sz w:val="24"/>
                <w:szCs w:val="24"/>
                <w:lang w:eastAsia="en-GB"/>
              </w:rPr>
              <w:t>Who will do what</w:t>
            </w:r>
          </w:p>
          <w:p w:rsidR="00887AF8" w:rsidRPr="00847CA5" w:rsidRDefault="00887AF8" w:rsidP="00887AF8">
            <w:pPr>
              <w:numPr>
                <w:ilvl w:val="0"/>
                <w:numId w:val="6"/>
              </w:numPr>
              <w:jc w:val="both"/>
              <w:rPr>
                <w:rFonts w:ascii="Arial" w:eastAsia="Times New Roman" w:hAnsi="Arial" w:cs="Arial"/>
                <w:sz w:val="24"/>
                <w:szCs w:val="24"/>
                <w:lang w:eastAsia="en-GB"/>
              </w:rPr>
            </w:pPr>
            <w:r w:rsidRPr="00847CA5">
              <w:rPr>
                <w:rFonts w:ascii="Arial" w:eastAsia="Times New Roman" w:hAnsi="Arial" w:cs="Arial"/>
                <w:sz w:val="24"/>
                <w:szCs w:val="24"/>
                <w:lang w:eastAsia="en-GB"/>
              </w:rPr>
              <w:t>What steps they need to take</w:t>
            </w:r>
          </w:p>
          <w:p w:rsidR="00887AF8" w:rsidRPr="00847CA5" w:rsidRDefault="00887AF8" w:rsidP="00887AF8">
            <w:pPr>
              <w:numPr>
                <w:ilvl w:val="0"/>
                <w:numId w:val="6"/>
              </w:numPr>
              <w:jc w:val="both"/>
              <w:rPr>
                <w:rFonts w:ascii="Arial" w:eastAsia="Times New Roman" w:hAnsi="Arial" w:cs="Arial"/>
                <w:sz w:val="24"/>
                <w:szCs w:val="24"/>
                <w:lang w:eastAsia="en-GB"/>
              </w:rPr>
            </w:pPr>
            <w:r w:rsidRPr="00847CA5">
              <w:rPr>
                <w:rFonts w:ascii="Arial" w:eastAsia="Times New Roman" w:hAnsi="Arial" w:cs="Arial"/>
                <w:sz w:val="24"/>
                <w:szCs w:val="24"/>
                <w:lang w:eastAsia="en-GB"/>
              </w:rPr>
              <w:t>Which forms or documents to use.</w:t>
            </w:r>
          </w:p>
          <w:p w:rsidR="00887AF8" w:rsidRPr="00847CA5" w:rsidRDefault="00887AF8" w:rsidP="00887AF8">
            <w:pPr>
              <w:jc w:val="both"/>
              <w:rPr>
                <w:rFonts w:ascii="Arial" w:eastAsia="Times New Roman" w:hAnsi="Arial" w:cs="Arial"/>
                <w:sz w:val="24"/>
                <w:szCs w:val="24"/>
                <w:lang w:eastAsia="en-GB"/>
              </w:rPr>
            </w:pPr>
            <w:r w:rsidRPr="00847CA5">
              <w:rPr>
                <w:rFonts w:ascii="Arial" w:eastAsia="Times New Roman" w:hAnsi="Arial" w:cs="Arial"/>
                <w:sz w:val="24"/>
                <w:szCs w:val="24"/>
                <w:lang w:eastAsia="en-GB"/>
              </w:rPr>
              <w:t>Procedures might just be a few bullet points or instructions. Sometimes they work well as forms, checklists, instructions or flowcharts.</w:t>
            </w:r>
          </w:p>
          <w:p w:rsidR="00887AF8" w:rsidRPr="00847CA5" w:rsidRDefault="00887AF8" w:rsidP="00887AF8">
            <w:pPr>
              <w:jc w:val="both"/>
              <w:rPr>
                <w:rFonts w:ascii="Arial" w:eastAsia="Times New Roman" w:hAnsi="Arial" w:cs="Arial"/>
                <w:sz w:val="24"/>
                <w:szCs w:val="24"/>
                <w:lang w:eastAsia="en-GB"/>
              </w:rPr>
            </w:pPr>
            <w:r w:rsidRPr="00847CA5">
              <w:rPr>
                <w:rFonts w:ascii="Arial" w:eastAsia="Times New Roman" w:hAnsi="Arial" w:cs="Arial"/>
                <w:sz w:val="24"/>
                <w:szCs w:val="24"/>
                <w:lang w:eastAsia="en-GB"/>
              </w:rPr>
              <w:t>Policies and their accompanying procedures will vary between workplaces because they reflect the values, approaches and commitments of a specific organization and its culture. But they share the same role in guiding your organization.</w:t>
            </w:r>
          </w:p>
          <w:p w:rsidR="00887AF8" w:rsidRPr="00847CA5" w:rsidRDefault="00887AF8" w:rsidP="00887AF8">
            <w:pPr>
              <w:jc w:val="both"/>
              <w:rPr>
                <w:rFonts w:ascii="Arial" w:eastAsia="Times New Roman" w:hAnsi="Arial" w:cs="Arial"/>
                <w:sz w:val="24"/>
                <w:szCs w:val="24"/>
                <w:lang w:eastAsia="en-GB"/>
              </w:rPr>
            </w:pPr>
          </w:p>
          <w:p w:rsidR="00887AF8" w:rsidRPr="00847CA5" w:rsidRDefault="00887AF8" w:rsidP="00887AF8">
            <w:pPr>
              <w:jc w:val="both"/>
              <w:rPr>
                <w:rFonts w:ascii="Arial" w:hAnsi="Arial" w:cs="Arial"/>
                <w:sz w:val="24"/>
                <w:szCs w:val="24"/>
                <w:lang w:val="en-ZA"/>
              </w:rPr>
            </w:pPr>
            <w:r w:rsidRPr="00847CA5">
              <w:rPr>
                <w:rFonts w:ascii="Arial" w:hAnsi="Arial" w:cs="Arial"/>
                <w:sz w:val="24"/>
                <w:szCs w:val="24"/>
                <w:lang w:val="en-ZA"/>
              </w:rPr>
              <w:t xml:space="preserve">II. </w:t>
            </w:r>
          </w:p>
          <w:p w:rsidR="00887AF8" w:rsidRPr="00847CA5" w:rsidRDefault="00887AF8" w:rsidP="00887AF8">
            <w:pPr>
              <w:jc w:val="both"/>
              <w:rPr>
                <w:rFonts w:ascii="Arial" w:hAnsi="Arial" w:cs="Arial"/>
                <w:sz w:val="24"/>
                <w:szCs w:val="24"/>
                <w:lang w:val="en-ZA"/>
              </w:rPr>
            </w:pPr>
            <w:r w:rsidRPr="00847CA5">
              <w:rPr>
                <w:rFonts w:ascii="Arial" w:hAnsi="Arial" w:cs="Arial"/>
                <w:sz w:val="24"/>
                <w:szCs w:val="24"/>
                <w:lang w:val="en-ZA"/>
              </w:rPr>
              <w:t>Techniques that can help increase the perception for deception:</w:t>
            </w:r>
          </w:p>
          <w:p w:rsidR="00887AF8" w:rsidRPr="00847CA5" w:rsidRDefault="00887AF8" w:rsidP="00887AF8">
            <w:pPr>
              <w:pStyle w:val="ListParagraph"/>
              <w:numPr>
                <w:ilvl w:val="0"/>
                <w:numId w:val="5"/>
              </w:numPr>
              <w:jc w:val="both"/>
              <w:rPr>
                <w:rFonts w:ascii="Arial" w:hAnsi="Arial" w:cs="Arial"/>
                <w:sz w:val="24"/>
                <w:szCs w:val="24"/>
                <w:lang w:val="en-ZA"/>
              </w:rPr>
            </w:pPr>
            <w:r w:rsidRPr="00847CA5">
              <w:rPr>
                <w:rFonts w:ascii="Arial" w:hAnsi="Arial" w:cs="Arial"/>
                <w:sz w:val="24"/>
                <w:szCs w:val="24"/>
                <w:lang w:val="en-ZA"/>
              </w:rPr>
              <w:t>Surveillance</w:t>
            </w:r>
          </w:p>
          <w:p w:rsidR="00887AF8" w:rsidRPr="00847CA5" w:rsidRDefault="00887AF8" w:rsidP="00887AF8">
            <w:pPr>
              <w:pStyle w:val="ListParagraph"/>
              <w:numPr>
                <w:ilvl w:val="0"/>
                <w:numId w:val="5"/>
              </w:numPr>
              <w:jc w:val="both"/>
              <w:rPr>
                <w:rFonts w:ascii="Arial" w:hAnsi="Arial" w:cs="Arial"/>
                <w:sz w:val="24"/>
                <w:szCs w:val="24"/>
                <w:lang w:val="en-ZA"/>
              </w:rPr>
            </w:pPr>
            <w:r w:rsidRPr="00847CA5">
              <w:rPr>
                <w:rFonts w:ascii="Arial" w:hAnsi="Arial" w:cs="Arial"/>
                <w:sz w:val="24"/>
                <w:szCs w:val="24"/>
                <w:lang w:val="en-ZA"/>
              </w:rPr>
              <w:t>Anonymous tips</w:t>
            </w:r>
          </w:p>
          <w:p w:rsidR="00887AF8" w:rsidRPr="00847CA5" w:rsidRDefault="00887AF8" w:rsidP="00887AF8">
            <w:pPr>
              <w:pStyle w:val="ListParagraph"/>
              <w:numPr>
                <w:ilvl w:val="0"/>
                <w:numId w:val="5"/>
              </w:numPr>
              <w:jc w:val="both"/>
              <w:rPr>
                <w:rFonts w:ascii="Arial" w:hAnsi="Arial" w:cs="Arial"/>
                <w:sz w:val="24"/>
                <w:szCs w:val="24"/>
                <w:lang w:val="en-ZA"/>
              </w:rPr>
            </w:pPr>
            <w:r w:rsidRPr="00847CA5">
              <w:rPr>
                <w:rFonts w:ascii="Arial" w:hAnsi="Arial" w:cs="Arial"/>
                <w:sz w:val="24"/>
                <w:szCs w:val="24"/>
                <w:lang w:val="en-ZA"/>
              </w:rPr>
              <w:t>Surprise audits</w:t>
            </w:r>
          </w:p>
          <w:p w:rsidR="00887AF8" w:rsidRPr="00847CA5" w:rsidRDefault="00887AF8" w:rsidP="00887AF8">
            <w:pPr>
              <w:pStyle w:val="ListParagraph"/>
              <w:numPr>
                <w:ilvl w:val="0"/>
                <w:numId w:val="5"/>
              </w:numPr>
              <w:jc w:val="both"/>
              <w:rPr>
                <w:rFonts w:ascii="Arial" w:hAnsi="Arial" w:cs="Arial"/>
                <w:sz w:val="24"/>
                <w:szCs w:val="24"/>
                <w:lang w:val="en-ZA"/>
              </w:rPr>
            </w:pPr>
            <w:r w:rsidRPr="00847CA5">
              <w:rPr>
                <w:rFonts w:ascii="Arial" w:hAnsi="Arial" w:cs="Arial"/>
                <w:sz w:val="24"/>
                <w:szCs w:val="24"/>
                <w:lang w:val="en-ZA"/>
              </w:rPr>
              <w:t>Prosecution</w:t>
            </w:r>
          </w:p>
          <w:p w:rsidR="00887AF8" w:rsidRPr="00847CA5" w:rsidRDefault="00887AF8" w:rsidP="00887AF8">
            <w:pPr>
              <w:pStyle w:val="ListParagraph"/>
              <w:numPr>
                <w:ilvl w:val="0"/>
                <w:numId w:val="5"/>
              </w:numPr>
              <w:jc w:val="both"/>
              <w:rPr>
                <w:rFonts w:ascii="Arial" w:hAnsi="Arial" w:cs="Arial"/>
                <w:sz w:val="24"/>
                <w:szCs w:val="24"/>
                <w:lang w:val="en-ZA"/>
              </w:rPr>
            </w:pPr>
            <w:r w:rsidRPr="00847CA5">
              <w:rPr>
                <w:rFonts w:ascii="Arial" w:hAnsi="Arial" w:cs="Arial"/>
                <w:sz w:val="24"/>
                <w:szCs w:val="24"/>
                <w:lang w:val="en-ZA"/>
              </w:rPr>
              <w:lastRenderedPageBreak/>
              <w:t>Enforcement of ethics and fraud policies</w:t>
            </w:r>
          </w:p>
          <w:p w:rsidR="00887AF8" w:rsidRPr="00847CA5" w:rsidRDefault="00887AF8" w:rsidP="00887AF8">
            <w:pPr>
              <w:pStyle w:val="ListParagraph"/>
              <w:numPr>
                <w:ilvl w:val="0"/>
                <w:numId w:val="5"/>
              </w:numPr>
              <w:jc w:val="both"/>
              <w:rPr>
                <w:rFonts w:ascii="Arial" w:hAnsi="Arial" w:cs="Arial"/>
                <w:sz w:val="24"/>
                <w:szCs w:val="24"/>
                <w:lang w:val="en-ZA"/>
              </w:rPr>
            </w:pPr>
            <w:r w:rsidRPr="00847CA5">
              <w:rPr>
                <w:rFonts w:ascii="Arial" w:hAnsi="Arial" w:cs="Arial"/>
                <w:sz w:val="24"/>
                <w:szCs w:val="24"/>
                <w:lang w:val="en-ZA"/>
              </w:rPr>
              <w:t>Catch me if you can.</w:t>
            </w:r>
          </w:p>
          <w:p w:rsidR="00887AF8" w:rsidRPr="00847CA5" w:rsidRDefault="00887AF8" w:rsidP="00887AF8">
            <w:pPr>
              <w:jc w:val="both"/>
              <w:rPr>
                <w:rFonts w:ascii="Arial" w:hAnsi="Arial" w:cs="Arial"/>
                <w:sz w:val="24"/>
                <w:szCs w:val="24"/>
                <w:lang w:val="en-ZA"/>
              </w:rPr>
            </w:pPr>
          </w:p>
          <w:p w:rsidR="00887AF8" w:rsidRPr="00847CA5" w:rsidRDefault="00887AF8" w:rsidP="00887AF8">
            <w:pPr>
              <w:jc w:val="both"/>
              <w:rPr>
                <w:rFonts w:ascii="Arial" w:hAnsi="Arial" w:cs="Arial"/>
                <w:sz w:val="24"/>
                <w:szCs w:val="24"/>
                <w:lang w:val="en-ZA"/>
              </w:rPr>
            </w:pPr>
            <w:r w:rsidRPr="00847CA5">
              <w:rPr>
                <w:rFonts w:ascii="Arial" w:hAnsi="Arial" w:cs="Arial"/>
                <w:sz w:val="24"/>
                <w:szCs w:val="24"/>
                <w:lang w:val="en-ZA"/>
              </w:rPr>
              <w:t>III.</w:t>
            </w:r>
          </w:p>
          <w:p w:rsidR="00887AF8" w:rsidRPr="00847CA5" w:rsidRDefault="00887AF8" w:rsidP="00887AF8">
            <w:pPr>
              <w:pStyle w:val="small"/>
              <w:spacing w:before="0" w:beforeAutospacing="0" w:after="0" w:afterAutospacing="0"/>
              <w:jc w:val="both"/>
              <w:rPr>
                <w:rFonts w:ascii="Arial" w:hAnsi="Arial" w:cs="Arial"/>
              </w:rPr>
            </w:pPr>
            <w:r w:rsidRPr="00847CA5">
              <w:rPr>
                <w:rFonts w:ascii="Arial" w:hAnsi="Arial" w:cs="Arial"/>
              </w:rPr>
              <w:t xml:space="preserve">Internal auditors support management's efforts to establish a culture that embraces ethics, honesty, and integrity. They assist management with the evaluation of internal controls used to detect or mitigate fraud, evaluate the organization's assessment of fraud risk, and are involved in any fraud investigations. Although it is management's responsibility to design internal controls to prevent, detect, and mitigate fraud, the internal auditors are the appropriate resource for assessing the effectiveness of what management has implemented. Therefore, depending on directives from management, the board, audit committee, or other governing body, the internal auditors might play a variety of consulting, assurance, collaborative, advisory, oversight, and investigative roles in an organization's fraud management process. </w:t>
            </w:r>
          </w:p>
          <w:p w:rsidR="00887AF8" w:rsidRPr="00847CA5" w:rsidRDefault="00887AF8" w:rsidP="00887AF8">
            <w:pPr>
              <w:jc w:val="both"/>
              <w:rPr>
                <w:rFonts w:ascii="Arial" w:hAnsi="Arial" w:cs="Arial"/>
                <w:sz w:val="24"/>
                <w:szCs w:val="24"/>
                <w:lang w:val="en-ZA"/>
              </w:rPr>
            </w:pPr>
          </w:p>
          <w:p w:rsidR="00887AF8" w:rsidRPr="00847CA5" w:rsidRDefault="00887AF8" w:rsidP="00887AF8">
            <w:pPr>
              <w:jc w:val="both"/>
              <w:rPr>
                <w:rFonts w:ascii="Arial" w:hAnsi="Arial" w:cs="Arial"/>
                <w:sz w:val="24"/>
                <w:szCs w:val="24"/>
                <w:lang w:val="en-ZA"/>
              </w:rPr>
            </w:pPr>
            <w:r w:rsidRPr="00847CA5">
              <w:rPr>
                <w:rFonts w:ascii="Arial" w:hAnsi="Arial" w:cs="Arial"/>
                <w:sz w:val="24"/>
                <w:szCs w:val="24"/>
                <w:lang w:val="en-ZA"/>
              </w:rPr>
              <w:t>IV.</w:t>
            </w:r>
          </w:p>
          <w:p w:rsidR="00887AF8" w:rsidRPr="00847CA5" w:rsidRDefault="00887AF8" w:rsidP="00887AF8">
            <w:pPr>
              <w:pStyle w:val="NormalWeb"/>
              <w:spacing w:before="0" w:beforeAutospacing="0" w:after="0" w:afterAutospacing="0"/>
              <w:jc w:val="both"/>
              <w:rPr>
                <w:rFonts w:ascii="Arial" w:hAnsi="Arial" w:cs="Arial"/>
              </w:rPr>
            </w:pPr>
            <w:r w:rsidRPr="00847CA5">
              <w:rPr>
                <w:rFonts w:ascii="Arial" w:hAnsi="Arial" w:cs="Arial"/>
                <w:lang w:val="en-ZA"/>
              </w:rPr>
              <w:t>Perception of detection is one of the leading elements in fraud prevention. Crime experts who have been in the field and have years of experience in law and criminal justice thinks the perception of detection is the biggest deterrent to any kind of crime including fraud.</w:t>
            </w:r>
            <w:r w:rsidRPr="00847CA5">
              <w:rPr>
                <w:rFonts w:ascii="Arial" w:hAnsi="Arial" w:cs="Arial"/>
              </w:rPr>
              <w:t xml:space="preserve"> One way to approach the issue of fraud detection is to consider it a predictive modelling problem, of correctly anticipating a hopefully rare event. If historical data are available where fraud or opportunities for preventing loss have been identified and verified, then the typical useful predictive modelling workflow can be directed at increasing the chances to capture those opportunities.</w:t>
            </w:r>
          </w:p>
          <w:p w:rsidR="00887AF8" w:rsidRPr="00847CA5" w:rsidRDefault="00887AF8" w:rsidP="00887AF8">
            <w:pPr>
              <w:pStyle w:val="NormalWeb"/>
              <w:spacing w:before="0" w:beforeAutospacing="0" w:after="0" w:afterAutospacing="0"/>
              <w:jc w:val="both"/>
              <w:rPr>
                <w:rFonts w:ascii="Arial" w:hAnsi="Arial" w:cs="Arial"/>
              </w:rPr>
            </w:pPr>
            <w:r w:rsidRPr="00847CA5">
              <w:rPr>
                <w:rFonts w:ascii="Arial" w:hAnsi="Arial" w:cs="Arial"/>
              </w:rPr>
              <w:t>In practice, for example, many insurance companies support investigative units, to evaluate opportunities for saving money on claims that were submitted. The goal is to identify a screening mechanism so that the expensive detailed investigation into claims requiring highly experienced personnel is selectively applied to claims where the overall probability for recovery, detecting fraud, opportunities to save money, etc.; is generally high. Thus, with an accurate predictive model for detecting likely fraud, subsequent "manual" resources required to investigate a claim in detail are generally more likely to reduce loss.</w:t>
            </w:r>
          </w:p>
          <w:p w:rsidR="00887AF8" w:rsidRDefault="00887AF8" w:rsidP="00887AF8">
            <w:pPr>
              <w:pStyle w:val="NormalWeb"/>
              <w:spacing w:before="0" w:beforeAutospacing="0" w:after="0" w:afterAutospacing="0"/>
              <w:jc w:val="both"/>
              <w:rPr>
                <w:rFonts w:ascii="Arial" w:hAnsi="Arial" w:cs="Arial"/>
                <w:lang w:val="en-ZA"/>
              </w:rPr>
            </w:pPr>
          </w:p>
          <w:p w:rsidR="00887AF8" w:rsidRPr="00847CA5" w:rsidRDefault="00887AF8" w:rsidP="00887AF8">
            <w:pPr>
              <w:pStyle w:val="NormalWeb"/>
              <w:spacing w:before="0" w:beforeAutospacing="0" w:after="0" w:afterAutospacing="0"/>
              <w:jc w:val="both"/>
              <w:rPr>
                <w:rFonts w:ascii="Arial" w:hAnsi="Arial" w:cs="Arial"/>
              </w:rPr>
            </w:pPr>
            <w:r w:rsidRPr="00847CA5">
              <w:rPr>
                <w:rFonts w:ascii="Arial" w:hAnsi="Arial" w:cs="Arial"/>
                <w:lang w:val="en-ZA"/>
              </w:rPr>
              <w:t>V.</w:t>
            </w:r>
          </w:p>
          <w:p w:rsidR="00887AF8" w:rsidRPr="00847CA5" w:rsidRDefault="00887AF8" w:rsidP="00887AF8">
            <w:pPr>
              <w:jc w:val="both"/>
              <w:rPr>
                <w:rFonts w:ascii="Arial" w:hAnsi="Arial" w:cs="Arial"/>
                <w:sz w:val="24"/>
                <w:szCs w:val="24"/>
                <w:lang w:val="en-ZA"/>
              </w:rPr>
            </w:pPr>
            <w:r w:rsidRPr="00847CA5">
              <w:rPr>
                <w:rFonts w:ascii="Arial" w:hAnsi="Arial" w:cs="Arial"/>
                <w:sz w:val="24"/>
                <w:szCs w:val="24"/>
                <w:lang w:val="en-ZA"/>
              </w:rPr>
              <w:t>Precautionary approach – according to this approach, serious preventative measures are taken to screen out potential fraudsters and these measures include background checks for criminal records and credit reports. Active and efficient internal controls also contribute to fraud prevention and segregation of duties must also be practiced because it’s important that management must override controls or people or people must collude in order to commit fraud which is also a tactic used in preventative approach.</w:t>
            </w:r>
          </w:p>
          <w:p w:rsidR="00887AF8" w:rsidRPr="00847CA5" w:rsidRDefault="00887AF8" w:rsidP="00887AF8">
            <w:pPr>
              <w:jc w:val="both"/>
              <w:rPr>
                <w:rFonts w:ascii="Arial" w:hAnsi="Arial" w:cs="Arial"/>
                <w:sz w:val="24"/>
                <w:szCs w:val="24"/>
                <w:lang w:val="en-ZA"/>
              </w:rPr>
            </w:pPr>
            <w:r w:rsidRPr="00847CA5">
              <w:rPr>
                <w:rFonts w:ascii="Arial" w:hAnsi="Arial" w:cs="Arial"/>
                <w:sz w:val="24"/>
                <w:szCs w:val="24"/>
                <w:lang w:val="en-ZA"/>
              </w:rPr>
              <w:t>Detective approach – this approach entails setting up strict and strong accounting controls and internal audit function to monitor transactions against potential frauds. The internal audit function will be responsible for periodically verifying the legitimacy of transactions and confirming that the entity’s asset exist. Accounting controls are also established to detect any fraud that may occur in between periodic audits.</w:t>
            </w:r>
          </w:p>
          <w:p w:rsidR="00887AF8" w:rsidRPr="00847CA5" w:rsidRDefault="00887AF8" w:rsidP="00887AF8">
            <w:pPr>
              <w:jc w:val="both"/>
              <w:rPr>
                <w:rFonts w:ascii="Arial" w:hAnsi="Arial" w:cs="Arial"/>
                <w:sz w:val="24"/>
                <w:szCs w:val="24"/>
                <w:lang w:val="en-ZA"/>
              </w:rPr>
            </w:pPr>
            <w:r w:rsidRPr="00847CA5">
              <w:rPr>
                <w:rFonts w:ascii="Arial" w:hAnsi="Arial" w:cs="Arial"/>
                <w:sz w:val="24"/>
                <w:szCs w:val="24"/>
                <w:lang w:val="en-ZA"/>
              </w:rPr>
              <w:t xml:space="preserve"> </w:t>
            </w:r>
          </w:p>
          <w:p w:rsidR="00887AF8" w:rsidRDefault="00887AF8" w:rsidP="00887AF8">
            <w:pPr>
              <w:jc w:val="both"/>
              <w:rPr>
                <w:rFonts w:ascii="Arial" w:hAnsi="Arial" w:cs="Arial"/>
                <w:sz w:val="24"/>
                <w:szCs w:val="24"/>
                <w:lang w:val="en-ZA"/>
              </w:rPr>
            </w:pPr>
          </w:p>
          <w:p w:rsidR="00887AF8" w:rsidRDefault="00887AF8" w:rsidP="00887AF8">
            <w:pPr>
              <w:jc w:val="both"/>
              <w:rPr>
                <w:rFonts w:ascii="Arial" w:hAnsi="Arial" w:cs="Arial"/>
                <w:sz w:val="24"/>
                <w:szCs w:val="24"/>
                <w:lang w:val="en-ZA"/>
              </w:rPr>
            </w:pPr>
          </w:p>
          <w:p w:rsidR="00887AF8" w:rsidRPr="00847CA5" w:rsidRDefault="00887AF8" w:rsidP="00887AF8">
            <w:pPr>
              <w:jc w:val="both"/>
              <w:rPr>
                <w:rFonts w:ascii="Arial" w:hAnsi="Arial" w:cs="Arial"/>
                <w:sz w:val="24"/>
                <w:szCs w:val="24"/>
                <w:lang w:val="en-ZA"/>
              </w:rPr>
            </w:pPr>
            <w:r w:rsidRPr="00847CA5">
              <w:rPr>
                <w:rFonts w:ascii="Arial" w:hAnsi="Arial" w:cs="Arial"/>
                <w:sz w:val="24"/>
                <w:szCs w:val="24"/>
                <w:lang w:val="en-ZA"/>
              </w:rPr>
              <w:lastRenderedPageBreak/>
              <w:t>VI.</w:t>
            </w:r>
          </w:p>
          <w:p w:rsidR="00887AF8" w:rsidRPr="00847CA5" w:rsidRDefault="00887AF8" w:rsidP="00887AF8">
            <w:pPr>
              <w:jc w:val="both"/>
              <w:rPr>
                <w:rFonts w:ascii="Arial" w:hAnsi="Arial" w:cs="Arial"/>
                <w:sz w:val="24"/>
                <w:szCs w:val="24"/>
                <w:lang w:val="en-ZA"/>
              </w:rPr>
            </w:pPr>
            <w:r w:rsidRPr="00847CA5">
              <w:rPr>
                <w:rStyle w:val="tgc"/>
                <w:rFonts w:ascii="Arial" w:hAnsi="Arial" w:cs="Arial"/>
                <w:bCs/>
                <w:sz w:val="24"/>
                <w:szCs w:val="24"/>
              </w:rPr>
              <w:t>Internal control</w:t>
            </w:r>
            <w:r w:rsidRPr="00847CA5">
              <w:rPr>
                <w:rStyle w:val="tgc"/>
                <w:rFonts w:ascii="Arial" w:hAnsi="Arial" w:cs="Arial"/>
                <w:sz w:val="24"/>
                <w:szCs w:val="24"/>
              </w:rPr>
              <w:t>, as defined in accounting and auditing, is a process for assuring achievement of an organization's objectives in operational effectiveness and efficiency, reliable financial reporting, and compliance with laws, regulations and policies.</w:t>
            </w:r>
            <w:r w:rsidRPr="00847CA5">
              <w:rPr>
                <w:rFonts w:ascii="Arial" w:hAnsi="Arial" w:cs="Arial"/>
                <w:sz w:val="24"/>
                <w:szCs w:val="24"/>
                <w:lang w:val="en-ZA"/>
              </w:rPr>
              <w:t xml:space="preserve"> Internal controls refers to </w:t>
            </w:r>
            <w:hyperlink r:id="rId9" w:history="1">
              <w:r w:rsidRPr="00847CA5">
                <w:rPr>
                  <w:rFonts w:ascii="Arial" w:eastAsia="Times New Roman" w:hAnsi="Arial" w:cs="Arial"/>
                  <w:sz w:val="24"/>
                  <w:szCs w:val="24"/>
                  <w:lang w:eastAsia="en-GB"/>
                </w:rPr>
                <w:t>systematic</w:t>
              </w:r>
            </w:hyperlink>
            <w:r w:rsidRPr="00847CA5">
              <w:rPr>
                <w:rFonts w:ascii="Arial" w:eastAsia="Times New Roman" w:hAnsi="Arial" w:cs="Arial"/>
                <w:sz w:val="24"/>
                <w:szCs w:val="24"/>
                <w:lang w:eastAsia="en-GB"/>
              </w:rPr>
              <w:t xml:space="preserve"> </w:t>
            </w:r>
            <w:hyperlink r:id="rId10" w:history="1">
              <w:r w:rsidRPr="00847CA5">
                <w:rPr>
                  <w:rFonts w:ascii="Arial" w:eastAsia="Times New Roman" w:hAnsi="Arial" w:cs="Arial"/>
                  <w:sz w:val="24"/>
                  <w:szCs w:val="24"/>
                  <w:lang w:eastAsia="en-GB"/>
                </w:rPr>
                <w:t>measures</w:t>
              </w:r>
            </w:hyperlink>
            <w:r w:rsidRPr="00847CA5">
              <w:rPr>
                <w:rFonts w:ascii="Arial" w:eastAsia="Times New Roman" w:hAnsi="Arial" w:cs="Arial"/>
                <w:sz w:val="24"/>
                <w:szCs w:val="24"/>
                <w:lang w:eastAsia="en-GB"/>
              </w:rPr>
              <w:t xml:space="preserve"> such as </w:t>
            </w:r>
            <w:hyperlink r:id="rId11" w:history="1">
              <w:r w:rsidRPr="00847CA5">
                <w:rPr>
                  <w:rFonts w:ascii="Arial" w:eastAsia="Times New Roman" w:hAnsi="Arial" w:cs="Arial"/>
                  <w:sz w:val="24"/>
                  <w:szCs w:val="24"/>
                  <w:lang w:eastAsia="en-GB"/>
                </w:rPr>
                <w:t>reviews</w:t>
              </w:r>
            </w:hyperlink>
            <w:r w:rsidRPr="00847CA5">
              <w:rPr>
                <w:rFonts w:ascii="Arial" w:eastAsia="Times New Roman" w:hAnsi="Arial" w:cs="Arial"/>
                <w:sz w:val="24"/>
                <w:szCs w:val="24"/>
                <w:lang w:eastAsia="en-GB"/>
              </w:rPr>
              <w:t xml:space="preserve">, </w:t>
            </w:r>
            <w:hyperlink r:id="rId12" w:history="1">
              <w:r w:rsidRPr="00847CA5">
                <w:rPr>
                  <w:rFonts w:ascii="Arial" w:eastAsia="Times New Roman" w:hAnsi="Arial" w:cs="Arial"/>
                  <w:sz w:val="24"/>
                  <w:szCs w:val="24"/>
                  <w:lang w:eastAsia="en-GB"/>
                </w:rPr>
                <w:t>checks and balances</w:t>
              </w:r>
            </w:hyperlink>
            <w:r w:rsidRPr="00847CA5">
              <w:rPr>
                <w:rFonts w:ascii="Arial" w:eastAsia="Times New Roman" w:hAnsi="Arial" w:cs="Arial"/>
                <w:sz w:val="24"/>
                <w:szCs w:val="24"/>
                <w:lang w:eastAsia="en-GB"/>
              </w:rPr>
              <w:t xml:space="preserve">, </w:t>
            </w:r>
            <w:hyperlink r:id="rId13" w:history="1">
              <w:r w:rsidRPr="00847CA5">
                <w:rPr>
                  <w:rFonts w:ascii="Arial" w:eastAsia="Times New Roman" w:hAnsi="Arial" w:cs="Arial"/>
                  <w:sz w:val="24"/>
                  <w:szCs w:val="24"/>
                  <w:lang w:eastAsia="en-GB"/>
                </w:rPr>
                <w:t>methods</w:t>
              </w:r>
            </w:hyperlink>
            <w:r w:rsidRPr="00847CA5">
              <w:rPr>
                <w:rFonts w:ascii="Arial" w:eastAsia="Times New Roman" w:hAnsi="Arial" w:cs="Arial"/>
                <w:sz w:val="24"/>
                <w:szCs w:val="24"/>
                <w:lang w:eastAsia="en-GB"/>
              </w:rPr>
              <w:t xml:space="preserve"> and </w:t>
            </w:r>
            <w:hyperlink r:id="rId14" w:history="1">
              <w:r w:rsidRPr="00847CA5">
                <w:rPr>
                  <w:rFonts w:ascii="Arial" w:eastAsia="Times New Roman" w:hAnsi="Arial" w:cs="Arial"/>
                  <w:sz w:val="24"/>
                  <w:szCs w:val="24"/>
                  <w:lang w:eastAsia="en-GB"/>
                </w:rPr>
                <w:t>procedures</w:t>
              </w:r>
            </w:hyperlink>
            <w:r w:rsidRPr="00847CA5">
              <w:rPr>
                <w:rFonts w:ascii="Arial" w:eastAsia="Times New Roman" w:hAnsi="Arial" w:cs="Arial"/>
                <w:sz w:val="24"/>
                <w:szCs w:val="24"/>
                <w:lang w:eastAsia="en-GB"/>
              </w:rPr>
              <w:t xml:space="preserve"> instituted by an </w:t>
            </w:r>
            <w:hyperlink r:id="rId15" w:history="1">
              <w:r w:rsidRPr="00847CA5">
                <w:rPr>
                  <w:rFonts w:ascii="Arial" w:eastAsia="Times New Roman" w:hAnsi="Arial" w:cs="Arial"/>
                  <w:sz w:val="24"/>
                  <w:szCs w:val="24"/>
                  <w:lang w:eastAsia="en-GB"/>
                </w:rPr>
                <w:t>organization</w:t>
              </w:r>
            </w:hyperlink>
            <w:r w:rsidRPr="00847CA5">
              <w:rPr>
                <w:rFonts w:ascii="Arial" w:eastAsia="Times New Roman" w:hAnsi="Arial" w:cs="Arial"/>
                <w:sz w:val="24"/>
                <w:szCs w:val="24"/>
                <w:lang w:eastAsia="en-GB"/>
              </w:rPr>
              <w:t xml:space="preserve"> to: </w:t>
            </w:r>
          </w:p>
          <w:p w:rsidR="00887AF8" w:rsidRPr="00847CA5" w:rsidRDefault="004F2F62" w:rsidP="00887AF8">
            <w:pPr>
              <w:pStyle w:val="ListParagraph"/>
              <w:numPr>
                <w:ilvl w:val="0"/>
                <w:numId w:val="8"/>
              </w:numPr>
              <w:jc w:val="both"/>
              <w:rPr>
                <w:rFonts w:ascii="Arial" w:hAnsi="Arial" w:cs="Arial"/>
                <w:sz w:val="24"/>
                <w:szCs w:val="24"/>
                <w:lang w:val="en-ZA"/>
              </w:rPr>
            </w:pPr>
            <w:hyperlink r:id="rId16" w:history="1">
              <w:r w:rsidR="00887AF8" w:rsidRPr="00847CA5">
                <w:rPr>
                  <w:rFonts w:ascii="Arial" w:eastAsia="Times New Roman" w:hAnsi="Arial" w:cs="Arial"/>
                  <w:sz w:val="24"/>
                  <w:szCs w:val="24"/>
                  <w:lang w:eastAsia="en-GB"/>
                </w:rPr>
                <w:t>Conduct</w:t>
              </w:r>
            </w:hyperlink>
            <w:r w:rsidR="00887AF8" w:rsidRPr="00847CA5">
              <w:rPr>
                <w:rFonts w:ascii="Arial" w:eastAsia="Times New Roman" w:hAnsi="Arial" w:cs="Arial"/>
                <w:sz w:val="24"/>
                <w:szCs w:val="24"/>
                <w:lang w:eastAsia="en-GB"/>
              </w:rPr>
              <w:t xml:space="preserve"> its </w:t>
            </w:r>
            <w:hyperlink r:id="rId17" w:history="1">
              <w:r w:rsidR="00887AF8" w:rsidRPr="00847CA5">
                <w:rPr>
                  <w:rFonts w:ascii="Arial" w:eastAsia="Times New Roman" w:hAnsi="Arial" w:cs="Arial"/>
                  <w:sz w:val="24"/>
                  <w:szCs w:val="24"/>
                  <w:lang w:eastAsia="en-GB"/>
                </w:rPr>
                <w:t>business</w:t>
              </w:r>
            </w:hyperlink>
            <w:r w:rsidR="00887AF8" w:rsidRPr="00847CA5">
              <w:rPr>
                <w:rFonts w:ascii="Arial" w:eastAsia="Times New Roman" w:hAnsi="Arial" w:cs="Arial"/>
                <w:sz w:val="24"/>
                <w:szCs w:val="24"/>
                <w:lang w:eastAsia="en-GB"/>
              </w:rPr>
              <w:t xml:space="preserve"> in an orderly and efficient manner, </w:t>
            </w:r>
          </w:p>
          <w:p w:rsidR="00887AF8" w:rsidRPr="00847CA5" w:rsidRDefault="004F2F62" w:rsidP="00887AF8">
            <w:pPr>
              <w:pStyle w:val="ListParagraph"/>
              <w:numPr>
                <w:ilvl w:val="0"/>
                <w:numId w:val="8"/>
              </w:numPr>
              <w:jc w:val="both"/>
              <w:rPr>
                <w:rFonts w:ascii="Arial" w:hAnsi="Arial" w:cs="Arial"/>
                <w:sz w:val="24"/>
                <w:szCs w:val="24"/>
                <w:lang w:val="en-ZA"/>
              </w:rPr>
            </w:pPr>
            <w:hyperlink r:id="rId18" w:history="1">
              <w:r w:rsidR="00887AF8" w:rsidRPr="00847CA5">
                <w:rPr>
                  <w:rFonts w:ascii="Arial" w:eastAsia="Times New Roman" w:hAnsi="Arial" w:cs="Arial"/>
                  <w:sz w:val="24"/>
                  <w:szCs w:val="24"/>
                  <w:lang w:eastAsia="en-GB"/>
                </w:rPr>
                <w:t>Safeguard</w:t>
              </w:r>
            </w:hyperlink>
            <w:r w:rsidR="00887AF8" w:rsidRPr="00847CA5">
              <w:rPr>
                <w:rFonts w:ascii="Arial" w:eastAsia="Times New Roman" w:hAnsi="Arial" w:cs="Arial"/>
                <w:sz w:val="24"/>
                <w:szCs w:val="24"/>
                <w:lang w:eastAsia="en-GB"/>
              </w:rPr>
              <w:t xml:space="preserve"> its </w:t>
            </w:r>
            <w:hyperlink r:id="rId19" w:history="1">
              <w:r w:rsidR="00887AF8" w:rsidRPr="00847CA5">
                <w:rPr>
                  <w:rFonts w:ascii="Arial" w:eastAsia="Times New Roman" w:hAnsi="Arial" w:cs="Arial"/>
                  <w:sz w:val="24"/>
                  <w:szCs w:val="24"/>
                  <w:lang w:eastAsia="en-GB"/>
                </w:rPr>
                <w:t>assets</w:t>
              </w:r>
            </w:hyperlink>
            <w:r w:rsidR="00887AF8" w:rsidRPr="00847CA5">
              <w:rPr>
                <w:rFonts w:ascii="Arial" w:eastAsia="Times New Roman" w:hAnsi="Arial" w:cs="Arial"/>
                <w:sz w:val="24"/>
                <w:szCs w:val="24"/>
                <w:lang w:eastAsia="en-GB"/>
              </w:rPr>
              <w:t xml:space="preserve"> and </w:t>
            </w:r>
            <w:hyperlink r:id="rId20" w:history="1">
              <w:r w:rsidR="00887AF8" w:rsidRPr="00847CA5">
                <w:rPr>
                  <w:rFonts w:ascii="Arial" w:eastAsia="Times New Roman" w:hAnsi="Arial" w:cs="Arial"/>
                  <w:sz w:val="24"/>
                  <w:szCs w:val="24"/>
                  <w:lang w:eastAsia="en-GB"/>
                </w:rPr>
                <w:t>resources</w:t>
              </w:r>
            </w:hyperlink>
            <w:r w:rsidR="00887AF8" w:rsidRPr="00847CA5">
              <w:rPr>
                <w:rFonts w:ascii="Arial" w:eastAsia="Times New Roman" w:hAnsi="Arial" w:cs="Arial"/>
                <w:sz w:val="24"/>
                <w:szCs w:val="24"/>
                <w:lang w:eastAsia="en-GB"/>
              </w:rPr>
              <w:t xml:space="preserve">, </w:t>
            </w:r>
          </w:p>
          <w:p w:rsidR="00887AF8" w:rsidRPr="00847CA5" w:rsidRDefault="00887AF8" w:rsidP="00887AF8">
            <w:pPr>
              <w:pStyle w:val="ListParagraph"/>
              <w:numPr>
                <w:ilvl w:val="0"/>
                <w:numId w:val="8"/>
              </w:numPr>
              <w:jc w:val="both"/>
              <w:rPr>
                <w:rFonts w:ascii="Arial" w:hAnsi="Arial" w:cs="Arial"/>
                <w:sz w:val="24"/>
                <w:szCs w:val="24"/>
                <w:lang w:val="en-ZA"/>
              </w:rPr>
            </w:pPr>
            <w:r w:rsidRPr="00847CA5">
              <w:rPr>
                <w:rFonts w:ascii="Arial" w:eastAsia="Times New Roman" w:hAnsi="Arial" w:cs="Arial"/>
                <w:sz w:val="24"/>
                <w:szCs w:val="24"/>
                <w:lang w:eastAsia="en-GB"/>
              </w:rPr>
              <w:t xml:space="preserve">Deter and detect </w:t>
            </w:r>
            <w:hyperlink r:id="rId21" w:history="1">
              <w:r w:rsidRPr="00847CA5">
                <w:rPr>
                  <w:rFonts w:ascii="Arial" w:eastAsia="Times New Roman" w:hAnsi="Arial" w:cs="Arial"/>
                  <w:sz w:val="24"/>
                  <w:szCs w:val="24"/>
                  <w:lang w:eastAsia="en-GB"/>
                </w:rPr>
                <w:t>errors</w:t>
              </w:r>
            </w:hyperlink>
            <w:r w:rsidRPr="00847CA5">
              <w:rPr>
                <w:rFonts w:ascii="Arial" w:eastAsia="Times New Roman" w:hAnsi="Arial" w:cs="Arial"/>
                <w:sz w:val="24"/>
                <w:szCs w:val="24"/>
                <w:lang w:eastAsia="en-GB"/>
              </w:rPr>
              <w:t xml:space="preserve">, </w:t>
            </w:r>
            <w:hyperlink r:id="rId22" w:history="1">
              <w:r w:rsidRPr="00847CA5">
                <w:rPr>
                  <w:rFonts w:ascii="Arial" w:eastAsia="Times New Roman" w:hAnsi="Arial" w:cs="Arial"/>
                  <w:sz w:val="24"/>
                  <w:szCs w:val="24"/>
                  <w:lang w:eastAsia="en-GB"/>
                </w:rPr>
                <w:t>fraud</w:t>
              </w:r>
            </w:hyperlink>
            <w:r w:rsidRPr="00847CA5">
              <w:rPr>
                <w:rFonts w:ascii="Arial" w:eastAsia="Times New Roman" w:hAnsi="Arial" w:cs="Arial"/>
                <w:sz w:val="24"/>
                <w:szCs w:val="24"/>
                <w:lang w:eastAsia="en-GB"/>
              </w:rPr>
              <w:t xml:space="preserve">, and </w:t>
            </w:r>
            <w:hyperlink r:id="rId23" w:history="1">
              <w:r w:rsidRPr="00847CA5">
                <w:rPr>
                  <w:rFonts w:ascii="Arial" w:eastAsia="Times New Roman" w:hAnsi="Arial" w:cs="Arial"/>
                  <w:sz w:val="24"/>
                  <w:szCs w:val="24"/>
                  <w:lang w:eastAsia="en-GB"/>
                </w:rPr>
                <w:t>theft</w:t>
              </w:r>
            </w:hyperlink>
            <w:r w:rsidRPr="00847CA5">
              <w:rPr>
                <w:rFonts w:ascii="Arial" w:eastAsia="Times New Roman" w:hAnsi="Arial" w:cs="Arial"/>
                <w:sz w:val="24"/>
                <w:szCs w:val="24"/>
                <w:lang w:eastAsia="en-GB"/>
              </w:rPr>
              <w:t xml:space="preserve">, </w:t>
            </w:r>
          </w:p>
          <w:p w:rsidR="00887AF8" w:rsidRPr="00847CA5" w:rsidRDefault="00887AF8" w:rsidP="00887AF8">
            <w:pPr>
              <w:pStyle w:val="ListParagraph"/>
              <w:numPr>
                <w:ilvl w:val="0"/>
                <w:numId w:val="8"/>
              </w:numPr>
              <w:jc w:val="both"/>
              <w:rPr>
                <w:rFonts w:ascii="Arial" w:hAnsi="Arial" w:cs="Arial"/>
                <w:sz w:val="24"/>
                <w:szCs w:val="24"/>
                <w:lang w:val="en-ZA"/>
              </w:rPr>
            </w:pPr>
            <w:r w:rsidRPr="00847CA5">
              <w:rPr>
                <w:rFonts w:ascii="Arial" w:eastAsia="Times New Roman" w:hAnsi="Arial" w:cs="Arial"/>
                <w:sz w:val="24"/>
                <w:szCs w:val="24"/>
                <w:lang w:eastAsia="en-GB"/>
              </w:rPr>
              <w:t xml:space="preserve">Ensure </w:t>
            </w:r>
            <w:hyperlink r:id="rId24" w:history="1">
              <w:r w:rsidRPr="00847CA5">
                <w:rPr>
                  <w:rFonts w:ascii="Arial" w:eastAsia="Times New Roman" w:hAnsi="Arial" w:cs="Arial"/>
                  <w:sz w:val="24"/>
                  <w:szCs w:val="24"/>
                  <w:lang w:eastAsia="en-GB"/>
                </w:rPr>
                <w:t>accuracy</w:t>
              </w:r>
            </w:hyperlink>
            <w:r w:rsidRPr="00847CA5">
              <w:rPr>
                <w:rFonts w:ascii="Arial" w:eastAsia="Times New Roman" w:hAnsi="Arial" w:cs="Arial"/>
                <w:sz w:val="24"/>
                <w:szCs w:val="24"/>
                <w:lang w:eastAsia="en-GB"/>
              </w:rPr>
              <w:t xml:space="preserve"> and completeness of its </w:t>
            </w:r>
            <w:hyperlink r:id="rId25" w:history="1">
              <w:r w:rsidRPr="00847CA5">
                <w:rPr>
                  <w:rFonts w:ascii="Arial" w:eastAsia="Times New Roman" w:hAnsi="Arial" w:cs="Arial"/>
                  <w:sz w:val="24"/>
                  <w:szCs w:val="24"/>
                  <w:lang w:eastAsia="en-GB"/>
                </w:rPr>
                <w:t>accounting</w:t>
              </w:r>
            </w:hyperlink>
            <w:r w:rsidRPr="00847CA5">
              <w:rPr>
                <w:rFonts w:ascii="Arial" w:eastAsia="Times New Roman" w:hAnsi="Arial" w:cs="Arial"/>
                <w:sz w:val="24"/>
                <w:szCs w:val="24"/>
                <w:lang w:eastAsia="en-GB"/>
              </w:rPr>
              <w:t xml:space="preserve"> </w:t>
            </w:r>
            <w:hyperlink r:id="rId26" w:history="1">
              <w:r w:rsidRPr="00847CA5">
                <w:rPr>
                  <w:rFonts w:ascii="Arial" w:eastAsia="Times New Roman" w:hAnsi="Arial" w:cs="Arial"/>
                  <w:sz w:val="24"/>
                  <w:szCs w:val="24"/>
                  <w:lang w:eastAsia="en-GB"/>
                </w:rPr>
                <w:t>data</w:t>
              </w:r>
            </w:hyperlink>
            <w:r w:rsidRPr="00847CA5">
              <w:rPr>
                <w:rFonts w:ascii="Arial" w:eastAsia="Times New Roman" w:hAnsi="Arial" w:cs="Arial"/>
                <w:sz w:val="24"/>
                <w:szCs w:val="24"/>
                <w:lang w:eastAsia="en-GB"/>
              </w:rPr>
              <w:t xml:space="preserve">, </w:t>
            </w:r>
          </w:p>
          <w:p w:rsidR="00887AF8" w:rsidRPr="00847CA5" w:rsidRDefault="004F2F62" w:rsidP="00887AF8">
            <w:pPr>
              <w:pStyle w:val="ListParagraph"/>
              <w:numPr>
                <w:ilvl w:val="0"/>
                <w:numId w:val="8"/>
              </w:numPr>
              <w:jc w:val="both"/>
              <w:rPr>
                <w:rFonts w:ascii="Arial" w:hAnsi="Arial" w:cs="Arial"/>
                <w:sz w:val="24"/>
                <w:szCs w:val="24"/>
                <w:lang w:val="en-ZA"/>
              </w:rPr>
            </w:pPr>
            <w:hyperlink r:id="rId27" w:history="1">
              <w:r w:rsidR="00887AF8" w:rsidRPr="00847CA5">
                <w:rPr>
                  <w:rFonts w:ascii="Arial" w:eastAsia="Times New Roman" w:hAnsi="Arial" w:cs="Arial"/>
                  <w:sz w:val="24"/>
                  <w:szCs w:val="24"/>
                  <w:lang w:eastAsia="en-GB"/>
                </w:rPr>
                <w:t>Produce</w:t>
              </w:r>
            </w:hyperlink>
            <w:r w:rsidR="00887AF8" w:rsidRPr="00847CA5">
              <w:rPr>
                <w:rFonts w:ascii="Arial" w:eastAsia="Times New Roman" w:hAnsi="Arial" w:cs="Arial"/>
                <w:sz w:val="24"/>
                <w:szCs w:val="24"/>
                <w:lang w:eastAsia="en-GB"/>
              </w:rPr>
              <w:t xml:space="preserve"> reliable and timely </w:t>
            </w:r>
            <w:hyperlink r:id="rId28" w:history="1">
              <w:r w:rsidR="00887AF8" w:rsidRPr="00847CA5">
                <w:rPr>
                  <w:rFonts w:ascii="Arial" w:eastAsia="Times New Roman" w:hAnsi="Arial" w:cs="Arial"/>
                  <w:sz w:val="24"/>
                  <w:szCs w:val="24"/>
                  <w:lang w:eastAsia="en-GB"/>
                </w:rPr>
                <w:t>financial</w:t>
              </w:r>
            </w:hyperlink>
            <w:r w:rsidR="00887AF8" w:rsidRPr="00847CA5">
              <w:rPr>
                <w:rFonts w:ascii="Arial" w:eastAsia="Times New Roman" w:hAnsi="Arial" w:cs="Arial"/>
                <w:sz w:val="24"/>
                <w:szCs w:val="24"/>
                <w:lang w:eastAsia="en-GB"/>
              </w:rPr>
              <w:t xml:space="preserve"> and </w:t>
            </w:r>
            <w:hyperlink r:id="rId29" w:history="1">
              <w:r w:rsidR="00887AF8" w:rsidRPr="00847CA5">
                <w:rPr>
                  <w:rFonts w:ascii="Arial" w:eastAsia="Times New Roman" w:hAnsi="Arial" w:cs="Arial"/>
                  <w:sz w:val="24"/>
                  <w:szCs w:val="24"/>
                  <w:lang w:eastAsia="en-GB"/>
                </w:rPr>
                <w:t>management</w:t>
              </w:r>
            </w:hyperlink>
            <w:r w:rsidR="00887AF8" w:rsidRPr="00847CA5">
              <w:rPr>
                <w:rFonts w:ascii="Arial" w:eastAsia="Times New Roman" w:hAnsi="Arial" w:cs="Arial"/>
                <w:sz w:val="24"/>
                <w:szCs w:val="24"/>
                <w:lang w:eastAsia="en-GB"/>
              </w:rPr>
              <w:t xml:space="preserve"> </w:t>
            </w:r>
            <w:hyperlink r:id="rId30" w:history="1">
              <w:r w:rsidR="00887AF8" w:rsidRPr="00847CA5">
                <w:rPr>
                  <w:rFonts w:ascii="Arial" w:eastAsia="Times New Roman" w:hAnsi="Arial" w:cs="Arial"/>
                  <w:sz w:val="24"/>
                  <w:szCs w:val="24"/>
                  <w:lang w:eastAsia="en-GB"/>
                </w:rPr>
                <w:t>information</w:t>
              </w:r>
            </w:hyperlink>
            <w:r w:rsidR="00887AF8" w:rsidRPr="00847CA5">
              <w:rPr>
                <w:rFonts w:ascii="Arial" w:eastAsia="Times New Roman" w:hAnsi="Arial" w:cs="Arial"/>
                <w:sz w:val="24"/>
                <w:szCs w:val="24"/>
                <w:lang w:eastAsia="en-GB"/>
              </w:rPr>
              <w:t xml:space="preserve">, </w:t>
            </w:r>
          </w:p>
          <w:p w:rsidR="00887AF8" w:rsidRPr="00847CA5" w:rsidRDefault="00887AF8" w:rsidP="00887AF8">
            <w:pPr>
              <w:pStyle w:val="ListParagraph"/>
              <w:numPr>
                <w:ilvl w:val="0"/>
                <w:numId w:val="8"/>
              </w:numPr>
              <w:jc w:val="both"/>
              <w:rPr>
                <w:rFonts w:ascii="Arial" w:hAnsi="Arial" w:cs="Arial"/>
                <w:sz w:val="24"/>
                <w:szCs w:val="24"/>
                <w:lang w:val="en-ZA"/>
              </w:rPr>
            </w:pPr>
            <w:r w:rsidRPr="00847CA5">
              <w:rPr>
                <w:rFonts w:ascii="Arial" w:eastAsia="Times New Roman" w:hAnsi="Arial" w:cs="Arial"/>
                <w:sz w:val="24"/>
                <w:szCs w:val="24"/>
                <w:lang w:eastAsia="en-GB"/>
              </w:rPr>
              <w:t xml:space="preserve">Ensure adherence to its </w:t>
            </w:r>
            <w:hyperlink r:id="rId31" w:history="1">
              <w:r w:rsidRPr="00847CA5">
                <w:rPr>
                  <w:rFonts w:ascii="Arial" w:eastAsia="Times New Roman" w:hAnsi="Arial" w:cs="Arial"/>
                  <w:sz w:val="24"/>
                  <w:szCs w:val="24"/>
                  <w:lang w:eastAsia="en-GB"/>
                </w:rPr>
                <w:t>policies</w:t>
              </w:r>
            </w:hyperlink>
            <w:r w:rsidRPr="00847CA5">
              <w:rPr>
                <w:rFonts w:ascii="Arial" w:eastAsia="Times New Roman" w:hAnsi="Arial" w:cs="Arial"/>
                <w:sz w:val="24"/>
                <w:szCs w:val="24"/>
                <w:lang w:eastAsia="en-GB"/>
              </w:rPr>
              <w:t xml:space="preserve"> and </w:t>
            </w:r>
            <w:hyperlink r:id="rId32" w:history="1">
              <w:r w:rsidRPr="00847CA5">
                <w:rPr>
                  <w:rFonts w:ascii="Arial" w:eastAsia="Times New Roman" w:hAnsi="Arial" w:cs="Arial"/>
                  <w:sz w:val="24"/>
                  <w:szCs w:val="24"/>
                  <w:lang w:eastAsia="en-GB"/>
                </w:rPr>
                <w:t>plans</w:t>
              </w:r>
            </w:hyperlink>
            <w:r w:rsidRPr="00847CA5">
              <w:rPr>
                <w:rFonts w:ascii="Arial" w:eastAsia="Times New Roman" w:hAnsi="Arial" w:cs="Arial"/>
                <w:sz w:val="24"/>
                <w:szCs w:val="24"/>
                <w:lang w:eastAsia="en-GB"/>
              </w:rPr>
              <w:t>.</w:t>
            </w:r>
          </w:p>
          <w:p w:rsidR="00887AF8" w:rsidRPr="00847CA5" w:rsidRDefault="00887AF8" w:rsidP="00887AF8">
            <w:pPr>
              <w:jc w:val="both"/>
              <w:rPr>
                <w:rFonts w:ascii="Arial" w:hAnsi="Arial" w:cs="Arial"/>
                <w:sz w:val="24"/>
                <w:szCs w:val="24"/>
                <w:lang w:val="en-ZA"/>
              </w:rPr>
            </w:pPr>
            <w:r w:rsidRPr="00847CA5">
              <w:rPr>
                <w:rFonts w:ascii="Arial" w:hAnsi="Arial" w:cs="Arial"/>
                <w:sz w:val="24"/>
                <w:szCs w:val="24"/>
                <w:lang w:val="en-ZA"/>
              </w:rPr>
              <w:t>Internal controls activities that might serve as preventative measures:</w:t>
            </w:r>
          </w:p>
          <w:p w:rsidR="00887AF8" w:rsidRPr="00847CA5" w:rsidRDefault="00887AF8" w:rsidP="00887AF8">
            <w:pPr>
              <w:pStyle w:val="ListParagraph"/>
              <w:numPr>
                <w:ilvl w:val="0"/>
                <w:numId w:val="9"/>
              </w:numPr>
              <w:jc w:val="both"/>
              <w:rPr>
                <w:rFonts w:ascii="Arial" w:hAnsi="Arial" w:cs="Arial"/>
                <w:sz w:val="24"/>
                <w:szCs w:val="24"/>
                <w:lang w:val="en-ZA"/>
              </w:rPr>
            </w:pPr>
            <w:r w:rsidRPr="00847CA5">
              <w:rPr>
                <w:rFonts w:ascii="Arial" w:hAnsi="Arial" w:cs="Arial"/>
                <w:sz w:val="24"/>
                <w:szCs w:val="24"/>
                <w:lang w:val="en-ZA"/>
              </w:rPr>
              <w:t>Adequate authorisation procedures</w:t>
            </w:r>
          </w:p>
          <w:p w:rsidR="00887AF8" w:rsidRPr="00847CA5" w:rsidRDefault="00887AF8" w:rsidP="00887AF8">
            <w:pPr>
              <w:pStyle w:val="ListParagraph"/>
              <w:numPr>
                <w:ilvl w:val="0"/>
                <w:numId w:val="9"/>
              </w:numPr>
              <w:jc w:val="both"/>
              <w:rPr>
                <w:rFonts w:ascii="Arial" w:hAnsi="Arial" w:cs="Arial"/>
                <w:sz w:val="24"/>
                <w:szCs w:val="24"/>
                <w:lang w:val="en-ZA"/>
              </w:rPr>
            </w:pPr>
            <w:r w:rsidRPr="00847CA5">
              <w:rPr>
                <w:rFonts w:ascii="Arial" w:hAnsi="Arial" w:cs="Arial"/>
                <w:sz w:val="24"/>
                <w:szCs w:val="24"/>
                <w:lang w:val="en-ZA"/>
              </w:rPr>
              <w:t>Adequate documentation, records and audit trail</w:t>
            </w:r>
          </w:p>
          <w:p w:rsidR="00887AF8" w:rsidRPr="00847CA5" w:rsidRDefault="00887AF8" w:rsidP="00887AF8">
            <w:pPr>
              <w:pStyle w:val="ListParagraph"/>
              <w:numPr>
                <w:ilvl w:val="0"/>
                <w:numId w:val="9"/>
              </w:numPr>
              <w:jc w:val="both"/>
              <w:rPr>
                <w:rFonts w:ascii="Arial" w:hAnsi="Arial" w:cs="Arial"/>
                <w:sz w:val="24"/>
                <w:szCs w:val="24"/>
                <w:lang w:val="en-ZA"/>
              </w:rPr>
            </w:pPr>
            <w:r w:rsidRPr="00847CA5">
              <w:rPr>
                <w:rFonts w:ascii="Arial" w:hAnsi="Arial" w:cs="Arial"/>
                <w:sz w:val="24"/>
                <w:szCs w:val="24"/>
                <w:lang w:val="en-ZA"/>
              </w:rPr>
              <w:t>Physical control over assets and records</w:t>
            </w:r>
          </w:p>
          <w:p w:rsidR="00887AF8" w:rsidRPr="00847CA5" w:rsidRDefault="00887AF8" w:rsidP="00887AF8">
            <w:pPr>
              <w:pStyle w:val="ListParagraph"/>
              <w:numPr>
                <w:ilvl w:val="0"/>
                <w:numId w:val="9"/>
              </w:numPr>
              <w:jc w:val="both"/>
              <w:rPr>
                <w:rFonts w:ascii="Arial" w:hAnsi="Arial" w:cs="Arial"/>
                <w:sz w:val="24"/>
                <w:szCs w:val="24"/>
                <w:lang w:val="en-ZA"/>
              </w:rPr>
            </w:pPr>
            <w:r w:rsidRPr="00847CA5">
              <w:rPr>
                <w:rFonts w:ascii="Arial" w:hAnsi="Arial" w:cs="Arial"/>
                <w:sz w:val="24"/>
                <w:szCs w:val="24"/>
                <w:lang w:val="en-ZA"/>
              </w:rPr>
              <w:t>Independent performance checks</w:t>
            </w:r>
          </w:p>
          <w:p w:rsidR="00887AF8" w:rsidRPr="00847CA5" w:rsidRDefault="00887AF8" w:rsidP="00887AF8">
            <w:pPr>
              <w:pStyle w:val="ListParagraph"/>
              <w:numPr>
                <w:ilvl w:val="0"/>
                <w:numId w:val="9"/>
              </w:numPr>
              <w:jc w:val="both"/>
              <w:rPr>
                <w:rFonts w:ascii="Arial" w:hAnsi="Arial" w:cs="Arial"/>
                <w:sz w:val="24"/>
                <w:szCs w:val="24"/>
                <w:lang w:val="en-ZA"/>
              </w:rPr>
            </w:pPr>
            <w:r w:rsidRPr="00847CA5">
              <w:rPr>
                <w:rFonts w:ascii="Arial" w:hAnsi="Arial" w:cs="Arial"/>
                <w:sz w:val="24"/>
                <w:szCs w:val="24"/>
                <w:lang w:val="en-ZA"/>
              </w:rPr>
              <w:t>Monitoring of controls</w:t>
            </w:r>
          </w:p>
          <w:p w:rsidR="00887AF8" w:rsidRPr="00847CA5" w:rsidRDefault="00887AF8" w:rsidP="00887AF8">
            <w:pPr>
              <w:shd w:val="clear" w:color="auto" w:fill="FFFFFF"/>
              <w:jc w:val="both"/>
              <w:rPr>
                <w:rFonts w:ascii="Arial" w:eastAsia="Times New Roman" w:hAnsi="Arial" w:cs="Arial"/>
                <w:sz w:val="24"/>
                <w:szCs w:val="24"/>
                <w:lang w:eastAsia="en-GB"/>
              </w:rPr>
            </w:pPr>
          </w:p>
          <w:p w:rsidR="00887AF8" w:rsidRPr="00847CA5" w:rsidRDefault="00887AF8" w:rsidP="00887AF8">
            <w:pPr>
              <w:shd w:val="clear" w:color="auto" w:fill="FFFFFF"/>
              <w:jc w:val="both"/>
              <w:rPr>
                <w:rFonts w:ascii="Arial" w:eastAsia="Times New Roman" w:hAnsi="Arial" w:cs="Arial"/>
                <w:sz w:val="24"/>
                <w:szCs w:val="24"/>
                <w:lang w:eastAsia="en-GB"/>
              </w:rPr>
            </w:pPr>
            <w:r w:rsidRPr="00847CA5">
              <w:rPr>
                <w:rFonts w:ascii="Arial" w:hAnsi="Arial" w:cs="Arial"/>
                <w:sz w:val="24"/>
                <w:szCs w:val="24"/>
                <w:lang w:val="en-ZA"/>
              </w:rPr>
              <w:t xml:space="preserve">2. </w:t>
            </w:r>
          </w:p>
          <w:p w:rsidR="00887AF8" w:rsidRPr="00847CA5" w:rsidRDefault="00887AF8" w:rsidP="00887AF8">
            <w:pPr>
              <w:jc w:val="both"/>
              <w:rPr>
                <w:rFonts w:ascii="Arial" w:hAnsi="Arial" w:cs="Arial"/>
                <w:sz w:val="24"/>
                <w:szCs w:val="24"/>
                <w:lang w:val="en-ZA"/>
              </w:rPr>
            </w:pPr>
            <w:r w:rsidRPr="00847CA5">
              <w:rPr>
                <w:rFonts w:ascii="Arial" w:hAnsi="Arial" w:cs="Arial"/>
                <w:sz w:val="24"/>
                <w:szCs w:val="24"/>
                <w:lang w:val="en-ZA"/>
              </w:rPr>
              <w:t>Points that should be considered when developing a fraud policy:</w:t>
            </w:r>
          </w:p>
          <w:p w:rsidR="00887AF8" w:rsidRPr="00847CA5" w:rsidRDefault="00887AF8" w:rsidP="00887AF8">
            <w:pPr>
              <w:pStyle w:val="ListParagraph"/>
              <w:numPr>
                <w:ilvl w:val="0"/>
                <w:numId w:val="7"/>
              </w:numPr>
              <w:jc w:val="both"/>
              <w:rPr>
                <w:rFonts w:ascii="Arial" w:hAnsi="Arial" w:cs="Arial"/>
                <w:sz w:val="24"/>
                <w:szCs w:val="24"/>
                <w:lang w:val="en-ZA"/>
              </w:rPr>
            </w:pPr>
            <w:r w:rsidRPr="00847CA5">
              <w:rPr>
                <w:rFonts w:ascii="Arial" w:hAnsi="Arial" w:cs="Arial"/>
                <w:sz w:val="24"/>
                <w:szCs w:val="24"/>
                <w:lang w:val="en-ZA"/>
              </w:rPr>
              <w:t>Dishonest and fraudulent act</w:t>
            </w:r>
          </w:p>
          <w:p w:rsidR="00887AF8" w:rsidRPr="00847CA5" w:rsidRDefault="00887AF8" w:rsidP="00887AF8">
            <w:pPr>
              <w:pStyle w:val="ListParagraph"/>
              <w:numPr>
                <w:ilvl w:val="0"/>
                <w:numId w:val="7"/>
              </w:numPr>
              <w:jc w:val="both"/>
              <w:rPr>
                <w:rFonts w:ascii="Arial" w:hAnsi="Arial" w:cs="Arial"/>
                <w:sz w:val="24"/>
                <w:szCs w:val="24"/>
                <w:lang w:val="en-ZA"/>
              </w:rPr>
            </w:pPr>
            <w:r w:rsidRPr="00847CA5">
              <w:rPr>
                <w:rFonts w:ascii="Arial" w:hAnsi="Arial" w:cs="Arial"/>
                <w:sz w:val="24"/>
                <w:szCs w:val="24"/>
                <w:lang w:val="en-ZA"/>
              </w:rPr>
              <w:t>Violation of fiduciary responsibilities</w:t>
            </w:r>
          </w:p>
          <w:p w:rsidR="00887AF8" w:rsidRPr="00847CA5" w:rsidRDefault="00887AF8" w:rsidP="00887AF8">
            <w:pPr>
              <w:pStyle w:val="ListParagraph"/>
              <w:numPr>
                <w:ilvl w:val="0"/>
                <w:numId w:val="7"/>
              </w:numPr>
              <w:jc w:val="both"/>
              <w:rPr>
                <w:rFonts w:ascii="Arial" w:hAnsi="Arial" w:cs="Arial"/>
                <w:sz w:val="24"/>
                <w:szCs w:val="24"/>
                <w:lang w:val="en-ZA"/>
              </w:rPr>
            </w:pPr>
            <w:r w:rsidRPr="00847CA5">
              <w:rPr>
                <w:rFonts w:ascii="Arial" w:hAnsi="Arial" w:cs="Arial"/>
                <w:sz w:val="24"/>
                <w:szCs w:val="24"/>
                <w:lang w:val="en-ZA"/>
              </w:rPr>
              <w:t>Misappropriation of funds, securities and supplies</w:t>
            </w:r>
          </w:p>
          <w:p w:rsidR="00887AF8" w:rsidRPr="00847CA5" w:rsidRDefault="00887AF8" w:rsidP="00887AF8">
            <w:pPr>
              <w:pStyle w:val="ListParagraph"/>
              <w:numPr>
                <w:ilvl w:val="0"/>
                <w:numId w:val="7"/>
              </w:numPr>
              <w:jc w:val="both"/>
              <w:rPr>
                <w:rFonts w:ascii="Arial" w:hAnsi="Arial" w:cs="Arial"/>
                <w:sz w:val="24"/>
                <w:szCs w:val="24"/>
                <w:lang w:val="en-ZA"/>
              </w:rPr>
            </w:pPr>
            <w:r w:rsidRPr="00847CA5">
              <w:rPr>
                <w:rFonts w:ascii="Arial" w:hAnsi="Arial" w:cs="Arial"/>
                <w:sz w:val="24"/>
                <w:szCs w:val="24"/>
                <w:lang w:val="en-ZA"/>
              </w:rPr>
              <w:t>Improper handling or reporting of money of financial transactions</w:t>
            </w:r>
          </w:p>
          <w:p w:rsidR="00887AF8" w:rsidRPr="00847CA5" w:rsidRDefault="00887AF8" w:rsidP="00887AF8">
            <w:pPr>
              <w:pStyle w:val="ListParagraph"/>
              <w:numPr>
                <w:ilvl w:val="0"/>
                <w:numId w:val="7"/>
              </w:numPr>
              <w:jc w:val="both"/>
              <w:rPr>
                <w:rFonts w:ascii="Arial" w:hAnsi="Arial" w:cs="Arial"/>
                <w:sz w:val="24"/>
                <w:szCs w:val="24"/>
                <w:lang w:val="en-ZA"/>
              </w:rPr>
            </w:pPr>
            <w:r w:rsidRPr="00847CA5">
              <w:rPr>
                <w:rFonts w:ascii="Arial" w:hAnsi="Arial" w:cs="Arial"/>
                <w:sz w:val="24"/>
                <w:szCs w:val="24"/>
                <w:lang w:val="en-ZA"/>
              </w:rPr>
              <w:t>Dishonest profiting</w:t>
            </w:r>
          </w:p>
          <w:p w:rsidR="00887AF8" w:rsidRPr="00847CA5" w:rsidRDefault="00887AF8" w:rsidP="00887AF8">
            <w:pPr>
              <w:pStyle w:val="ListParagraph"/>
              <w:numPr>
                <w:ilvl w:val="0"/>
                <w:numId w:val="7"/>
              </w:numPr>
              <w:jc w:val="both"/>
              <w:rPr>
                <w:rFonts w:ascii="Arial" w:hAnsi="Arial" w:cs="Arial"/>
                <w:sz w:val="24"/>
                <w:szCs w:val="24"/>
                <w:lang w:val="en-ZA"/>
              </w:rPr>
            </w:pPr>
            <w:r w:rsidRPr="00847CA5">
              <w:rPr>
                <w:rFonts w:ascii="Arial" w:hAnsi="Arial" w:cs="Arial"/>
                <w:sz w:val="24"/>
                <w:szCs w:val="24"/>
                <w:lang w:val="en-ZA"/>
              </w:rPr>
              <w:t xml:space="preserve">Disclosing of company’s confidential information, like company’s security related activities and proprietary information to outsiders </w:t>
            </w:r>
          </w:p>
          <w:p w:rsidR="00887AF8" w:rsidRPr="00847CA5" w:rsidRDefault="00887AF8" w:rsidP="00887AF8">
            <w:pPr>
              <w:pStyle w:val="ListParagraph"/>
              <w:numPr>
                <w:ilvl w:val="0"/>
                <w:numId w:val="7"/>
              </w:numPr>
              <w:jc w:val="both"/>
              <w:rPr>
                <w:rFonts w:ascii="Arial" w:hAnsi="Arial" w:cs="Arial"/>
                <w:sz w:val="24"/>
                <w:szCs w:val="24"/>
                <w:lang w:val="en-ZA"/>
              </w:rPr>
            </w:pPr>
            <w:r w:rsidRPr="00847CA5">
              <w:rPr>
                <w:rFonts w:ascii="Arial" w:hAnsi="Arial" w:cs="Arial"/>
                <w:sz w:val="24"/>
                <w:szCs w:val="24"/>
                <w:lang w:val="en-ZA"/>
              </w:rPr>
              <w:t>Any violation of a relevant legal act</w:t>
            </w:r>
          </w:p>
          <w:p w:rsidR="00887AF8" w:rsidRPr="00847CA5" w:rsidRDefault="00887AF8" w:rsidP="00887AF8">
            <w:pPr>
              <w:pStyle w:val="ListParagraph"/>
              <w:numPr>
                <w:ilvl w:val="0"/>
                <w:numId w:val="7"/>
              </w:numPr>
              <w:jc w:val="both"/>
              <w:rPr>
                <w:rFonts w:ascii="Arial" w:hAnsi="Arial" w:cs="Arial"/>
                <w:sz w:val="24"/>
                <w:szCs w:val="24"/>
                <w:lang w:val="en-ZA"/>
              </w:rPr>
            </w:pPr>
            <w:r w:rsidRPr="00847CA5">
              <w:rPr>
                <w:rFonts w:ascii="Arial" w:hAnsi="Arial" w:cs="Arial"/>
                <w:sz w:val="24"/>
                <w:szCs w:val="24"/>
                <w:lang w:val="en-ZA"/>
              </w:rPr>
              <w:t>Any similar or related irregularity</w:t>
            </w:r>
          </w:p>
          <w:p w:rsidR="00887AF8" w:rsidRPr="00847CA5" w:rsidRDefault="00887AF8" w:rsidP="00887AF8">
            <w:pPr>
              <w:pStyle w:val="ListParagraph"/>
              <w:numPr>
                <w:ilvl w:val="0"/>
                <w:numId w:val="7"/>
              </w:numPr>
              <w:jc w:val="both"/>
              <w:rPr>
                <w:rFonts w:ascii="Arial" w:hAnsi="Arial" w:cs="Arial"/>
                <w:sz w:val="24"/>
                <w:szCs w:val="24"/>
                <w:lang w:val="en-ZA"/>
              </w:rPr>
            </w:pPr>
            <w:r w:rsidRPr="00847CA5">
              <w:rPr>
                <w:rFonts w:ascii="Arial" w:hAnsi="Arial" w:cs="Arial"/>
                <w:sz w:val="24"/>
                <w:szCs w:val="24"/>
                <w:lang w:val="en-ZA"/>
              </w:rPr>
              <w:t>Receiving gifts from customers and not declaring them</w:t>
            </w:r>
          </w:p>
          <w:p w:rsidR="00887AF8" w:rsidRPr="00847CA5" w:rsidRDefault="00887AF8" w:rsidP="00887AF8">
            <w:pPr>
              <w:pStyle w:val="ListParagraph"/>
              <w:jc w:val="both"/>
              <w:rPr>
                <w:rFonts w:ascii="Arial" w:hAnsi="Arial" w:cs="Arial"/>
                <w:sz w:val="24"/>
                <w:szCs w:val="24"/>
                <w:lang w:val="en-ZA"/>
              </w:rPr>
            </w:pPr>
          </w:p>
          <w:p w:rsidR="00887AF8" w:rsidRPr="00847CA5" w:rsidRDefault="00887AF8" w:rsidP="00887AF8">
            <w:pPr>
              <w:jc w:val="both"/>
              <w:rPr>
                <w:rFonts w:ascii="Arial" w:hAnsi="Arial" w:cs="Arial"/>
                <w:sz w:val="24"/>
                <w:szCs w:val="24"/>
                <w:lang w:val="en-ZA"/>
              </w:rPr>
            </w:pPr>
          </w:p>
          <w:p w:rsidR="00064E3F" w:rsidRPr="003905F2" w:rsidRDefault="00064E3F" w:rsidP="00064E3F">
            <w:pPr>
              <w:rPr>
                <w:lang w:val="en-ZA"/>
              </w:rPr>
            </w:pPr>
          </w:p>
          <w:p w:rsidR="00064E3F" w:rsidRPr="003905F2" w:rsidRDefault="00064E3F" w:rsidP="00064E3F">
            <w:pPr>
              <w:rPr>
                <w:u w:val="single"/>
                <w:lang w:val="en-ZA"/>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64E3F" w:rsidP="00A851DA">
            <w:pPr>
              <w:rPr>
                <w:rFonts w:cs="Bliss-Regular"/>
                <w:color w:val="000000"/>
              </w:rPr>
            </w:pPr>
            <w:r>
              <w:rPr>
                <w:rFonts w:cs="Bliss-Regular"/>
                <w:color w:val="000000"/>
              </w:rPr>
              <w:t>LESEGO NDABA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87AF8" w:rsidP="00A851DA">
            <w:pPr>
              <w:rPr>
                <w:rFonts w:cs="Bliss-Regular"/>
                <w:color w:val="000000"/>
              </w:rPr>
            </w:pPr>
            <w:r>
              <w:rPr>
                <w:rFonts w:cs="Bliss-Regular"/>
                <w:color w:val="000000"/>
              </w:rPr>
              <w:t>04/12</w:t>
            </w:r>
            <w:r w:rsidR="00064E3F">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2"/>
        <w:gridCol w:w="4494"/>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2F62" w:rsidRDefault="004F2F62" w:rsidP="00CB4D0A">
      <w:pPr>
        <w:spacing w:after="0" w:line="240" w:lineRule="auto"/>
      </w:pPr>
      <w:r>
        <w:separator/>
      </w:r>
    </w:p>
  </w:endnote>
  <w:endnote w:type="continuationSeparator" w:id="0">
    <w:p w:rsidR="004F2F62" w:rsidRDefault="004F2F6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Palatino Linotype"/>
    <w:panose1 w:val="02040503050406030204"/>
    <w:charset w:val="00"/>
    <w:family w:val="roman"/>
    <w:pitch w:val="variable"/>
    <w:sig w:usb0="00000001"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2F62" w:rsidRDefault="004F2F62" w:rsidP="00CB4D0A">
      <w:pPr>
        <w:spacing w:after="0" w:line="240" w:lineRule="auto"/>
      </w:pPr>
      <w:r>
        <w:separator/>
      </w:r>
    </w:p>
  </w:footnote>
  <w:footnote w:type="continuationSeparator" w:id="0">
    <w:p w:rsidR="004F2F62" w:rsidRDefault="004F2F6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561518"/>
    <w:multiLevelType w:val="hybridMultilevel"/>
    <w:tmpl w:val="85044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083283D"/>
    <w:multiLevelType w:val="hybridMultilevel"/>
    <w:tmpl w:val="E25C8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9C97458"/>
    <w:multiLevelType w:val="hybridMultilevel"/>
    <w:tmpl w:val="5A90A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C3F366B"/>
    <w:multiLevelType w:val="hybridMultilevel"/>
    <w:tmpl w:val="E3805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A724E27"/>
    <w:multiLevelType w:val="hybridMultilevel"/>
    <w:tmpl w:val="FA2AB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C4B129A"/>
    <w:multiLevelType w:val="hybridMultilevel"/>
    <w:tmpl w:val="AA88C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AF3A22"/>
    <w:multiLevelType w:val="hybridMultilevel"/>
    <w:tmpl w:val="D26E658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nsid w:val="64590913"/>
    <w:multiLevelType w:val="multilevel"/>
    <w:tmpl w:val="AB6A9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0"/>
  </w:num>
  <w:num w:numId="4">
    <w:abstractNumId w:val="7"/>
  </w:num>
  <w:num w:numId="5">
    <w:abstractNumId w:val="4"/>
  </w:num>
  <w:num w:numId="6">
    <w:abstractNumId w:val="8"/>
  </w:num>
  <w:num w:numId="7">
    <w:abstractNumId w:val="3"/>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4E3F"/>
    <w:rsid w:val="000820E8"/>
    <w:rsid w:val="001175EE"/>
    <w:rsid w:val="00157CF6"/>
    <w:rsid w:val="00182416"/>
    <w:rsid w:val="00187EB4"/>
    <w:rsid w:val="001F0481"/>
    <w:rsid w:val="00200C92"/>
    <w:rsid w:val="0020451E"/>
    <w:rsid w:val="00206B9D"/>
    <w:rsid w:val="0023259C"/>
    <w:rsid w:val="002B0BD7"/>
    <w:rsid w:val="002B573D"/>
    <w:rsid w:val="002C5CB2"/>
    <w:rsid w:val="002D3C2B"/>
    <w:rsid w:val="002F779F"/>
    <w:rsid w:val="00371885"/>
    <w:rsid w:val="003E2B87"/>
    <w:rsid w:val="00402786"/>
    <w:rsid w:val="00405895"/>
    <w:rsid w:val="004058DF"/>
    <w:rsid w:val="00443E6F"/>
    <w:rsid w:val="00486F1A"/>
    <w:rsid w:val="00490CB9"/>
    <w:rsid w:val="004A2CE2"/>
    <w:rsid w:val="004E3CDA"/>
    <w:rsid w:val="004F2F62"/>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6ADD"/>
    <w:rsid w:val="00687EE8"/>
    <w:rsid w:val="0070347F"/>
    <w:rsid w:val="0070678E"/>
    <w:rsid w:val="00831C11"/>
    <w:rsid w:val="00887AF8"/>
    <w:rsid w:val="008A60B4"/>
    <w:rsid w:val="008B3C31"/>
    <w:rsid w:val="008B41AA"/>
    <w:rsid w:val="008B64FE"/>
    <w:rsid w:val="00935BF7"/>
    <w:rsid w:val="0095442C"/>
    <w:rsid w:val="00983942"/>
    <w:rsid w:val="009C37E0"/>
    <w:rsid w:val="009E41F4"/>
    <w:rsid w:val="00A14B66"/>
    <w:rsid w:val="00A61E7E"/>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6C0B"/>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BE5B36-5C17-443B-9EAB-0CF5F1F91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064E3F"/>
  </w:style>
  <w:style w:type="character" w:styleId="Strong">
    <w:name w:val="Strong"/>
    <w:basedOn w:val="DefaultParagraphFont"/>
    <w:uiPriority w:val="22"/>
    <w:qFormat/>
    <w:rsid w:val="00064E3F"/>
    <w:rPr>
      <w:b/>
      <w:bCs/>
    </w:rPr>
  </w:style>
  <w:style w:type="paragraph" w:customStyle="1" w:styleId="small">
    <w:name w:val="small"/>
    <w:basedOn w:val="Normal"/>
    <w:rsid w:val="00887AF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887AF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usinessdictionary.com/definition/method.html" TargetMode="External"/><Relationship Id="rId18" Type="http://schemas.openxmlformats.org/officeDocument/2006/relationships/hyperlink" Target="http://www.businessdictionary.com/definition/safeguard.html" TargetMode="External"/><Relationship Id="rId26" Type="http://schemas.openxmlformats.org/officeDocument/2006/relationships/hyperlink" Target="http://www.businessdictionary.com/definition/data.html" TargetMode="External"/><Relationship Id="rId3" Type="http://schemas.openxmlformats.org/officeDocument/2006/relationships/styles" Target="styles.xml"/><Relationship Id="rId21" Type="http://schemas.openxmlformats.org/officeDocument/2006/relationships/hyperlink" Target="http://www.businessdictionary.com/definition/error.html"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businessdictionary.com/definition/checks-and-balances.html" TargetMode="External"/><Relationship Id="rId17" Type="http://schemas.openxmlformats.org/officeDocument/2006/relationships/hyperlink" Target="http://www.businessdictionary.com/definition/business.html" TargetMode="External"/><Relationship Id="rId25" Type="http://schemas.openxmlformats.org/officeDocument/2006/relationships/hyperlink" Target="http://www.businessdictionary.com/definition/accounting.htm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businessdictionary.com/definition/conduct.html" TargetMode="External"/><Relationship Id="rId20" Type="http://schemas.openxmlformats.org/officeDocument/2006/relationships/hyperlink" Target="http://www.businessdictionary.com/definition/resource.html" TargetMode="External"/><Relationship Id="rId29" Type="http://schemas.openxmlformats.org/officeDocument/2006/relationships/hyperlink" Target="http://www.businessdictionary.com/definition/management.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review.html" TargetMode="External"/><Relationship Id="rId24" Type="http://schemas.openxmlformats.org/officeDocument/2006/relationships/hyperlink" Target="http://www.businessdictionary.com/definition/accuracy.html" TargetMode="External"/><Relationship Id="rId32" Type="http://schemas.openxmlformats.org/officeDocument/2006/relationships/hyperlink" Target="http://www.businessdictionary.com/definition/plan.html" TargetMode="External"/><Relationship Id="rId5" Type="http://schemas.openxmlformats.org/officeDocument/2006/relationships/webSettings" Target="webSettings.xml"/><Relationship Id="rId15" Type="http://schemas.openxmlformats.org/officeDocument/2006/relationships/hyperlink" Target="http://www.businessdictionary.com/definition/organization.html" TargetMode="External"/><Relationship Id="rId23" Type="http://schemas.openxmlformats.org/officeDocument/2006/relationships/hyperlink" Target="http://www.businessdictionary.com/definition/theft.html" TargetMode="External"/><Relationship Id="rId28" Type="http://schemas.openxmlformats.org/officeDocument/2006/relationships/hyperlink" Target="http://www.businessdictionary.com/definition/financial.html" TargetMode="External"/><Relationship Id="rId10" Type="http://schemas.openxmlformats.org/officeDocument/2006/relationships/hyperlink" Target="http://www.businessdictionary.com/definition/measures.html" TargetMode="External"/><Relationship Id="rId19" Type="http://schemas.openxmlformats.org/officeDocument/2006/relationships/hyperlink" Target="http://www.businessdictionary.com/definition/asset.html" TargetMode="External"/><Relationship Id="rId31" Type="http://schemas.openxmlformats.org/officeDocument/2006/relationships/hyperlink" Target="http://www.businessdictionary.com/definition/policy.html" TargetMode="External"/><Relationship Id="rId4" Type="http://schemas.openxmlformats.org/officeDocument/2006/relationships/settings" Target="settings.xml"/><Relationship Id="rId9" Type="http://schemas.openxmlformats.org/officeDocument/2006/relationships/hyperlink" Target="http://www.businessdictionary.com/definition/systematic.html" TargetMode="External"/><Relationship Id="rId14" Type="http://schemas.openxmlformats.org/officeDocument/2006/relationships/hyperlink" Target="http://www.businessdictionary.com/definition/procedure.html" TargetMode="External"/><Relationship Id="rId22" Type="http://schemas.openxmlformats.org/officeDocument/2006/relationships/hyperlink" Target="http://www.businessdictionary.com/definition/fraud.html" TargetMode="External"/><Relationship Id="rId27" Type="http://schemas.openxmlformats.org/officeDocument/2006/relationships/hyperlink" Target="http://www.businessdictionary.com/definition/produce.html" TargetMode="External"/><Relationship Id="rId30" Type="http://schemas.openxmlformats.org/officeDocument/2006/relationships/hyperlink" Target="http://www.businessdictionary.com/definition/information.html"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4AA198-03DE-4D1E-A753-D43BD5FED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1232</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Fanie</cp:lastModifiedBy>
  <cp:revision>4</cp:revision>
  <dcterms:created xsi:type="dcterms:W3CDTF">2015-12-04T20:37:00Z</dcterms:created>
  <dcterms:modified xsi:type="dcterms:W3CDTF">2015-12-04T20:38:00Z</dcterms:modified>
</cp:coreProperties>
</file>