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2C8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Emmanuel kalyata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r>
              <w:rPr>
                <w:rFonts w:ascii="Calibri" w:eastAsia="Calibri" w:hAnsi="Calibri"/>
                <w:color w:val="000000"/>
              </w:rPr>
              <w:t>11</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0D2ED6" w:rsidP="000D2ED6">
            <w:pPr>
              <w:jc w:val="right"/>
              <w:rPr>
                <w:b/>
              </w:rPr>
            </w:pPr>
            <w:r>
              <w:rPr>
                <w:b/>
              </w:rPr>
              <w:t>Emmanuel kalyata</w:t>
            </w:r>
          </w:p>
          <w:p w:rsidR="000D2ED6" w:rsidRDefault="000D2ED6" w:rsidP="000D2ED6">
            <w:pPr>
              <w:jc w:val="right"/>
              <w:rPr>
                <w:b/>
              </w:rPr>
            </w:pPr>
            <w:r>
              <w:rPr>
                <w:b/>
              </w:rPr>
              <w:t>Student no. 1381</w:t>
            </w:r>
          </w:p>
          <w:p w:rsidR="000D2ED6" w:rsidRDefault="000D2ED6" w:rsidP="000D2ED6">
            <w:pPr>
              <w:jc w:val="right"/>
              <w:rPr>
                <w:b/>
              </w:rPr>
            </w:pPr>
            <w:r>
              <w:rPr>
                <w:b/>
              </w:rPr>
              <w:t>Assignment no. 11</w:t>
            </w:r>
          </w:p>
          <w:p w:rsidR="000D2ED6" w:rsidRDefault="000D2ED6" w:rsidP="000D2ED6">
            <w:pPr>
              <w:jc w:val="right"/>
              <w:rPr>
                <w:b/>
              </w:rPr>
            </w:pPr>
            <w:r>
              <w:rPr>
                <w:b/>
              </w:rPr>
              <w:t>Page 1</w:t>
            </w:r>
          </w:p>
          <w:p w:rsidR="00CC2FB3" w:rsidRDefault="00CC2FB3" w:rsidP="00A851DA">
            <w:pPr>
              <w:rPr>
                <w:b/>
              </w:rPr>
            </w:pPr>
          </w:p>
          <w:p w:rsidR="00CC2FB3" w:rsidRDefault="00CC2FB3" w:rsidP="00A851DA">
            <w:pPr>
              <w:rPr>
                <w:rFonts w:ascii="Calibri" w:eastAsia="Calibri" w:hAnsi="Calibri"/>
                <w:b/>
                <w:bCs/>
                <w:color w:val="000000"/>
              </w:rPr>
            </w:pPr>
            <w:r>
              <w:rPr>
                <w:rFonts w:ascii="Calibri" w:eastAsia="Calibri" w:hAnsi="Calibri"/>
                <w:b/>
                <w:bCs/>
                <w:color w:val="000000"/>
              </w:rPr>
              <w:t>Question 1</w:t>
            </w:r>
          </w:p>
          <w:p w:rsidR="004A2C8E" w:rsidRDefault="00D73CDE">
            <w:pPr>
              <w:rPr>
                <w:rFonts w:ascii="Calibri" w:eastAsia="Calibri" w:hAnsi="Calibri"/>
                <w:b/>
                <w:bCs/>
                <w:color w:val="000000"/>
              </w:rPr>
            </w:pPr>
            <w:r>
              <w:rPr>
                <w:rFonts w:ascii="Calibri" w:eastAsia="Calibri" w:hAnsi="Calibri"/>
                <w:b/>
                <w:bCs/>
                <w:color w:val="000000"/>
              </w:rPr>
              <w:t xml:space="preserve">I. -risk management planning </w:t>
            </w:r>
          </w:p>
          <w:p w:rsidR="004A2C8E" w:rsidRDefault="00D73CDE">
            <w:pPr>
              <w:rPr>
                <w:rFonts w:ascii="Calibri" w:eastAsia="Calibri" w:hAnsi="Calibri"/>
                <w:b/>
                <w:bCs/>
                <w:color w:val="000000"/>
              </w:rPr>
            </w:pPr>
            <w:r>
              <w:rPr>
                <w:rFonts w:ascii="Calibri" w:eastAsia="Calibri" w:hAnsi="Calibri"/>
                <w:b/>
                <w:bCs/>
                <w:color w:val="000000"/>
              </w:rPr>
              <w:t xml:space="preserve">   -risk identification </w:t>
            </w:r>
          </w:p>
          <w:p w:rsidR="004A2C8E" w:rsidRDefault="00D73CDE">
            <w:pPr>
              <w:rPr>
                <w:rFonts w:ascii="Calibri" w:eastAsia="Calibri" w:hAnsi="Calibri"/>
                <w:b/>
                <w:bCs/>
                <w:color w:val="000000"/>
              </w:rPr>
            </w:pPr>
            <w:r>
              <w:rPr>
                <w:rFonts w:ascii="Calibri" w:eastAsia="Calibri" w:hAnsi="Calibri"/>
                <w:b/>
                <w:bCs/>
                <w:color w:val="000000"/>
              </w:rPr>
              <w:t xml:space="preserve">   -qualitative analysis </w:t>
            </w:r>
          </w:p>
          <w:p w:rsidR="004A2C8E" w:rsidRDefault="00D73CDE">
            <w:pPr>
              <w:rPr>
                <w:rFonts w:ascii="Calibri" w:eastAsia="Calibri" w:hAnsi="Calibri"/>
                <w:b/>
                <w:bCs/>
                <w:color w:val="000000"/>
              </w:rPr>
            </w:pPr>
            <w:r>
              <w:rPr>
                <w:rFonts w:ascii="Calibri" w:eastAsia="Calibri" w:hAnsi="Calibri"/>
                <w:b/>
                <w:bCs/>
                <w:color w:val="000000"/>
              </w:rPr>
              <w:t xml:space="preserve">   -quantitative analysis </w:t>
            </w:r>
          </w:p>
          <w:p w:rsidR="004A2C8E" w:rsidRDefault="00D73CDE">
            <w:pPr>
              <w:rPr>
                <w:rFonts w:ascii="Calibri" w:eastAsia="Calibri" w:hAnsi="Calibri"/>
                <w:b/>
                <w:bCs/>
                <w:color w:val="000000"/>
              </w:rPr>
            </w:pPr>
            <w:r>
              <w:rPr>
                <w:rFonts w:ascii="Calibri" w:eastAsia="Calibri" w:hAnsi="Calibri"/>
                <w:b/>
                <w:bCs/>
                <w:color w:val="000000"/>
              </w:rPr>
              <w:t xml:space="preserve">   -risk response planning </w:t>
            </w:r>
          </w:p>
          <w:p w:rsidR="004A2C8E" w:rsidRDefault="00D73CDE">
            <w:pPr>
              <w:rPr>
                <w:rFonts w:ascii="Calibri" w:eastAsia="Calibri" w:hAnsi="Calibri"/>
                <w:b/>
                <w:bCs/>
                <w:color w:val="000000"/>
              </w:rPr>
            </w:pPr>
            <w:r>
              <w:rPr>
                <w:rFonts w:ascii="Calibri" w:eastAsia="Calibri" w:hAnsi="Calibri"/>
                <w:b/>
                <w:bCs/>
                <w:color w:val="000000"/>
              </w:rPr>
              <w:t xml:space="preserve">   -risk monitoring and control </w:t>
            </w:r>
          </w:p>
          <w:p w:rsidR="004A2C8E" w:rsidRDefault="00D73CDE">
            <w:pPr>
              <w:rPr>
                <w:rFonts w:ascii="Calibri" w:eastAsia="Calibri" w:hAnsi="Calibri"/>
                <w:b/>
                <w:bCs/>
                <w:color w:val="000000"/>
              </w:rPr>
            </w:pPr>
            <w:r>
              <w:rPr>
                <w:rFonts w:ascii="Calibri" w:eastAsia="Calibri" w:hAnsi="Calibri"/>
                <w:b/>
                <w:bCs/>
                <w:color w:val="000000"/>
              </w:rPr>
              <w:t>II. Risk holder's tolerance is the amount of risks or level of risk that are acceptable or unacceptable to the risk holder.</w:t>
            </w:r>
          </w:p>
          <w:p w:rsidR="004A2C8E" w:rsidRDefault="00D73CDE">
            <w:pPr>
              <w:rPr>
                <w:rFonts w:ascii="Calibri" w:eastAsia="Calibri" w:hAnsi="Calibri"/>
                <w:b/>
                <w:bCs/>
                <w:color w:val="000000"/>
              </w:rPr>
            </w:pPr>
            <w:r>
              <w:rPr>
                <w:rFonts w:ascii="Calibri" w:eastAsia="Calibri" w:hAnsi="Calibri"/>
                <w:b/>
                <w:bCs/>
                <w:color w:val="000000"/>
              </w:rPr>
              <w:t>III. Risk identification is the process of identifying the risks and do</w:t>
            </w:r>
            <w:r>
              <w:rPr>
                <w:rFonts w:ascii="Calibri" w:eastAsia="Calibri" w:hAnsi="Calibri"/>
                <w:b/>
                <w:bCs/>
                <w:color w:val="000000"/>
              </w:rPr>
              <w:t>cumenting how their presence may affect the project.</w:t>
            </w:r>
          </w:p>
          <w:p w:rsidR="004A2C8E" w:rsidRDefault="00D73CDE">
            <w:pPr>
              <w:rPr>
                <w:rFonts w:ascii="Calibri" w:eastAsia="Calibri" w:hAnsi="Calibri"/>
                <w:b/>
                <w:bCs/>
                <w:color w:val="000000"/>
              </w:rPr>
            </w:pPr>
            <w:r>
              <w:rPr>
                <w:rFonts w:ascii="Calibri" w:eastAsia="Calibri" w:hAnsi="Calibri"/>
                <w:b/>
                <w:bCs/>
                <w:color w:val="000000"/>
              </w:rPr>
              <w:t>IV. Qualitative risk analysis is the process of examining and prioritizing the identified risks based on their probability of occurring and the impact on the project should the risk occur.</w:t>
            </w:r>
          </w:p>
          <w:p w:rsidR="004A2C8E" w:rsidRDefault="00D73CDE">
            <w:pPr>
              <w:rPr>
                <w:rFonts w:ascii="Calibri" w:eastAsia="Calibri" w:hAnsi="Calibri"/>
                <w:b/>
                <w:bCs/>
                <w:color w:val="000000"/>
              </w:rPr>
            </w:pPr>
            <w:r>
              <w:rPr>
                <w:rFonts w:ascii="Calibri" w:eastAsia="Calibri" w:hAnsi="Calibri"/>
                <w:b/>
                <w:bCs/>
                <w:color w:val="000000"/>
              </w:rPr>
              <w:t xml:space="preserve">V. A decision </w:t>
            </w:r>
            <w:r>
              <w:rPr>
                <w:rFonts w:ascii="Calibri" w:eastAsia="Calibri" w:hAnsi="Calibri"/>
                <w:b/>
                <w:bCs/>
                <w:color w:val="000000"/>
              </w:rPr>
              <w:t>tree is a method used to determine which decision of the two would be better,as it examines the cost and benefits of both decisions outcome and weighs the probability of success for the two decisions.</w:t>
            </w:r>
          </w:p>
          <w:p w:rsidR="004A2C8E" w:rsidRDefault="00D73CDE">
            <w:pPr>
              <w:rPr>
                <w:rFonts w:ascii="Calibri" w:eastAsia="Calibri" w:hAnsi="Calibri"/>
                <w:b/>
                <w:bCs/>
                <w:color w:val="000000"/>
              </w:rPr>
            </w:pPr>
            <w:r>
              <w:rPr>
                <w:rFonts w:ascii="Calibri" w:eastAsia="Calibri" w:hAnsi="Calibri"/>
                <w:b/>
                <w:bCs/>
                <w:color w:val="000000"/>
              </w:rPr>
              <w:t>VI. Risk response is concerned with how the project man</w:t>
            </w:r>
            <w:r>
              <w:rPr>
                <w:rFonts w:ascii="Calibri" w:eastAsia="Calibri" w:hAnsi="Calibri"/>
                <w:b/>
                <w:bCs/>
                <w:color w:val="000000"/>
              </w:rPr>
              <w:t>ager and the project team are going to respond to risks in an effort to decrease the possibility of risks adversely affecting the project objectives and how to increase the likelihood of positive risks that can aid the project.</w:t>
            </w:r>
          </w:p>
          <w:p w:rsidR="004A2C8E" w:rsidRDefault="00D73CDE">
            <w:pPr>
              <w:rPr>
                <w:rFonts w:ascii="Calibri" w:eastAsia="Calibri" w:hAnsi="Calibri"/>
                <w:b/>
                <w:bCs/>
                <w:color w:val="000000"/>
              </w:rPr>
            </w:pPr>
            <w:r>
              <w:rPr>
                <w:rFonts w:ascii="Calibri" w:eastAsia="Calibri" w:hAnsi="Calibri"/>
                <w:b/>
                <w:bCs/>
                <w:color w:val="000000"/>
              </w:rPr>
              <w:t xml:space="preserve">VII. Risk acceptance is the </w:t>
            </w:r>
            <w:r>
              <w:rPr>
                <w:rFonts w:ascii="Calibri" w:eastAsia="Calibri" w:hAnsi="Calibri"/>
                <w:b/>
                <w:bCs/>
                <w:color w:val="000000"/>
              </w:rPr>
              <w:t>process of accepting the risks because there are no other actions feasible,or the risks are deemed to be of small probability,impact or both and formal response is not warranted.</w:t>
            </w:r>
          </w:p>
          <w:p w:rsidR="004A2C8E" w:rsidRDefault="00D73CDE">
            <w:pPr>
              <w:rPr>
                <w:rFonts w:ascii="Calibri" w:eastAsia="Calibri" w:hAnsi="Calibri"/>
                <w:b/>
                <w:bCs/>
                <w:color w:val="000000"/>
              </w:rPr>
            </w:pPr>
            <w:r>
              <w:rPr>
                <w:rFonts w:ascii="Calibri" w:eastAsia="Calibri" w:hAnsi="Calibri"/>
                <w:b/>
                <w:bCs/>
                <w:color w:val="000000"/>
              </w:rPr>
              <w:t xml:space="preserve">VIII. •insurance </w:t>
            </w:r>
          </w:p>
          <w:p w:rsidR="004A2C8E" w:rsidRDefault="00D73CDE">
            <w:pPr>
              <w:rPr>
                <w:rFonts w:ascii="Calibri" w:eastAsia="Calibri" w:hAnsi="Calibri"/>
                <w:b/>
                <w:bCs/>
                <w:color w:val="000000"/>
              </w:rPr>
            </w:pPr>
            <w:r>
              <w:rPr>
                <w:rFonts w:ascii="Calibri" w:eastAsia="Calibri" w:hAnsi="Calibri"/>
                <w:b/>
                <w:bCs/>
                <w:color w:val="000000"/>
              </w:rPr>
              <w:t xml:space="preserve">         •warranties </w:t>
            </w:r>
          </w:p>
          <w:p w:rsidR="004A2C8E" w:rsidRDefault="00D73CDE">
            <w:pPr>
              <w:rPr>
                <w:rFonts w:ascii="Calibri" w:eastAsia="Calibri" w:hAnsi="Calibri"/>
                <w:b/>
                <w:bCs/>
                <w:color w:val="000000"/>
              </w:rPr>
            </w:pPr>
            <w:r>
              <w:rPr>
                <w:rFonts w:ascii="Calibri" w:eastAsia="Calibri" w:hAnsi="Calibri"/>
                <w:b/>
                <w:bCs/>
                <w:color w:val="000000"/>
              </w:rPr>
              <w:t xml:space="preserve">          •fixed price contracts </w:t>
            </w:r>
          </w:p>
          <w:p w:rsidR="004A2C8E" w:rsidRDefault="00D73CDE">
            <w:pPr>
              <w:rPr>
                <w:rFonts w:ascii="Calibri" w:eastAsia="Calibri" w:hAnsi="Calibri"/>
                <w:b/>
                <w:bCs/>
                <w:color w:val="000000"/>
              </w:rPr>
            </w:pPr>
            <w:r>
              <w:rPr>
                <w:rFonts w:ascii="Calibri" w:eastAsia="Calibri" w:hAnsi="Calibri"/>
                <w:b/>
                <w:bCs/>
                <w:color w:val="000000"/>
              </w:rPr>
              <w:t xml:space="preserve">   </w:t>
            </w:r>
            <w:r>
              <w:rPr>
                <w:rFonts w:ascii="Calibri" w:eastAsia="Calibri" w:hAnsi="Calibri"/>
                <w:b/>
                <w:bCs/>
                <w:color w:val="000000"/>
              </w:rPr>
              <w:t xml:space="preserve">    </w:t>
            </w:r>
            <w:r w:rsidR="00F6675A">
              <w:rPr>
                <w:rFonts w:ascii="Calibri" w:eastAsia="Calibri" w:hAnsi="Calibri"/>
                <w:b/>
                <w:bCs/>
                <w:color w:val="000000"/>
              </w:rPr>
              <w:t xml:space="preserve"> </w:t>
            </w:r>
            <w:r>
              <w:rPr>
                <w:rFonts w:ascii="Calibri" w:eastAsia="Calibri" w:hAnsi="Calibri"/>
                <w:b/>
                <w:bCs/>
                <w:color w:val="000000"/>
              </w:rPr>
              <w:t xml:space="preserve">  •performance bonds</w:t>
            </w:r>
          </w:p>
          <w:p w:rsidR="004A2C8E" w:rsidRDefault="00D73CDE">
            <w:pPr>
              <w:rPr>
                <w:rFonts w:ascii="Calibri" w:eastAsia="Calibri" w:hAnsi="Calibri"/>
                <w:b/>
                <w:bCs/>
                <w:color w:val="000000"/>
              </w:rPr>
            </w:pPr>
            <w:r>
              <w:rPr>
                <w:rFonts w:ascii="Calibri" w:eastAsia="Calibri" w:hAnsi="Calibri"/>
                <w:b/>
                <w:bCs/>
                <w:color w:val="000000"/>
              </w:rPr>
              <w:t xml:space="preserve">      </w:t>
            </w:r>
            <w:r w:rsidR="00F6675A">
              <w:rPr>
                <w:rFonts w:ascii="Calibri" w:eastAsia="Calibri" w:hAnsi="Calibri"/>
                <w:b/>
                <w:bCs/>
                <w:color w:val="000000"/>
              </w:rPr>
              <w:t xml:space="preserve"> </w:t>
            </w:r>
            <w:r>
              <w:rPr>
                <w:rFonts w:ascii="Calibri" w:eastAsia="Calibri" w:hAnsi="Calibri"/>
                <w:b/>
                <w:bCs/>
                <w:color w:val="000000"/>
              </w:rPr>
              <w:t xml:space="preserve">  •guarantees</w:t>
            </w:r>
          </w:p>
          <w:p w:rsidR="000D2ED6" w:rsidRDefault="000D2ED6">
            <w:pPr>
              <w:rPr>
                <w:rFonts w:ascii="Calibri" w:eastAsia="Calibri" w:hAnsi="Calibri"/>
                <w:b/>
                <w:bCs/>
                <w:color w:val="000000"/>
              </w:rPr>
            </w:pPr>
          </w:p>
          <w:p w:rsidR="000D2ED6" w:rsidRDefault="000D2ED6">
            <w:pPr>
              <w:rPr>
                <w:rFonts w:ascii="Calibri" w:eastAsia="Calibri" w:hAnsi="Calibri"/>
                <w:b/>
                <w:bCs/>
                <w:color w:val="000000"/>
              </w:rPr>
            </w:pPr>
          </w:p>
          <w:p w:rsidR="000D2ED6" w:rsidRDefault="000D2ED6">
            <w:pPr>
              <w:rPr>
                <w:rFonts w:ascii="Calibri" w:eastAsia="Calibri" w:hAnsi="Calibri"/>
                <w:b/>
                <w:bCs/>
                <w:color w:val="000000"/>
              </w:rPr>
            </w:pPr>
          </w:p>
          <w:p w:rsidR="000D2ED6" w:rsidRDefault="000D2ED6">
            <w:pPr>
              <w:rPr>
                <w:rFonts w:ascii="Calibri" w:eastAsia="Calibri" w:hAnsi="Calibri"/>
                <w:b/>
                <w:bCs/>
                <w:color w:val="000000"/>
              </w:rPr>
            </w:pPr>
          </w:p>
          <w:p w:rsidR="000D2ED6" w:rsidRDefault="000D2ED6" w:rsidP="000D2ED6">
            <w:pPr>
              <w:jc w:val="right"/>
              <w:rPr>
                <w:rFonts w:ascii="Calibri" w:eastAsia="Calibri" w:hAnsi="Calibri"/>
                <w:b/>
                <w:bCs/>
                <w:color w:val="000000"/>
              </w:rPr>
            </w:pPr>
            <w:r>
              <w:rPr>
                <w:rFonts w:ascii="Calibri" w:eastAsia="Calibri" w:hAnsi="Calibri"/>
                <w:b/>
                <w:bCs/>
                <w:color w:val="000000"/>
              </w:rPr>
              <w:t>Emmanuel kalyata</w:t>
            </w:r>
          </w:p>
          <w:p w:rsidR="000D2ED6" w:rsidRDefault="000D2ED6" w:rsidP="000D2ED6">
            <w:pPr>
              <w:jc w:val="right"/>
              <w:rPr>
                <w:rFonts w:ascii="Calibri" w:eastAsia="Calibri" w:hAnsi="Calibri"/>
                <w:b/>
                <w:bCs/>
                <w:color w:val="000000"/>
              </w:rPr>
            </w:pPr>
            <w:r>
              <w:rPr>
                <w:rFonts w:ascii="Calibri" w:eastAsia="Calibri" w:hAnsi="Calibri"/>
                <w:b/>
                <w:bCs/>
                <w:color w:val="000000"/>
              </w:rPr>
              <w:t>Student no. 1381</w:t>
            </w:r>
          </w:p>
          <w:p w:rsidR="000D2ED6" w:rsidRDefault="000D2ED6" w:rsidP="000D2ED6">
            <w:pPr>
              <w:jc w:val="right"/>
              <w:rPr>
                <w:rFonts w:ascii="Calibri" w:eastAsia="Calibri" w:hAnsi="Calibri"/>
                <w:b/>
                <w:bCs/>
                <w:color w:val="000000"/>
              </w:rPr>
            </w:pPr>
            <w:r>
              <w:rPr>
                <w:rFonts w:ascii="Calibri" w:eastAsia="Calibri" w:hAnsi="Calibri"/>
                <w:b/>
                <w:bCs/>
                <w:color w:val="000000"/>
              </w:rPr>
              <w:t>Assignment no. 11</w:t>
            </w:r>
          </w:p>
          <w:p w:rsidR="000D2ED6" w:rsidRDefault="000D2ED6" w:rsidP="000D2ED6">
            <w:pPr>
              <w:jc w:val="right"/>
              <w:rPr>
                <w:rFonts w:ascii="Calibri" w:eastAsia="Calibri" w:hAnsi="Calibri"/>
                <w:b/>
                <w:bCs/>
                <w:color w:val="000000"/>
              </w:rPr>
            </w:pPr>
            <w:r>
              <w:rPr>
                <w:rFonts w:ascii="Calibri" w:eastAsia="Calibri" w:hAnsi="Calibri"/>
                <w:b/>
                <w:bCs/>
                <w:color w:val="000000"/>
              </w:rPr>
              <w:t>Page 2</w:t>
            </w:r>
          </w:p>
          <w:p w:rsidR="000D2ED6" w:rsidRDefault="000D2ED6">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Question 2</w:t>
            </w:r>
          </w:p>
          <w:p w:rsidR="004A2C8E" w:rsidRDefault="00D73CDE">
            <w:pPr>
              <w:rPr>
                <w:rFonts w:ascii="Calibri" w:eastAsia="Calibri" w:hAnsi="Calibri"/>
                <w:b/>
                <w:bCs/>
                <w:color w:val="000000"/>
              </w:rPr>
            </w:pPr>
            <w:r>
              <w:rPr>
                <w:rFonts w:ascii="Calibri" w:eastAsia="Calibri" w:hAnsi="Calibri"/>
                <w:b/>
                <w:bCs/>
                <w:color w:val="000000"/>
              </w:rPr>
              <w:t>In order to mitigate the effects of risks in a project</w:t>
            </w:r>
            <w:r w:rsidR="000D2ED6">
              <w:rPr>
                <w:rFonts w:ascii="Calibri" w:eastAsia="Calibri" w:hAnsi="Calibri"/>
                <w:b/>
                <w:bCs/>
                <w:color w:val="000000"/>
              </w:rPr>
              <w:t>, the project manager and the project team must develop a mitigation plan. The plan is designed to manage, eliminate or reduce risks to acceptable levels. Once the plan is implemented it is continually monitored to asses its efficacy with the intent of revising the course of action if needed.</w:t>
            </w:r>
          </w:p>
          <w:p w:rsidR="000D2ED6" w:rsidRDefault="000D2ED6">
            <w:pPr>
              <w:rPr>
                <w:rFonts w:ascii="Calibri" w:eastAsia="Calibri" w:hAnsi="Calibri"/>
                <w:b/>
                <w:bCs/>
                <w:color w:val="000000"/>
              </w:rPr>
            </w:pPr>
            <w:r>
              <w:rPr>
                <w:rFonts w:ascii="Calibri" w:eastAsia="Calibri" w:hAnsi="Calibri"/>
                <w:b/>
                <w:bCs/>
                <w:color w:val="000000"/>
              </w:rPr>
              <w:t>Examples include;</w:t>
            </w:r>
          </w:p>
          <w:p w:rsidR="000D2ED6" w:rsidRDefault="000D2ED6" w:rsidP="000D2ED6">
            <w:pPr>
              <w:pStyle w:val="ListParagraph"/>
              <w:numPr>
                <w:ilvl w:val="0"/>
                <w:numId w:val="2"/>
              </w:numPr>
              <w:rPr>
                <w:b/>
                <w:bCs/>
                <w:color w:val="000000"/>
              </w:rPr>
            </w:pPr>
            <w:r w:rsidRPr="000D2ED6">
              <w:rPr>
                <w:b/>
                <w:bCs/>
                <w:color w:val="000000"/>
              </w:rPr>
              <w:t>Completing more tests on the project before implementing it.</w:t>
            </w:r>
          </w:p>
          <w:p w:rsidR="000D2ED6" w:rsidRDefault="000D2ED6" w:rsidP="000D2ED6">
            <w:pPr>
              <w:pStyle w:val="ListParagraph"/>
              <w:numPr>
                <w:ilvl w:val="0"/>
                <w:numId w:val="2"/>
              </w:numPr>
              <w:rPr>
                <w:b/>
                <w:bCs/>
                <w:color w:val="000000"/>
              </w:rPr>
            </w:pPr>
            <w:r>
              <w:rPr>
                <w:b/>
                <w:bCs/>
                <w:color w:val="000000"/>
              </w:rPr>
              <w:t>Simplifying the processes within the project.</w:t>
            </w:r>
          </w:p>
          <w:p w:rsidR="000D2ED6" w:rsidRDefault="000D2ED6" w:rsidP="000D2ED6">
            <w:pPr>
              <w:pStyle w:val="ListParagraph"/>
              <w:numPr>
                <w:ilvl w:val="0"/>
                <w:numId w:val="2"/>
              </w:numPr>
              <w:rPr>
                <w:b/>
                <w:bCs/>
                <w:color w:val="000000"/>
              </w:rPr>
            </w:pPr>
            <w:r>
              <w:rPr>
                <w:b/>
                <w:bCs/>
                <w:color w:val="000000"/>
              </w:rPr>
              <w:t>Adding activities to the project to reduce</w:t>
            </w:r>
            <w:r w:rsidR="00F6675A">
              <w:rPr>
                <w:b/>
                <w:bCs/>
                <w:color w:val="000000"/>
              </w:rPr>
              <w:t xml:space="preserve"> the risk probability</w:t>
            </w:r>
          </w:p>
          <w:p w:rsidR="00F6675A" w:rsidRPr="000D2ED6" w:rsidRDefault="00F6675A" w:rsidP="000D2ED6">
            <w:pPr>
              <w:pStyle w:val="ListParagraph"/>
              <w:numPr>
                <w:ilvl w:val="0"/>
                <w:numId w:val="2"/>
              </w:numPr>
              <w:rPr>
                <w:b/>
                <w:bCs/>
                <w:color w:val="000000"/>
              </w:rPr>
            </w:pPr>
            <w:r>
              <w:rPr>
                <w:b/>
                <w:bCs/>
                <w:color w:val="000000"/>
              </w:rPr>
              <w:t>Developing prototypes, simulations and limited releases.</w:t>
            </w:r>
          </w:p>
          <w:p w:rsidR="004A2C8E" w:rsidRDefault="00D73CDE">
            <w:pPr>
              <w:rPr>
                <w:rFonts w:ascii="Calibri" w:eastAsia="Calibri" w:hAnsi="Calibri"/>
                <w:b/>
                <w:bCs/>
                <w:color w:val="000000"/>
              </w:rPr>
            </w:pPr>
            <w:r>
              <w:rPr>
                <w:rFonts w:ascii="Calibri" w:eastAsia="Calibri" w:hAnsi="Calibri"/>
                <w:b/>
                <w:bCs/>
                <w:color w:val="000000"/>
              </w:rPr>
              <w:t>Question 3</w:t>
            </w:r>
          </w:p>
          <w:p w:rsidR="004A2C8E" w:rsidRDefault="00D73CDE">
            <w:pPr>
              <w:rPr>
                <w:rFonts w:ascii="Calibri" w:eastAsia="Calibri" w:hAnsi="Calibri"/>
                <w:b/>
                <w:bCs/>
                <w:color w:val="000000"/>
              </w:rPr>
            </w:pPr>
            <w:r>
              <w:rPr>
                <w:rFonts w:ascii="Calibri" w:eastAsia="Calibri" w:hAnsi="Calibri"/>
                <w:b/>
                <w:bCs/>
                <w:color w:val="000000"/>
              </w:rPr>
              <w:t>Risk Identification is the process which seeks to understand the project, determine which risks are likely and document the characteri</w:t>
            </w:r>
            <w:r>
              <w:rPr>
                <w:rFonts w:ascii="Calibri" w:eastAsia="Calibri" w:hAnsi="Calibri"/>
                <w:b/>
                <w:bCs/>
                <w:color w:val="000000"/>
              </w:rPr>
              <w:t>stics of the risks. It is mostly concerned with opportunities and threats. Risk identification is never really completed until the project is also completed.</w:t>
            </w:r>
          </w:p>
          <w:p w:rsidR="004A2C8E" w:rsidRDefault="00D73CDE">
            <w:pPr>
              <w:rPr>
                <w:rFonts w:ascii="Calibri" w:eastAsia="Calibri" w:hAnsi="Calibri"/>
                <w:b/>
                <w:bCs/>
                <w:color w:val="000000"/>
              </w:rPr>
            </w:pPr>
            <w:r>
              <w:rPr>
                <w:rFonts w:ascii="Calibri" w:eastAsia="Calibri" w:hAnsi="Calibri"/>
                <w:b/>
                <w:bCs/>
                <w:color w:val="000000"/>
              </w:rPr>
              <w:t>The most common tools and techniques used for developing a list of project risks are brainstorming, nominal grouping technique, mind mapping, Delphi technique and lessons learned from similar projects.</w:t>
            </w:r>
          </w:p>
          <w:p w:rsidR="004A2C8E" w:rsidRDefault="004A2C8E">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1. Brainstorming</w:t>
            </w:r>
          </w:p>
          <w:p w:rsidR="004A2C8E" w:rsidRDefault="00D73CDE">
            <w:pPr>
              <w:rPr>
                <w:rFonts w:ascii="Calibri" w:eastAsia="Calibri" w:hAnsi="Calibri"/>
                <w:b/>
                <w:bCs/>
                <w:color w:val="000000"/>
              </w:rPr>
            </w:pPr>
            <w:r>
              <w:rPr>
                <w:rFonts w:ascii="Calibri" w:eastAsia="Calibri" w:hAnsi="Calibri"/>
                <w:b/>
                <w:bCs/>
                <w:color w:val="000000"/>
              </w:rPr>
              <w:t xml:space="preserve">The most </w:t>
            </w:r>
            <w:r w:rsidR="000D2ED6">
              <w:rPr>
                <w:rFonts w:ascii="Calibri" w:eastAsia="Calibri" w:hAnsi="Calibri"/>
                <w:b/>
                <w:bCs/>
                <w:color w:val="000000"/>
              </w:rPr>
              <w:t>common approach</w:t>
            </w:r>
            <w:r>
              <w:rPr>
                <w:rFonts w:ascii="Calibri" w:eastAsia="Calibri" w:hAnsi="Calibri"/>
                <w:b/>
                <w:bCs/>
                <w:color w:val="000000"/>
              </w:rPr>
              <w:t xml:space="preserve"> to risk id</w:t>
            </w:r>
            <w:r>
              <w:rPr>
                <w:rFonts w:ascii="Calibri" w:eastAsia="Calibri" w:hAnsi="Calibri"/>
                <w:b/>
                <w:bCs/>
                <w:color w:val="000000"/>
              </w:rPr>
              <w:t>entification is brainstorming. This is usually completed by the project team as a whole to identify the risks within the project.</w:t>
            </w:r>
          </w:p>
          <w:p w:rsidR="004A2C8E" w:rsidRDefault="004A2C8E">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The steps involved are as follows:</w:t>
            </w:r>
          </w:p>
          <w:p w:rsidR="004A2C8E" w:rsidRDefault="00D73CDE">
            <w:pPr>
              <w:rPr>
                <w:rFonts w:ascii="Calibri" w:eastAsia="Calibri" w:hAnsi="Calibri"/>
                <w:b/>
                <w:bCs/>
                <w:color w:val="000000"/>
              </w:rPr>
            </w:pPr>
            <w:r>
              <w:rPr>
                <w:rFonts w:ascii="Calibri" w:eastAsia="Calibri" w:hAnsi="Calibri"/>
                <w:b/>
                <w:bCs/>
                <w:color w:val="000000"/>
              </w:rPr>
              <w:t>•Chose a facilitator other than the project manager;</w:t>
            </w:r>
          </w:p>
          <w:p w:rsidR="004A2C8E" w:rsidRDefault="00D73CDE">
            <w:pPr>
              <w:rPr>
                <w:rFonts w:ascii="Calibri" w:eastAsia="Calibri" w:hAnsi="Calibri"/>
                <w:b/>
                <w:bCs/>
                <w:color w:val="000000"/>
              </w:rPr>
            </w:pPr>
            <w:r>
              <w:rPr>
                <w:rFonts w:ascii="Calibri" w:eastAsia="Calibri" w:hAnsi="Calibri"/>
                <w:b/>
                <w:bCs/>
                <w:color w:val="000000"/>
              </w:rPr>
              <w:t xml:space="preserve">•Chose a scribe to capture the risks </w:t>
            </w:r>
            <w:r>
              <w:rPr>
                <w:rFonts w:ascii="Calibri" w:eastAsia="Calibri" w:hAnsi="Calibri"/>
                <w:b/>
                <w:bCs/>
                <w:color w:val="000000"/>
              </w:rPr>
              <w:t>and opportunities;</w:t>
            </w:r>
          </w:p>
          <w:p w:rsidR="004A2C8E" w:rsidRDefault="00D73CDE">
            <w:pPr>
              <w:rPr>
                <w:rFonts w:ascii="Calibri" w:eastAsia="Calibri" w:hAnsi="Calibri"/>
                <w:b/>
                <w:bCs/>
                <w:color w:val="000000"/>
              </w:rPr>
            </w:pPr>
            <w:r>
              <w:rPr>
                <w:rFonts w:ascii="Calibri" w:eastAsia="Calibri" w:hAnsi="Calibri"/>
                <w:b/>
                <w:bCs/>
                <w:color w:val="000000"/>
              </w:rPr>
              <w:t>•Use a category or categories to start the creativity flowing; Do not judge or analyze during this effort; and</w:t>
            </w:r>
          </w:p>
          <w:p w:rsidR="004A2C8E" w:rsidRDefault="00D73CDE">
            <w:pPr>
              <w:rPr>
                <w:rFonts w:ascii="Calibri" w:eastAsia="Calibri" w:hAnsi="Calibri"/>
                <w:b/>
                <w:bCs/>
                <w:color w:val="000000"/>
              </w:rPr>
            </w:pPr>
            <w:r>
              <w:rPr>
                <w:rFonts w:ascii="Calibri" w:eastAsia="Calibri" w:hAnsi="Calibri"/>
                <w:b/>
                <w:bCs/>
                <w:color w:val="000000"/>
              </w:rPr>
              <w:t>•Focus on getting the universe of risks and opportunities for the project.</w:t>
            </w:r>
          </w:p>
          <w:p w:rsidR="004A2C8E" w:rsidRDefault="004A2C8E">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2. Nominal Grouping Technique</w:t>
            </w:r>
          </w:p>
          <w:p w:rsidR="004A2C8E" w:rsidRDefault="004A2C8E">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 xml:space="preserve">The steps involved </w:t>
            </w:r>
            <w:r>
              <w:rPr>
                <w:rFonts w:ascii="Calibri" w:eastAsia="Calibri" w:hAnsi="Calibri"/>
                <w:b/>
                <w:bCs/>
                <w:color w:val="000000"/>
              </w:rPr>
              <w:t>are as follows:</w:t>
            </w:r>
          </w:p>
          <w:p w:rsidR="004A2C8E" w:rsidRDefault="004A2C8E">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•Gather the core team for a risk workshop;</w:t>
            </w:r>
          </w:p>
          <w:p w:rsidR="004A2C8E" w:rsidRDefault="00D73CDE">
            <w:pPr>
              <w:rPr>
                <w:rFonts w:ascii="Calibri" w:eastAsia="Calibri" w:hAnsi="Calibri"/>
                <w:b/>
                <w:bCs/>
                <w:color w:val="000000"/>
              </w:rPr>
            </w:pPr>
            <w:r>
              <w:rPr>
                <w:rFonts w:ascii="Calibri" w:eastAsia="Calibri" w:hAnsi="Calibri"/>
                <w:b/>
                <w:bCs/>
                <w:color w:val="000000"/>
              </w:rPr>
              <w:t>•Use flip-chat paper or a white board the collect the information for the team;</w:t>
            </w:r>
          </w:p>
          <w:p w:rsidR="004A2C8E" w:rsidRDefault="00D73CDE">
            <w:pPr>
              <w:rPr>
                <w:rFonts w:ascii="Calibri" w:eastAsia="Calibri" w:hAnsi="Calibri"/>
                <w:b/>
                <w:bCs/>
                <w:color w:val="000000"/>
              </w:rPr>
            </w:pPr>
            <w:r>
              <w:rPr>
                <w:rFonts w:ascii="Calibri" w:eastAsia="Calibri" w:hAnsi="Calibri"/>
                <w:b/>
                <w:bCs/>
                <w:color w:val="000000"/>
              </w:rPr>
              <w:t>•Begin by requesting that each person identify potential areas of risk;</w:t>
            </w:r>
          </w:p>
          <w:p w:rsidR="004A2C8E" w:rsidRDefault="00D73CDE">
            <w:pPr>
              <w:rPr>
                <w:rFonts w:ascii="Calibri" w:eastAsia="Calibri" w:hAnsi="Calibri"/>
                <w:b/>
                <w:bCs/>
                <w:color w:val="000000"/>
              </w:rPr>
            </w:pPr>
            <w:r>
              <w:rPr>
                <w:rFonts w:ascii="Calibri" w:eastAsia="Calibri" w:hAnsi="Calibri"/>
                <w:b/>
                <w:bCs/>
                <w:color w:val="000000"/>
              </w:rPr>
              <w:t>•Request that each person write about three (3) to five (5) risk events for each area. Participants should not share lists;</w:t>
            </w:r>
          </w:p>
          <w:p w:rsidR="004A2C8E" w:rsidRDefault="00D73CDE">
            <w:pPr>
              <w:rPr>
                <w:rFonts w:ascii="Calibri" w:eastAsia="Calibri" w:hAnsi="Calibri"/>
                <w:b/>
                <w:bCs/>
                <w:color w:val="000000"/>
              </w:rPr>
            </w:pPr>
            <w:r>
              <w:rPr>
                <w:rFonts w:ascii="Calibri" w:eastAsia="Calibri" w:hAnsi="Calibri"/>
                <w:b/>
                <w:bCs/>
                <w:color w:val="000000"/>
              </w:rPr>
              <w:t>•Request that the first person provide the first item on his/ her list then proceed to the next person and repeat the request for hi</w:t>
            </w:r>
            <w:r>
              <w:rPr>
                <w:rFonts w:ascii="Calibri" w:eastAsia="Calibri" w:hAnsi="Calibri"/>
                <w:b/>
                <w:bCs/>
                <w:color w:val="000000"/>
              </w:rPr>
              <w:t>s/ her first item; and</w:t>
            </w:r>
          </w:p>
          <w:p w:rsidR="004A2C8E" w:rsidRDefault="00D73CDE">
            <w:pPr>
              <w:rPr>
                <w:rFonts w:ascii="Calibri" w:eastAsia="Calibri" w:hAnsi="Calibri"/>
                <w:b/>
                <w:bCs/>
                <w:color w:val="000000"/>
              </w:rPr>
            </w:pPr>
            <w:r>
              <w:rPr>
                <w:rFonts w:ascii="Calibri" w:eastAsia="Calibri" w:hAnsi="Calibri"/>
                <w:b/>
                <w:bCs/>
                <w:color w:val="000000"/>
              </w:rPr>
              <w:t>•Repeat until everyone's items have been listed.</w:t>
            </w:r>
          </w:p>
          <w:p w:rsidR="004A2C8E" w:rsidRDefault="00D73CDE">
            <w:pPr>
              <w:rPr>
                <w:rFonts w:ascii="Calibri" w:eastAsia="Calibri" w:hAnsi="Calibri"/>
                <w:b/>
                <w:bCs/>
                <w:color w:val="000000"/>
              </w:rPr>
            </w:pPr>
            <w:r>
              <w:rPr>
                <w:rFonts w:ascii="Calibri" w:eastAsia="Calibri" w:hAnsi="Calibri"/>
                <w:b/>
                <w:bCs/>
                <w:color w:val="000000"/>
              </w:rPr>
              <w:t>This helps to avoid duplicate listings of the same risk(s) and also saves time taken to perform this task.</w:t>
            </w:r>
          </w:p>
          <w:p w:rsidR="004A2C8E" w:rsidRDefault="004A2C8E">
            <w:pPr>
              <w:rPr>
                <w:rFonts w:ascii="Calibri" w:eastAsia="Calibri" w:hAnsi="Calibri"/>
                <w:b/>
                <w:bCs/>
                <w:color w:val="000000"/>
              </w:rPr>
            </w:pPr>
          </w:p>
          <w:p w:rsidR="00F6675A" w:rsidRDefault="00F6675A">
            <w:pPr>
              <w:rPr>
                <w:rFonts w:ascii="Calibri" w:eastAsia="Calibri" w:hAnsi="Calibri"/>
                <w:b/>
                <w:bCs/>
                <w:color w:val="000000"/>
              </w:rPr>
            </w:pPr>
          </w:p>
          <w:p w:rsidR="00F6675A" w:rsidRDefault="00F6675A" w:rsidP="00F6675A">
            <w:pPr>
              <w:jc w:val="right"/>
              <w:rPr>
                <w:rFonts w:ascii="Calibri" w:eastAsia="Calibri" w:hAnsi="Calibri"/>
                <w:b/>
                <w:bCs/>
                <w:color w:val="000000"/>
              </w:rPr>
            </w:pPr>
            <w:r>
              <w:rPr>
                <w:rFonts w:ascii="Calibri" w:eastAsia="Calibri" w:hAnsi="Calibri"/>
                <w:b/>
                <w:bCs/>
                <w:color w:val="000000"/>
              </w:rPr>
              <w:t>Emmanuel kalyata</w:t>
            </w:r>
          </w:p>
          <w:p w:rsidR="00F6675A" w:rsidRDefault="00F6675A" w:rsidP="00F6675A">
            <w:pPr>
              <w:jc w:val="right"/>
              <w:rPr>
                <w:rFonts w:ascii="Calibri" w:eastAsia="Calibri" w:hAnsi="Calibri"/>
                <w:b/>
                <w:bCs/>
                <w:color w:val="000000"/>
              </w:rPr>
            </w:pPr>
            <w:r>
              <w:rPr>
                <w:rFonts w:ascii="Calibri" w:eastAsia="Calibri" w:hAnsi="Calibri"/>
                <w:b/>
                <w:bCs/>
                <w:color w:val="000000"/>
              </w:rPr>
              <w:t>Student no. 1381</w:t>
            </w:r>
          </w:p>
          <w:p w:rsidR="00F6675A" w:rsidRDefault="00F6675A" w:rsidP="00F6675A">
            <w:pPr>
              <w:jc w:val="right"/>
              <w:rPr>
                <w:rFonts w:ascii="Calibri" w:eastAsia="Calibri" w:hAnsi="Calibri"/>
                <w:b/>
                <w:bCs/>
                <w:color w:val="000000"/>
              </w:rPr>
            </w:pPr>
            <w:r>
              <w:rPr>
                <w:rFonts w:ascii="Calibri" w:eastAsia="Calibri" w:hAnsi="Calibri"/>
                <w:b/>
                <w:bCs/>
                <w:color w:val="000000"/>
              </w:rPr>
              <w:t>Assignment no. 11</w:t>
            </w:r>
          </w:p>
          <w:p w:rsidR="00F6675A" w:rsidRDefault="00F6675A" w:rsidP="00F6675A">
            <w:pPr>
              <w:jc w:val="right"/>
              <w:rPr>
                <w:rFonts w:ascii="Calibri" w:eastAsia="Calibri" w:hAnsi="Calibri"/>
                <w:b/>
                <w:bCs/>
                <w:color w:val="000000"/>
              </w:rPr>
            </w:pPr>
            <w:r>
              <w:rPr>
                <w:rFonts w:ascii="Calibri" w:eastAsia="Calibri" w:hAnsi="Calibri"/>
                <w:b/>
                <w:bCs/>
                <w:color w:val="000000"/>
              </w:rPr>
              <w:t>Page 3</w:t>
            </w:r>
          </w:p>
          <w:p w:rsidR="00F6675A" w:rsidRDefault="00F6675A">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3. Mind Mapping</w:t>
            </w:r>
          </w:p>
          <w:p w:rsidR="004A2C8E" w:rsidRDefault="004A2C8E">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The steps involved are as follows:</w:t>
            </w:r>
          </w:p>
          <w:p w:rsidR="004A2C8E" w:rsidRDefault="004A2C8E">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•Begin by drawing a cir</w:t>
            </w:r>
            <w:r>
              <w:rPr>
                <w:rFonts w:ascii="Calibri" w:eastAsia="Calibri" w:hAnsi="Calibri"/>
                <w:b/>
                <w:bCs/>
                <w:color w:val="000000"/>
              </w:rPr>
              <w:t>cle that represents a risk category;</w:t>
            </w:r>
          </w:p>
          <w:p w:rsidR="004A2C8E" w:rsidRDefault="00D73CDE">
            <w:pPr>
              <w:rPr>
                <w:rFonts w:ascii="Calibri" w:eastAsia="Calibri" w:hAnsi="Calibri"/>
                <w:b/>
                <w:bCs/>
                <w:color w:val="000000"/>
              </w:rPr>
            </w:pPr>
            <w:r>
              <w:rPr>
                <w:rFonts w:ascii="Calibri" w:eastAsia="Calibri" w:hAnsi="Calibri"/>
                <w:b/>
                <w:bCs/>
                <w:color w:val="000000"/>
              </w:rPr>
              <w:t>•Represent major risks for that category with lines connecting with the circle;</w:t>
            </w:r>
          </w:p>
          <w:p w:rsidR="004A2C8E" w:rsidRDefault="00D73CDE">
            <w:pPr>
              <w:rPr>
                <w:rFonts w:ascii="Calibri" w:eastAsia="Calibri" w:hAnsi="Calibri"/>
                <w:b/>
                <w:bCs/>
                <w:color w:val="000000"/>
              </w:rPr>
            </w:pPr>
            <w:r>
              <w:rPr>
                <w:rFonts w:ascii="Calibri" w:eastAsia="Calibri" w:hAnsi="Calibri"/>
                <w:b/>
                <w:bCs/>
                <w:color w:val="000000"/>
              </w:rPr>
              <w:t>•For each major risk, identify smaller risks that are part of that risk;</w:t>
            </w:r>
          </w:p>
          <w:p w:rsidR="004A2C8E" w:rsidRDefault="00D73CDE">
            <w:pPr>
              <w:rPr>
                <w:rFonts w:ascii="Calibri" w:eastAsia="Calibri" w:hAnsi="Calibri"/>
                <w:b/>
                <w:bCs/>
                <w:color w:val="000000"/>
              </w:rPr>
            </w:pPr>
            <w:r>
              <w:rPr>
                <w:rFonts w:ascii="Calibri" w:eastAsia="Calibri" w:hAnsi="Calibri"/>
                <w:b/>
                <w:bCs/>
                <w:color w:val="000000"/>
              </w:rPr>
              <w:t>•Do not judge or evaluate at this point; and</w:t>
            </w:r>
          </w:p>
          <w:p w:rsidR="004A2C8E" w:rsidRDefault="00D73CDE">
            <w:pPr>
              <w:rPr>
                <w:rFonts w:ascii="Calibri" w:eastAsia="Calibri" w:hAnsi="Calibri"/>
                <w:b/>
                <w:bCs/>
                <w:color w:val="000000"/>
              </w:rPr>
            </w:pPr>
            <w:r>
              <w:rPr>
                <w:rFonts w:ascii="Calibri" w:eastAsia="Calibri" w:hAnsi="Calibri"/>
                <w:b/>
                <w:bCs/>
                <w:color w:val="000000"/>
              </w:rPr>
              <w:t>•Continue until no more risks can be identified.</w:t>
            </w:r>
          </w:p>
          <w:p w:rsidR="004A2C8E" w:rsidRDefault="00D73CDE">
            <w:pPr>
              <w:rPr>
                <w:rFonts w:ascii="Calibri" w:eastAsia="Calibri" w:hAnsi="Calibri"/>
                <w:b/>
                <w:bCs/>
                <w:color w:val="000000"/>
              </w:rPr>
            </w:pPr>
            <w:r>
              <w:rPr>
                <w:rFonts w:ascii="Calibri" w:eastAsia="Calibri" w:hAnsi="Calibri"/>
                <w:b/>
                <w:bCs/>
                <w:color w:val="000000"/>
              </w:rPr>
              <w:t>At the end of this activity, there should be a fish bone diagram that shows the different relationships for each risk.</w:t>
            </w:r>
          </w:p>
          <w:p w:rsidR="004A2C8E" w:rsidRDefault="004A2C8E">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4. Delphi Technique</w:t>
            </w:r>
          </w:p>
          <w:p w:rsidR="004A2C8E" w:rsidRDefault="00D73CDE">
            <w:pPr>
              <w:rPr>
                <w:rFonts w:ascii="Calibri" w:eastAsia="Calibri" w:hAnsi="Calibri"/>
                <w:b/>
                <w:bCs/>
                <w:color w:val="000000"/>
              </w:rPr>
            </w:pPr>
            <w:r>
              <w:rPr>
                <w:rFonts w:ascii="Calibri" w:eastAsia="Calibri" w:hAnsi="Calibri"/>
                <w:b/>
                <w:bCs/>
                <w:color w:val="000000"/>
              </w:rPr>
              <w:t>The Delphi technique is an anonymous method of querying experts abo</w:t>
            </w:r>
            <w:r>
              <w:rPr>
                <w:rFonts w:ascii="Calibri" w:eastAsia="Calibri" w:hAnsi="Calibri"/>
                <w:b/>
                <w:bCs/>
                <w:color w:val="000000"/>
              </w:rPr>
              <w:t>ut foreseeable risks within the project,phase, or component of a project.</w:t>
            </w:r>
          </w:p>
          <w:p w:rsidR="004A2C8E" w:rsidRDefault="004A2C8E">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The steps involved are as follows:</w:t>
            </w:r>
          </w:p>
          <w:p w:rsidR="004A2C8E" w:rsidRDefault="00D73CDE">
            <w:pPr>
              <w:rPr>
                <w:rFonts w:ascii="Calibri" w:eastAsia="Calibri" w:hAnsi="Calibri"/>
                <w:b/>
                <w:bCs/>
                <w:color w:val="000000"/>
              </w:rPr>
            </w:pPr>
            <w:r>
              <w:rPr>
                <w:rFonts w:ascii="Calibri" w:eastAsia="Calibri" w:hAnsi="Calibri"/>
                <w:b/>
                <w:bCs/>
                <w:color w:val="000000"/>
              </w:rPr>
              <w:t>•Identify a person to act as the facilitator;</w:t>
            </w:r>
          </w:p>
          <w:p w:rsidR="004A2C8E" w:rsidRDefault="00D73CDE">
            <w:pPr>
              <w:rPr>
                <w:rFonts w:ascii="Calibri" w:eastAsia="Calibri" w:hAnsi="Calibri"/>
                <w:b/>
                <w:bCs/>
                <w:color w:val="000000"/>
              </w:rPr>
            </w:pPr>
            <w:r>
              <w:rPr>
                <w:rFonts w:ascii="Calibri" w:eastAsia="Calibri" w:hAnsi="Calibri"/>
                <w:b/>
                <w:bCs/>
                <w:color w:val="000000"/>
              </w:rPr>
              <w:t>•The facilitator identifies qualified experts to participate in the exercise;</w:t>
            </w:r>
          </w:p>
          <w:p w:rsidR="004A2C8E" w:rsidRDefault="00D73CDE">
            <w:pPr>
              <w:rPr>
                <w:rFonts w:ascii="Calibri" w:eastAsia="Calibri" w:hAnsi="Calibri"/>
                <w:b/>
                <w:bCs/>
                <w:color w:val="000000"/>
              </w:rPr>
            </w:pPr>
            <w:r>
              <w:rPr>
                <w:rFonts w:ascii="Calibri" w:eastAsia="Calibri" w:hAnsi="Calibri"/>
                <w:b/>
                <w:bCs/>
                <w:color w:val="000000"/>
              </w:rPr>
              <w:t>•The facilitator poses</w:t>
            </w:r>
            <w:r>
              <w:rPr>
                <w:rFonts w:ascii="Calibri" w:eastAsia="Calibri" w:hAnsi="Calibri"/>
                <w:b/>
                <w:bCs/>
                <w:color w:val="000000"/>
              </w:rPr>
              <w:t xml:space="preserve"> questions to the experts individually;</w:t>
            </w:r>
          </w:p>
          <w:p w:rsidR="004A2C8E" w:rsidRDefault="00D73CDE">
            <w:pPr>
              <w:rPr>
                <w:rFonts w:ascii="Calibri" w:eastAsia="Calibri" w:hAnsi="Calibri"/>
                <w:b/>
                <w:bCs/>
                <w:color w:val="000000"/>
              </w:rPr>
            </w:pPr>
            <w:r>
              <w:rPr>
                <w:rFonts w:ascii="Calibri" w:eastAsia="Calibri" w:hAnsi="Calibri"/>
                <w:b/>
                <w:bCs/>
                <w:color w:val="000000"/>
              </w:rPr>
              <w:t>•The facilitator then conducts a factor analysis on the data to identify common themes;</w:t>
            </w:r>
          </w:p>
          <w:p w:rsidR="004A2C8E" w:rsidRDefault="00D73CDE">
            <w:pPr>
              <w:rPr>
                <w:rFonts w:ascii="Calibri" w:eastAsia="Calibri" w:hAnsi="Calibri"/>
                <w:b/>
                <w:bCs/>
                <w:color w:val="000000"/>
              </w:rPr>
            </w:pPr>
            <w:r>
              <w:rPr>
                <w:rFonts w:ascii="Calibri" w:eastAsia="Calibri" w:hAnsi="Calibri"/>
                <w:b/>
                <w:bCs/>
                <w:color w:val="000000"/>
              </w:rPr>
              <w:t>•This information is shared with the panel of experts for validation;</w:t>
            </w:r>
          </w:p>
          <w:p w:rsidR="004A2C8E" w:rsidRDefault="00D73CDE">
            <w:pPr>
              <w:rPr>
                <w:rFonts w:ascii="Calibri" w:eastAsia="Calibri" w:hAnsi="Calibri"/>
                <w:b/>
                <w:bCs/>
                <w:color w:val="000000"/>
              </w:rPr>
            </w:pPr>
            <w:r>
              <w:rPr>
                <w:rFonts w:ascii="Calibri" w:eastAsia="Calibri" w:hAnsi="Calibri"/>
                <w:b/>
                <w:bCs/>
                <w:color w:val="000000"/>
              </w:rPr>
              <w:t>•The list of themes is refined and again shared with the p</w:t>
            </w:r>
            <w:r>
              <w:rPr>
                <w:rFonts w:ascii="Calibri" w:eastAsia="Calibri" w:hAnsi="Calibri"/>
                <w:b/>
                <w:bCs/>
                <w:color w:val="000000"/>
              </w:rPr>
              <w:t>anel; and</w:t>
            </w:r>
          </w:p>
          <w:p w:rsidR="004A2C8E" w:rsidRDefault="00D73CDE">
            <w:pPr>
              <w:rPr>
                <w:rFonts w:ascii="Calibri" w:eastAsia="Calibri" w:hAnsi="Calibri"/>
                <w:b/>
                <w:bCs/>
                <w:color w:val="000000"/>
              </w:rPr>
            </w:pPr>
            <w:r>
              <w:rPr>
                <w:rFonts w:ascii="Calibri" w:eastAsia="Calibri" w:hAnsi="Calibri"/>
                <w:b/>
                <w:bCs/>
                <w:color w:val="000000"/>
              </w:rPr>
              <w:t>•The facilitator then creates a single results document.</w:t>
            </w:r>
          </w:p>
          <w:p w:rsidR="004A2C8E" w:rsidRDefault="004A2C8E">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5. Lessons Learned from Similar Projects</w:t>
            </w:r>
          </w:p>
          <w:p w:rsidR="004A2C8E" w:rsidRDefault="004A2C8E">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The steps involved are as follows:</w:t>
            </w:r>
          </w:p>
          <w:p w:rsidR="004A2C8E" w:rsidRDefault="004A2C8E">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•Identify comparable projects using the project characteristics;</w:t>
            </w:r>
          </w:p>
          <w:p w:rsidR="004A2C8E" w:rsidRDefault="00D73CDE">
            <w:pPr>
              <w:rPr>
                <w:rFonts w:ascii="Calibri" w:eastAsia="Calibri" w:hAnsi="Calibri"/>
                <w:b/>
                <w:bCs/>
                <w:color w:val="000000"/>
              </w:rPr>
            </w:pPr>
            <w:r>
              <w:rPr>
                <w:rFonts w:ascii="Calibri" w:eastAsia="Calibri" w:hAnsi="Calibri"/>
                <w:b/>
                <w:bCs/>
                <w:color w:val="000000"/>
              </w:rPr>
              <w:t>•Locate the relevant post project review repo</w:t>
            </w:r>
            <w:r>
              <w:rPr>
                <w:rFonts w:ascii="Calibri" w:eastAsia="Calibri" w:hAnsi="Calibri"/>
                <w:b/>
                <w:bCs/>
                <w:color w:val="000000"/>
              </w:rPr>
              <w:t>rts;</w:t>
            </w:r>
          </w:p>
          <w:p w:rsidR="004A2C8E" w:rsidRDefault="00D73CDE">
            <w:pPr>
              <w:rPr>
                <w:rFonts w:ascii="Calibri" w:eastAsia="Calibri" w:hAnsi="Calibri"/>
                <w:b/>
                <w:bCs/>
                <w:color w:val="000000"/>
              </w:rPr>
            </w:pPr>
            <w:r>
              <w:rPr>
                <w:rFonts w:ascii="Calibri" w:eastAsia="Calibri" w:hAnsi="Calibri"/>
                <w:b/>
                <w:bCs/>
                <w:color w:val="000000"/>
              </w:rPr>
              <w:t>•Review the lessons learned documents for a list actual risk events that occurred, response(s) to the risk event, effectiveness of the risk event and any new risks identified during the project.</w:t>
            </w:r>
          </w:p>
          <w:p w:rsidR="00F6675A" w:rsidRDefault="00F6675A">
            <w:pPr>
              <w:rPr>
                <w:rFonts w:ascii="Calibri" w:eastAsia="Calibri" w:hAnsi="Calibri"/>
                <w:b/>
                <w:bCs/>
                <w:color w:val="000000"/>
              </w:rPr>
            </w:pPr>
          </w:p>
          <w:p w:rsidR="004A2C8E" w:rsidRDefault="00D73CDE">
            <w:pPr>
              <w:rPr>
                <w:rFonts w:ascii="Calibri" w:eastAsia="Calibri" w:hAnsi="Calibri"/>
                <w:b/>
                <w:bCs/>
                <w:color w:val="000000"/>
              </w:rPr>
            </w:pPr>
            <w:r>
              <w:rPr>
                <w:rFonts w:ascii="Calibri" w:eastAsia="Calibri" w:hAnsi="Calibri"/>
                <w:b/>
                <w:bCs/>
                <w:color w:val="000000"/>
              </w:rPr>
              <w:t xml:space="preserve">6. Reviewing project documents </w:t>
            </w:r>
          </w:p>
          <w:p w:rsidR="00F6675A" w:rsidRDefault="00F6675A">
            <w:pPr>
              <w:rPr>
                <w:rFonts w:ascii="Calibri" w:eastAsia="Calibri" w:hAnsi="Calibri"/>
                <w:b/>
                <w:bCs/>
                <w:color w:val="000000"/>
              </w:rPr>
            </w:pPr>
            <w:r>
              <w:rPr>
                <w:rFonts w:ascii="Calibri" w:eastAsia="Calibri" w:hAnsi="Calibri"/>
                <w:b/>
                <w:bCs/>
                <w:color w:val="000000"/>
              </w:rPr>
              <w:t>The project team must take steps in reviewing project documentation, which includes project plan, the scope and activities defined within the project.</w:t>
            </w:r>
          </w:p>
          <w:p w:rsidR="004A2C8E" w:rsidRDefault="004A2C8E">
            <w:pPr>
              <w:rPr>
                <w:rFonts w:ascii="Calibri" w:eastAsia="Calibri" w:hAnsi="Calibri"/>
                <w:b/>
                <w:bCs/>
                <w:color w:val="000000"/>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Bliss-Regular"/>
                <w:color w:val="000000"/>
              </w:rPr>
              <w:t>Emmanuel m kalyata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r>
              <w:rPr>
                <w:rFonts w:ascii="Calibri" w:eastAsia="Calibri" w:hAnsi="Calibri" w:cs="Bliss-Regular"/>
                <w:color w:val="000000"/>
              </w:rPr>
              <w:t>01/06/2015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3CDE" w:rsidRDefault="00D73CDE" w:rsidP="00CB4D0A">
      <w:pPr>
        <w:spacing w:after="0" w:line="240" w:lineRule="auto"/>
      </w:pPr>
      <w:r>
        <w:separator/>
      </w:r>
    </w:p>
  </w:endnote>
  <w:endnote w:type="continuationSeparator" w:id="1">
    <w:p w:rsidR="00D73CDE" w:rsidRDefault="00D73CD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3CDE" w:rsidRDefault="00D73CDE" w:rsidP="00CB4D0A">
      <w:pPr>
        <w:spacing w:after="0" w:line="240" w:lineRule="auto"/>
      </w:pPr>
      <w:r>
        <w:separator/>
      </w:r>
    </w:p>
  </w:footnote>
  <w:footnote w:type="continuationSeparator" w:id="1">
    <w:p w:rsidR="00D73CDE" w:rsidRDefault="00D73CD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BA187C"/>
    <w:multiLevelType w:val="hybridMultilevel"/>
    <w:tmpl w:val="18CE1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301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D2ED6"/>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8E"/>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73CDE"/>
    <w:rsid w:val="00D821FE"/>
    <w:rsid w:val="00DB0793"/>
    <w:rsid w:val="00E00821"/>
    <w:rsid w:val="00E04DB4"/>
    <w:rsid w:val="00E30679"/>
    <w:rsid w:val="00E4597D"/>
    <w:rsid w:val="00E54832"/>
    <w:rsid w:val="00E56A90"/>
    <w:rsid w:val="00E641CC"/>
    <w:rsid w:val="00EA30AB"/>
    <w:rsid w:val="00EB3925"/>
    <w:rsid w:val="00F6675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924</Words>
  <Characters>5270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PC8</cp:lastModifiedBy>
  <cp:revision>6</cp:revision>
  <dcterms:created xsi:type="dcterms:W3CDTF">2015-05-31T13:54:00Z</dcterms:created>
  <dcterms:modified xsi:type="dcterms:W3CDTF">2015-06-01T10:39:00Z</dcterms:modified>
</cp:coreProperties>
</file>