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7720CC"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6E95BC15" wp14:editId="015D65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31F34D" w14:textId="35AAEF20" w:rsidR="00607874" w:rsidRDefault="00D02BC3" w:rsidP="00A851DA">
      <w:pPr>
        <w:rPr>
          <w:lang w:val="en-US"/>
        </w:rPr>
      </w:pPr>
      <w:r>
        <w:rPr>
          <w:noProof/>
          <w:lang w:val="en-US"/>
        </w:rPr>
        <mc:AlternateContent>
          <mc:Choice Requires="wps">
            <w:drawing>
              <wp:anchor distT="0" distB="0" distL="114300" distR="114300" simplePos="0" relativeHeight="251660288" behindDoc="0" locked="0" layoutInCell="1" allowOverlap="1" wp14:anchorId="76F9402A" wp14:editId="452BA021">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F9402A" id="_x0000_t202" coordsize="21600,21600" o:spt="202" path="m0,0l0,21600,21600,21600,21600,0xe">
                <v:stroke joinstyle="miter"/>
                <v:path gradientshapeok="t" o:connecttype="rect"/>
              </v:shapetype>
              <v:shape id="Text_x0020_Box_x0020_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3CA0BDD2"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7D9EFE46" w14:textId="77777777" w:rsidR="00405895" w:rsidRDefault="00405895"/>
                  </w:txbxContent>
                </v:textbox>
              </v:shape>
            </w:pict>
          </mc:Fallback>
        </mc:AlternateContent>
      </w:r>
    </w:p>
    <w:p w14:paraId="144F8580" w14:textId="77777777" w:rsidR="00607874" w:rsidRDefault="00607874" w:rsidP="00A851DA">
      <w:pPr>
        <w:rPr>
          <w:lang w:val="en-US"/>
        </w:rPr>
      </w:pPr>
    </w:p>
    <w:p w14:paraId="49C13FA3" w14:textId="77777777" w:rsidR="00607874" w:rsidRDefault="00607874" w:rsidP="00A851DA">
      <w:pPr>
        <w:rPr>
          <w:lang w:val="en-US"/>
        </w:rPr>
      </w:pPr>
    </w:p>
    <w:p w14:paraId="15B33CA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3EFFB02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82A0CB0"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20357CC1" w14:textId="77777777" w:rsidR="00A851DA" w:rsidRPr="00B0415E" w:rsidRDefault="002818A7">
            <w:pPr>
              <w:pStyle w:val="Default"/>
              <w:rPr>
                <w:rFonts w:asciiTheme="minorHAnsi" w:hAnsiTheme="minorHAnsi"/>
              </w:rPr>
            </w:pPr>
            <w:r>
              <w:rPr>
                <w:rFonts w:asciiTheme="minorHAnsi" w:hAnsiTheme="minorHAnsi"/>
              </w:rPr>
              <w:t xml:space="preserve">Olga Hooton </w:t>
            </w:r>
          </w:p>
        </w:tc>
      </w:tr>
      <w:tr w:rsidR="00A851DA" w:rsidRPr="00B0415E" w14:paraId="19DDAA1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15E9A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4DB0FCC3" w14:textId="77777777" w:rsidR="00A851DA" w:rsidRPr="00B0415E" w:rsidRDefault="002818A7">
            <w:pPr>
              <w:pStyle w:val="Default"/>
              <w:rPr>
                <w:rFonts w:asciiTheme="minorHAnsi" w:hAnsiTheme="minorHAnsi"/>
              </w:rPr>
            </w:pPr>
            <w:r>
              <w:rPr>
                <w:rFonts w:asciiTheme="minorHAnsi" w:hAnsiTheme="minorHAnsi"/>
              </w:rPr>
              <w:t>1660</w:t>
            </w:r>
          </w:p>
        </w:tc>
      </w:tr>
      <w:tr w:rsidR="00A851DA" w:rsidRPr="00B0415E" w14:paraId="6232E3D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23739"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69D78E0" w14:textId="77777777" w:rsidR="00A851DA" w:rsidRPr="00B0415E" w:rsidRDefault="002818A7">
            <w:pPr>
              <w:pStyle w:val="Default"/>
              <w:rPr>
                <w:rFonts w:asciiTheme="minorHAnsi" w:hAnsiTheme="minorHAnsi"/>
              </w:rPr>
            </w:pPr>
            <w:r>
              <w:rPr>
                <w:rFonts w:ascii="Helvetica" w:hAnsi="Helvetica" w:cs="Helvetica"/>
                <w:color w:val="535353"/>
              </w:rPr>
              <w:t xml:space="preserve">Diploma in Construction Management Level 4 </w:t>
            </w:r>
          </w:p>
        </w:tc>
      </w:tr>
      <w:tr w:rsidR="00A851DA" w:rsidRPr="00B0415E" w14:paraId="701CFE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55ABCD7"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50B5DDF" w14:textId="0B645E6E" w:rsidR="00A851DA" w:rsidRPr="00B0415E" w:rsidRDefault="00D02BC3">
            <w:r>
              <w:t xml:space="preserve">Unit 2 </w:t>
            </w:r>
          </w:p>
        </w:tc>
      </w:tr>
    </w:tbl>
    <w:p w14:paraId="23648FFE" w14:textId="77777777" w:rsidR="00CC2FB3" w:rsidRDefault="00CC2FB3" w:rsidP="00A851DA">
      <w:pPr>
        <w:rPr>
          <w:b/>
          <w:lang w:val="en-US"/>
        </w:rPr>
      </w:pPr>
    </w:p>
    <w:p w14:paraId="63F4D11F" w14:textId="77777777" w:rsidR="00443E6F" w:rsidRDefault="00527C11" w:rsidP="00A851DA">
      <w:pPr>
        <w:rPr>
          <w:b/>
          <w:sz w:val="28"/>
          <w:lang w:val="en-US"/>
        </w:rPr>
      </w:pPr>
      <w:r w:rsidRPr="00443E6F">
        <w:rPr>
          <w:b/>
          <w:sz w:val="28"/>
          <w:lang w:val="en-US"/>
        </w:rPr>
        <w:t>Marking Criteria:</w:t>
      </w:r>
    </w:p>
    <w:p w14:paraId="420787E6"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35F56323"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99D36BA" w14:textId="77777777" w:rsidTr="00CC2FB3">
        <w:tc>
          <w:tcPr>
            <w:tcW w:w="9242" w:type="dxa"/>
          </w:tcPr>
          <w:p w14:paraId="65225329" w14:textId="77777777" w:rsidR="002818A7" w:rsidRDefault="002818A7" w:rsidP="002818A7">
            <w:pPr>
              <w:jc w:val="both"/>
              <w:rPr>
                <w:rFonts w:ascii="Times New Roman" w:hAnsi="Times New Roman" w:cs="Times New Roman"/>
              </w:rPr>
            </w:pPr>
          </w:p>
          <w:p w14:paraId="6AA33C9B" w14:textId="77777777" w:rsidR="00CC2FB3" w:rsidRDefault="00CC2FB3" w:rsidP="00A851DA">
            <w:pPr>
              <w:rPr>
                <w:b/>
              </w:rPr>
            </w:pPr>
          </w:p>
          <w:p w14:paraId="79962D3E" w14:textId="77777777" w:rsidR="00D02BC3" w:rsidRPr="00747503" w:rsidRDefault="00D02BC3" w:rsidP="00D02BC3">
            <w:pPr>
              <w:pStyle w:val="ListParagraph"/>
              <w:widowControl w:val="0"/>
              <w:numPr>
                <w:ilvl w:val="0"/>
                <w:numId w:val="10"/>
              </w:numPr>
              <w:autoSpaceDE w:val="0"/>
              <w:autoSpaceDN w:val="0"/>
              <w:adjustRightInd w:val="0"/>
              <w:spacing w:after="240" w:line="360" w:lineRule="atLeast"/>
              <w:rPr>
                <w:rFonts w:ascii="Times New Roman" w:hAnsi="Times New Roman"/>
                <w:b/>
                <w:sz w:val="24"/>
                <w:szCs w:val="24"/>
              </w:rPr>
            </w:pPr>
            <w:r w:rsidRPr="00747503">
              <w:rPr>
                <w:rFonts w:ascii="Times New Roman" w:hAnsi="Times New Roman"/>
                <w:b/>
                <w:sz w:val="24"/>
                <w:szCs w:val="24"/>
              </w:rPr>
              <w:t>Give short answers for the followings:</w:t>
            </w:r>
            <w:r w:rsidRPr="00747503">
              <w:rPr>
                <w:rFonts w:ascii="MS Mincho" w:eastAsia="MS Mincho" w:hAnsi="MS Mincho" w:cs="MS Mincho"/>
                <w:b/>
                <w:sz w:val="24"/>
                <w:szCs w:val="24"/>
              </w:rPr>
              <w:t> </w:t>
            </w:r>
          </w:p>
          <w:p w14:paraId="1152AE85" w14:textId="77777777" w:rsidR="00D02BC3" w:rsidRPr="00747503" w:rsidRDefault="00D02BC3" w:rsidP="00D02BC3">
            <w:pPr>
              <w:pStyle w:val="ListParagraph"/>
              <w:widowControl w:val="0"/>
              <w:autoSpaceDE w:val="0"/>
              <w:autoSpaceDN w:val="0"/>
              <w:adjustRightInd w:val="0"/>
              <w:spacing w:after="240" w:line="360" w:lineRule="atLeast"/>
              <w:rPr>
                <w:rFonts w:ascii="Times New Roman" w:hAnsi="Times New Roman"/>
                <w:b/>
                <w:sz w:val="24"/>
                <w:szCs w:val="24"/>
              </w:rPr>
            </w:pPr>
          </w:p>
          <w:p w14:paraId="2BFDD5B2" w14:textId="77777777" w:rsidR="00D02BC3" w:rsidRPr="00747503" w:rsidRDefault="00D02BC3" w:rsidP="00D02BC3">
            <w:pPr>
              <w:pStyle w:val="ListParagraph"/>
              <w:widowControl w:val="0"/>
              <w:numPr>
                <w:ilvl w:val="0"/>
                <w:numId w:val="7"/>
              </w:numPr>
              <w:autoSpaceDE w:val="0"/>
              <w:autoSpaceDN w:val="0"/>
              <w:adjustRightInd w:val="0"/>
              <w:spacing w:after="240" w:line="360" w:lineRule="atLeast"/>
              <w:rPr>
                <w:rFonts w:ascii="Times New Roman" w:hAnsi="Times New Roman"/>
                <w:b/>
                <w:sz w:val="24"/>
                <w:szCs w:val="24"/>
              </w:rPr>
            </w:pPr>
            <w:r w:rsidRPr="00747503">
              <w:rPr>
                <w:rFonts w:ascii="Times New Roman" w:hAnsi="Times New Roman"/>
                <w:b/>
                <w:sz w:val="24"/>
                <w:szCs w:val="24"/>
              </w:rPr>
              <w:t xml:space="preserve"> What are the general causes of project cost and time overruns? </w:t>
            </w:r>
          </w:p>
          <w:p w14:paraId="43FBDC0A"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1A1C1F"/>
                <w:sz w:val="24"/>
                <w:szCs w:val="24"/>
              </w:rPr>
            </w:pPr>
            <w:r w:rsidRPr="00747503">
              <w:rPr>
                <w:rFonts w:ascii="Times New Roman" w:hAnsi="Times New Roman" w:cs="Times New Roman"/>
                <w:color w:val="1A1C1F"/>
                <w:sz w:val="24"/>
                <w:szCs w:val="24"/>
              </w:rPr>
              <w:t xml:space="preserve">Delay and cost overrun are inherent part of most projects despite the much acquired knowledge in project management. Looking at some reasons of delays and cost overrun in a project help to increase the perception of project success. </w:t>
            </w:r>
          </w:p>
          <w:p w14:paraId="30354553" w14:textId="77777777" w:rsidR="00D02BC3" w:rsidRPr="00747503" w:rsidRDefault="00D02BC3" w:rsidP="00D02BC3">
            <w:pPr>
              <w:widowControl w:val="0"/>
              <w:autoSpaceDE w:val="0"/>
              <w:autoSpaceDN w:val="0"/>
              <w:adjustRightInd w:val="0"/>
              <w:jc w:val="both"/>
              <w:rPr>
                <w:rFonts w:ascii="Times New Roman" w:hAnsi="Times New Roman" w:cs="Times New Roman"/>
                <w:color w:val="1A1C1F"/>
                <w:sz w:val="24"/>
                <w:szCs w:val="24"/>
              </w:rPr>
            </w:pPr>
          </w:p>
          <w:p w14:paraId="06B144E4"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1A1C1F"/>
                <w:sz w:val="24"/>
                <w:szCs w:val="24"/>
                <w:u w:val="single"/>
              </w:rPr>
            </w:pPr>
            <w:r w:rsidRPr="00747503">
              <w:rPr>
                <w:rFonts w:ascii="Times New Roman" w:hAnsi="Times New Roman" w:cs="Times New Roman"/>
                <w:color w:val="1A1C1F"/>
                <w:sz w:val="24"/>
                <w:szCs w:val="24"/>
                <w:u w:val="single"/>
              </w:rPr>
              <w:t xml:space="preserve">General causes: </w:t>
            </w:r>
          </w:p>
          <w:p w14:paraId="59AC9A18"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1A1C1F"/>
                <w:sz w:val="24"/>
                <w:szCs w:val="24"/>
              </w:rPr>
            </w:pPr>
          </w:p>
          <w:p w14:paraId="4DA07E8F"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1A1C1F"/>
                <w:sz w:val="24"/>
                <w:szCs w:val="24"/>
              </w:rPr>
            </w:pPr>
            <w:r w:rsidRPr="00747503">
              <w:rPr>
                <w:rFonts w:ascii="Times New Roman" w:hAnsi="Times New Roman"/>
                <w:color w:val="1A1C1F"/>
                <w:sz w:val="24"/>
                <w:szCs w:val="24"/>
                <w:u w:val="single"/>
              </w:rPr>
              <w:t>Design, design errors</w:t>
            </w:r>
            <w:r w:rsidRPr="00747503">
              <w:rPr>
                <w:rFonts w:ascii="Times New Roman" w:hAnsi="Times New Roman"/>
                <w:color w:val="1A1C1F"/>
                <w:sz w:val="24"/>
                <w:szCs w:val="24"/>
              </w:rPr>
              <w:t xml:space="preserve">: </w:t>
            </w:r>
            <w:r w:rsidRPr="00747503">
              <w:rPr>
                <w:rFonts w:ascii="Times New Roman" w:hAnsi="Times New Roman"/>
                <w:sz w:val="24"/>
                <w:szCs w:val="24"/>
              </w:rPr>
              <w:t xml:space="preserve">Sometimes, the designs or drawings that form the basis of the project are not realistic. The project manager is responsible to back to the structure engineer for correction/rectification as and when needed. </w:t>
            </w:r>
          </w:p>
          <w:p w14:paraId="212406BF"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sz w:val="24"/>
                <w:szCs w:val="24"/>
              </w:rPr>
            </w:pPr>
            <w:r w:rsidRPr="00747503">
              <w:rPr>
                <w:rFonts w:ascii="Times New Roman" w:hAnsi="Times New Roman"/>
                <w:sz w:val="24"/>
                <w:szCs w:val="24"/>
                <w:u w:val="single"/>
              </w:rPr>
              <w:t>Planning</w:t>
            </w:r>
            <w:r w:rsidRPr="00747503">
              <w:rPr>
                <w:rFonts w:ascii="Times New Roman" w:hAnsi="Times New Roman"/>
                <w:sz w:val="24"/>
                <w:szCs w:val="24"/>
              </w:rPr>
              <w:t>: The project progresses according to a plan that assigns durations to project tasks. If the projected durations can be too short, the project take longer than anticipated and cause cost overruns. Monitoring project tasks from project start to finish helps reduce the risk of delays.</w:t>
            </w:r>
          </w:p>
          <w:p w14:paraId="7E239C35"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sz w:val="24"/>
                <w:szCs w:val="24"/>
              </w:rPr>
            </w:pPr>
            <w:r w:rsidRPr="00747503">
              <w:rPr>
                <w:rFonts w:ascii="Times New Roman" w:hAnsi="Times New Roman"/>
                <w:sz w:val="24"/>
                <w:szCs w:val="24"/>
                <w:u w:val="single"/>
              </w:rPr>
              <w:t>Scope change:</w:t>
            </w:r>
            <w:r w:rsidRPr="00747503">
              <w:rPr>
                <w:rFonts w:ascii="Times New Roman" w:hAnsi="Times New Roman"/>
                <w:sz w:val="24"/>
                <w:szCs w:val="24"/>
              </w:rPr>
              <w:t xml:space="preserve"> changes in the scope of supply within a project frequently cause cost overruns. These changes result from new requirements that the owners introduce and fixes for functions that don't work as specified. The project manager must make sure the owners understand that additional requirements result in higher costs, which you can classify as improvements rather than cost overruns.</w:t>
            </w:r>
          </w:p>
          <w:p w14:paraId="24874BD9" w14:textId="77777777" w:rsidR="00D02BC3" w:rsidRPr="00D02BC3" w:rsidRDefault="00D02BC3" w:rsidP="00D02BC3">
            <w:pPr>
              <w:pStyle w:val="ListParagraph"/>
              <w:widowControl w:val="0"/>
              <w:numPr>
                <w:ilvl w:val="0"/>
                <w:numId w:val="6"/>
              </w:numPr>
              <w:autoSpaceDE w:val="0"/>
              <w:autoSpaceDN w:val="0"/>
              <w:adjustRightInd w:val="0"/>
              <w:jc w:val="both"/>
              <w:rPr>
                <w:rFonts w:ascii="Times New Roman" w:hAnsi="Times New Roman"/>
                <w:sz w:val="24"/>
                <w:szCs w:val="24"/>
              </w:rPr>
            </w:pPr>
            <w:r w:rsidRPr="00747503">
              <w:rPr>
                <w:rFonts w:ascii="Times New Roman" w:hAnsi="Times New Roman"/>
                <w:sz w:val="24"/>
                <w:szCs w:val="24"/>
                <w:u w:val="single"/>
              </w:rPr>
              <w:t>Complexity:</w:t>
            </w:r>
            <w:r w:rsidRPr="00747503">
              <w:rPr>
                <w:rFonts w:ascii="Times New Roman" w:hAnsi="Times New Roman"/>
                <w:sz w:val="24"/>
                <w:szCs w:val="24"/>
              </w:rPr>
              <w:t xml:space="preserve"> </w:t>
            </w:r>
            <w:r w:rsidRPr="00747503">
              <w:rPr>
                <w:rFonts w:ascii="Times New Roman" w:hAnsi="Times New Roman"/>
                <w:color w:val="3C3E40"/>
                <w:sz w:val="24"/>
                <w:szCs w:val="24"/>
              </w:rPr>
              <w:t xml:space="preserve">the </w:t>
            </w:r>
            <w:r w:rsidRPr="00747503">
              <w:rPr>
                <w:rFonts w:ascii="Times New Roman" w:hAnsi="Times New Roman"/>
                <w:bCs/>
                <w:color w:val="3C3E40"/>
                <w:sz w:val="24"/>
                <w:szCs w:val="24"/>
              </w:rPr>
              <w:t>complexity</w:t>
            </w:r>
            <w:r w:rsidRPr="00747503">
              <w:rPr>
                <w:rFonts w:ascii="Times New Roman" w:hAnsi="Times New Roman"/>
                <w:color w:val="3C3E40"/>
                <w:sz w:val="24"/>
                <w:szCs w:val="24"/>
              </w:rPr>
              <w:t xml:space="preserve"> of project could also be a contributing factor to delay and cost overrun. Complexity could be defined in terms of the size of the project, most mega projects tend to have relatively long implementation period when compared to</w:t>
            </w:r>
          </w:p>
          <w:p w14:paraId="372CA0C1" w14:textId="75758BE9"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sz w:val="24"/>
                <w:szCs w:val="24"/>
              </w:rPr>
            </w:pPr>
            <w:r w:rsidRPr="00747503">
              <w:rPr>
                <w:rFonts w:ascii="Times New Roman" w:hAnsi="Times New Roman"/>
                <w:color w:val="3C3E40"/>
                <w:sz w:val="24"/>
                <w:szCs w:val="24"/>
              </w:rPr>
              <w:lastRenderedPageBreak/>
              <w:t xml:space="preserve"> small project. This could be affected by inflation, change in material price and changes in exchange rates such that the initial budget may need to be supplemented for the project to be completed. The result could be cost overrun and long chains of negotiation which will lead to delay. To reduce the effect of delay and cost overrun due to project complexity, vigorous planning should be done, incorporating every important aspect of the project scope, milestones, detailed work breakdown structure, delivery time, stakeholders, and methodology to be used.</w:t>
            </w:r>
          </w:p>
          <w:p w14:paraId="461FDD8F"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3C3E40"/>
                <w:sz w:val="24"/>
                <w:szCs w:val="24"/>
              </w:rPr>
            </w:pPr>
            <w:r w:rsidRPr="00747503">
              <w:rPr>
                <w:rFonts w:ascii="Times New Roman" w:hAnsi="Times New Roman"/>
                <w:sz w:val="24"/>
                <w:szCs w:val="24"/>
                <w:u w:val="single"/>
              </w:rPr>
              <w:t>Post execution phase</w:t>
            </w:r>
            <w:r w:rsidRPr="00747503">
              <w:rPr>
                <w:rFonts w:ascii="Times New Roman" w:hAnsi="Times New Roman"/>
                <w:sz w:val="24"/>
                <w:szCs w:val="24"/>
              </w:rPr>
              <w:t xml:space="preserve">: closure </w:t>
            </w:r>
            <w:r w:rsidRPr="00747503">
              <w:rPr>
                <w:rFonts w:ascii="Times New Roman" w:hAnsi="Times New Roman"/>
                <w:color w:val="3C3E40"/>
                <w:sz w:val="24"/>
                <w:szCs w:val="24"/>
              </w:rPr>
              <w:t>of a project contains potential factors that can lead to delays and cost overrun. Being the very last part of the project life-cycle it is often being ignored even by organizations. Delay and cost overrun of slow closeout can be avoided when the project closure phase is implemented as planned.</w:t>
            </w:r>
          </w:p>
          <w:p w14:paraId="4F83A1CC"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3C3E40"/>
                <w:sz w:val="24"/>
                <w:szCs w:val="24"/>
              </w:rPr>
            </w:pPr>
            <w:r w:rsidRPr="00747503">
              <w:rPr>
                <w:rFonts w:ascii="Times New Roman" w:hAnsi="Times New Roman"/>
                <w:bCs/>
                <w:color w:val="3C3E40"/>
                <w:sz w:val="24"/>
                <w:szCs w:val="24"/>
                <w:u w:val="single"/>
              </w:rPr>
              <w:t>Inappropriate and inadequate procurement</w:t>
            </w:r>
            <w:r w:rsidRPr="00747503">
              <w:rPr>
                <w:rFonts w:ascii="Times New Roman" w:hAnsi="Times New Roman"/>
                <w:color w:val="3C3E40"/>
                <w:sz w:val="24"/>
                <w:szCs w:val="24"/>
                <w:u w:val="single"/>
              </w:rPr>
              <w:t xml:space="preserve"> and faulty contractual management system:</w:t>
            </w:r>
            <w:r w:rsidRPr="00747503">
              <w:rPr>
                <w:rFonts w:ascii="Times New Roman" w:hAnsi="Times New Roman"/>
                <w:color w:val="3C3E40"/>
                <w:sz w:val="24"/>
                <w:szCs w:val="24"/>
              </w:rPr>
              <w:t xml:space="preserve"> contracts read out virtually every aspect of a business correlation, including payment terms, pricing, and service levels. Therefore, a contract that has not highlighted the entire project scenario may lead to dispute in the contract system. By identifying the most qualified contractor via an ethical tender system and draft out the most suitable contract type as applicable to the conditions of the project and also explicitly define the terms and conditions that govern the contract in clear clauses.</w:t>
            </w:r>
          </w:p>
          <w:p w14:paraId="07E2E9B4" w14:textId="77777777" w:rsidR="00D02BC3" w:rsidRPr="00747503" w:rsidRDefault="00D02BC3" w:rsidP="00D02BC3">
            <w:pPr>
              <w:widowControl w:val="0"/>
              <w:autoSpaceDE w:val="0"/>
              <w:autoSpaceDN w:val="0"/>
              <w:adjustRightInd w:val="0"/>
              <w:jc w:val="both"/>
              <w:rPr>
                <w:rFonts w:ascii="Times New Roman" w:hAnsi="Times New Roman" w:cs="Times New Roman"/>
                <w:color w:val="3C3E40"/>
                <w:sz w:val="24"/>
                <w:szCs w:val="24"/>
              </w:rPr>
            </w:pPr>
          </w:p>
          <w:p w14:paraId="272C42A8"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color w:val="1A1C1F"/>
                <w:sz w:val="24"/>
                <w:szCs w:val="24"/>
              </w:rPr>
              <w:t>Delay and cost overrun can be reduced or totally eliminated by using a proper project performance monitoring and control system.</w:t>
            </w:r>
          </w:p>
          <w:p w14:paraId="6805FD92" w14:textId="77777777" w:rsidR="00D02BC3" w:rsidRPr="00747503" w:rsidRDefault="00D02BC3" w:rsidP="00D02BC3">
            <w:pPr>
              <w:widowControl w:val="0"/>
              <w:autoSpaceDE w:val="0"/>
              <w:autoSpaceDN w:val="0"/>
              <w:adjustRightInd w:val="0"/>
              <w:jc w:val="both"/>
              <w:rPr>
                <w:rFonts w:ascii="Times New Roman" w:hAnsi="Times New Roman" w:cs="Times New Roman"/>
                <w:sz w:val="24"/>
                <w:szCs w:val="24"/>
              </w:rPr>
            </w:pPr>
          </w:p>
          <w:p w14:paraId="48DDC260" w14:textId="77777777" w:rsidR="00D02BC3" w:rsidRPr="00747503" w:rsidRDefault="00D02BC3" w:rsidP="00D02BC3">
            <w:pPr>
              <w:pStyle w:val="ListParagraph"/>
              <w:widowControl w:val="0"/>
              <w:numPr>
                <w:ilvl w:val="0"/>
                <w:numId w:val="7"/>
              </w:numPr>
              <w:autoSpaceDE w:val="0"/>
              <w:autoSpaceDN w:val="0"/>
              <w:adjustRightInd w:val="0"/>
              <w:jc w:val="both"/>
              <w:rPr>
                <w:rFonts w:ascii="Times New Roman" w:hAnsi="Times New Roman"/>
                <w:b/>
                <w:sz w:val="24"/>
                <w:szCs w:val="24"/>
              </w:rPr>
            </w:pPr>
            <w:r w:rsidRPr="00747503">
              <w:rPr>
                <w:rFonts w:ascii="Times New Roman" w:hAnsi="Times New Roman"/>
                <w:b/>
                <w:sz w:val="24"/>
                <w:szCs w:val="24"/>
              </w:rPr>
              <w:t xml:space="preserve">What are the main resources of project finance? </w:t>
            </w:r>
          </w:p>
          <w:p w14:paraId="7E76ABC5" w14:textId="77777777" w:rsidR="00D02BC3" w:rsidRPr="00747503" w:rsidRDefault="00D02BC3" w:rsidP="00D02BC3">
            <w:pPr>
              <w:widowControl w:val="0"/>
              <w:autoSpaceDE w:val="0"/>
              <w:autoSpaceDN w:val="0"/>
              <w:adjustRightInd w:val="0"/>
              <w:ind w:left="360"/>
              <w:jc w:val="both"/>
              <w:rPr>
                <w:rFonts w:ascii="Times New Roman" w:hAnsi="Times New Roman" w:cs="Times New Roman"/>
                <w:b/>
                <w:sz w:val="24"/>
                <w:szCs w:val="24"/>
              </w:rPr>
            </w:pPr>
          </w:p>
          <w:p w14:paraId="29A8AF09" w14:textId="77777777" w:rsidR="00D02BC3" w:rsidRPr="00747503" w:rsidRDefault="00D02BC3" w:rsidP="00D02BC3">
            <w:pPr>
              <w:widowControl w:val="0"/>
              <w:autoSpaceDE w:val="0"/>
              <w:autoSpaceDN w:val="0"/>
              <w:adjustRightInd w:val="0"/>
              <w:ind w:left="360"/>
              <w:jc w:val="both"/>
              <w:rPr>
                <w:rFonts w:ascii="Times New Roman" w:hAnsi="Times New Roman" w:cs="Times New Roman"/>
                <w:sz w:val="24"/>
                <w:szCs w:val="24"/>
              </w:rPr>
            </w:pPr>
            <w:r w:rsidRPr="00747503">
              <w:rPr>
                <w:rFonts w:ascii="Times New Roman" w:hAnsi="Times New Roman" w:cs="Times New Roman"/>
                <w:sz w:val="24"/>
                <w:szCs w:val="24"/>
              </w:rPr>
              <w:t>Project finance may come from a variety of sources. The main sources include equity, debt and government grants. Financing from these alternative sources have important implications on project's overall cost, cash flow, ultimate liability and claims to project incomes and assets.</w:t>
            </w:r>
          </w:p>
          <w:p w14:paraId="474FB985" w14:textId="77777777" w:rsidR="00D02BC3" w:rsidRPr="00747503" w:rsidRDefault="00D02BC3" w:rsidP="00D02BC3">
            <w:pPr>
              <w:widowControl w:val="0"/>
              <w:autoSpaceDE w:val="0"/>
              <w:autoSpaceDN w:val="0"/>
              <w:adjustRightInd w:val="0"/>
              <w:jc w:val="both"/>
              <w:rPr>
                <w:rFonts w:ascii="Times New Roman" w:hAnsi="Times New Roman" w:cs="Times New Roman"/>
                <w:sz w:val="24"/>
                <w:szCs w:val="24"/>
              </w:rPr>
            </w:pPr>
          </w:p>
          <w:p w14:paraId="588D0792" w14:textId="77777777" w:rsidR="00D02BC3" w:rsidRPr="00747503" w:rsidRDefault="00D02BC3" w:rsidP="00D02BC3">
            <w:pPr>
              <w:widowControl w:val="0"/>
              <w:autoSpaceDE w:val="0"/>
              <w:autoSpaceDN w:val="0"/>
              <w:adjustRightInd w:val="0"/>
              <w:jc w:val="both"/>
              <w:rPr>
                <w:rFonts w:ascii="Times New Roman" w:hAnsi="Times New Roman" w:cs="Times New Roman"/>
                <w:sz w:val="24"/>
                <w:szCs w:val="24"/>
              </w:rPr>
            </w:pPr>
            <w:r w:rsidRPr="00747503">
              <w:rPr>
                <w:rFonts w:ascii="Times New Roman" w:hAnsi="Times New Roman" w:cs="Times New Roman"/>
                <w:sz w:val="24"/>
                <w:szCs w:val="24"/>
              </w:rPr>
              <w:t xml:space="preserve">      A company might raise new funds from the following sources:</w:t>
            </w:r>
          </w:p>
          <w:p w14:paraId="3568473A" w14:textId="77777777" w:rsidR="00D02BC3" w:rsidRPr="00747503" w:rsidRDefault="00D02BC3" w:rsidP="00D02BC3">
            <w:pPr>
              <w:widowControl w:val="0"/>
              <w:autoSpaceDE w:val="0"/>
              <w:autoSpaceDN w:val="0"/>
              <w:adjustRightInd w:val="0"/>
              <w:jc w:val="both"/>
              <w:rPr>
                <w:rFonts w:ascii="Times New Roman" w:hAnsi="Times New Roman" w:cs="Times New Roman"/>
                <w:sz w:val="24"/>
                <w:szCs w:val="24"/>
              </w:rPr>
            </w:pPr>
          </w:p>
          <w:p w14:paraId="7C815814"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sz w:val="24"/>
                <w:szCs w:val="24"/>
              </w:rPr>
              <w:t>-The capital markets: new share issues, for example, by companies acquiring a stock market listing for the first time</w:t>
            </w:r>
          </w:p>
          <w:p w14:paraId="091CF992"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sz w:val="24"/>
                <w:szCs w:val="24"/>
              </w:rPr>
              <w:t>-Rights issues: loan stock, retained earnings, bank borrowing, Government sources, business expansion scheme funds, venture capital, franchising.</w:t>
            </w:r>
          </w:p>
          <w:p w14:paraId="379F04B8" w14:textId="77777777" w:rsidR="00D02BC3" w:rsidRPr="00747503" w:rsidRDefault="00D02BC3" w:rsidP="00D02BC3">
            <w:pPr>
              <w:widowControl w:val="0"/>
              <w:autoSpaceDE w:val="0"/>
              <w:autoSpaceDN w:val="0"/>
              <w:adjustRightInd w:val="0"/>
              <w:rPr>
                <w:rFonts w:ascii="Times New Roman" w:hAnsi="Times New Roman" w:cs="Times New Roman"/>
                <w:sz w:val="24"/>
                <w:szCs w:val="24"/>
              </w:rPr>
            </w:pPr>
          </w:p>
          <w:p w14:paraId="6A84E6E6"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sz w:val="24"/>
                <w:szCs w:val="24"/>
              </w:rPr>
              <w:t xml:space="preserve">When a client places an order with a construction company to build a facility of any kind, suppose the nature of the transaction is such that the client pays the construction company upon delivery of the facility. Without external construction loan financing, the construction company would complete the facility using its own finance, and receive full payment by the client upon handing over the facility, subject to quality and other specified requirements. The client must have a large amount of capital to pay on completion and handover, and the construction company must have adequate internal financial resources to incur and carry all the costs of construction until successful completion and handover, when it will be fully reimbursed. </w:t>
            </w:r>
          </w:p>
          <w:p w14:paraId="079B0084" w14:textId="77777777" w:rsidR="00D02BC3" w:rsidRPr="00747503" w:rsidRDefault="00D02BC3" w:rsidP="00D02BC3">
            <w:pPr>
              <w:pStyle w:val="ListParagraph"/>
              <w:widowControl w:val="0"/>
              <w:autoSpaceDE w:val="0"/>
              <w:autoSpaceDN w:val="0"/>
              <w:adjustRightInd w:val="0"/>
              <w:ind w:left="1080"/>
              <w:jc w:val="both"/>
              <w:rPr>
                <w:rFonts w:ascii="Times New Roman" w:hAnsi="Times New Roman"/>
                <w:sz w:val="24"/>
                <w:szCs w:val="24"/>
              </w:rPr>
            </w:pPr>
          </w:p>
          <w:p w14:paraId="606F7E33" w14:textId="77777777" w:rsidR="00D02BC3" w:rsidRPr="00747503" w:rsidRDefault="00D02BC3" w:rsidP="00D02BC3">
            <w:pPr>
              <w:pStyle w:val="ListParagraph"/>
              <w:widowControl w:val="0"/>
              <w:numPr>
                <w:ilvl w:val="0"/>
                <w:numId w:val="7"/>
              </w:numPr>
              <w:autoSpaceDE w:val="0"/>
              <w:autoSpaceDN w:val="0"/>
              <w:adjustRightInd w:val="0"/>
              <w:jc w:val="both"/>
              <w:rPr>
                <w:rFonts w:ascii="Times New Roman" w:hAnsi="Times New Roman"/>
                <w:b/>
                <w:sz w:val="24"/>
                <w:szCs w:val="24"/>
              </w:rPr>
            </w:pPr>
            <w:r w:rsidRPr="00747503">
              <w:rPr>
                <w:rFonts w:ascii="Times New Roman" w:hAnsi="Times New Roman"/>
                <w:b/>
                <w:sz w:val="24"/>
                <w:szCs w:val="24"/>
              </w:rPr>
              <w:t>Which processes are used in controlling phase?</w:t>
            </w:r>
            <w:r w:rsidRPr="00747503">
              <w:rPr>
                <w:rFonts w:ascii="MS Mincho" w:eastAsia="MS Mincho" w:hAnsi="MS Mincho" w:cs="MS Mincho"/>
                <w:b/>
                <w:sz w:val="24"/>
                <w:szCs w:val="24"/>
              </w:rPr>
              <w:t> </w:t>
            </w:r>
          </w:p>
          <w:p w14:paraId="304957D9" w14:textId="77777777" w:rsidR="00D02BC3" w:rsidRPr="00747503" w:rsidRDefault="00D02BC3" w:rsidP="00D02BC3">
            <w:pPr>
              <w:widowControl w:val="0"/>
              <w:autoSpaceDE w:val="0"/>
              <w:autoSpaceDN w:val="0"/>
              <w:adjustRightInd w:val="0"/>
              <w:jc w:val="both"/>
              <w:rPr>
                <w:rFonts w:ascii="Times New Roman" w:hAnsi="Times New Roman" w:cs="Times New Roman"/>
                <w:b/>
                <w:sz w:val="24"/>
                <w:szCs w:val="24"/>
              </w:rPr>
            </w:pPr>
          </w:p>
          <w:p w14:paraId="08BBFA33" w14:textId="77777777" w:rsidR="00D02BC3" w:rsidRPr="00747503" w:rsidRDefault="00D02BC3" w:rsidP="00D02BC3">
            <w:pPr>
              <w:widowControl w:val="0"/>
              <w:autoSpaceDE w:val="0"/>
              <w:autoSpaceDN w:val="0"/>
              <w:adjustRightInd w:val="0"/>
              <w:ind w:left="426"/>
              <w:jc w:val="both"/>
              <w:rPr>
                <w:rFonts w:ascii="Times New Roman" w:hAnsi="Times New Roman" w:cs="Times New Roman"/>
                <w:b/>
                <w:color w:val="000000" w:themeColor="text1"/>
                <w:sz w:val="24"/>
                <w:szCs w:val="24"/>
              </w:rPr>
            </w:pPr>
            <w:r w:rsidRPr="00747503">
              <w:rPr>
                <w:rFonts w:ascii="Times New Roman" w:hAnsi="Times New Roman" w:cs="Times New Roman"/>
                <w:color w:val="000000" w:themeColor="text1"/>
                <w:sz w:val="24"/>
                <w:szCs w:val="24"/>
              </w:rPr>
              <w:t xml:space="preserve">This phase mostly deals with measuring the project performance and progression with respect to the project management plan. Monitoring and Controlling process group has </w:t>
            </w:r>
            <w:r w:rsidRPr="00747503">
              <w:rPr>
                <w:rFonts w:ascii="Times New Roman" w:hAnsi="Times New Roman" w:cs="Times New Roman"/>
                <w:color w:val="000000" w:themeColor="text1"/>
                <w:sz w:val="24"/>
                <w:szCs w:val="24"/>
              </w:rPr>
              <w:lastRenderedPageBreak/>
              <w:t xml:space="preserve">several processes. By using these processes, projects that are not going according to plan are brought back on track. The processes in this process group trigger processes in other process groups. For example, project plans may be tweaked based on the work performance information. </w:t>
            </w:r>
            <w:r w:rsidRPr="00747503">
              <w:rPr>
                <w:rFonts w:ascii="MS Mincho" w:eastAsia="MS Mincho" w:hAnsi="MS Mincho" w:cs="MS Mincho"/>
                <w:color w:val="000000" w:themeColor="text1"/>
                <w:sz w:val="24"/>
                <w:szCs w:val="24"/>
              </w:rPr>
              <w:t> </w:t>
            </w:r>
          </w:p>
          <w:p w14:paraId="2E7A2C41" w14:textId="77777777" w:rsidR="00D02BC3" w:rsidRPr="00747503" w:rsidRDefault="00D02BC3" w:rsidP="00D02BC3">
            <w:pPr>
              <w:widowControl w:val="0"/>
              <w:tabs>
                <w:tab w:val="left" w:pos="220"/>
                <w:tab w:val="left" w:pos="720"/>
              </w:tabs>
              <w:autoSpaceDE w:val="0"/>
              <w:autoSpaceDN w:val="0"/>
              <w:adjustRightInd w:val="0"/>
              <w:jc w:val="both"/>
              <w:rPr>
                <w:rFonts w:ascii="Times New Roman" w:hAnsi="Times New Roman" w:cs="Times New Roman"/>
                <w:b/>
                <w:color w:val="000000" w:themeColor="text1"/>
                <w:sz w:val="24"/>
                <w:szCs w:val="24"/>
              </w:rPr>
            </w:pPr>
          </w:p>
          <w:p w14:paraId="20007628"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Monitor and Control Project Work</w:t>
            </w:r>
            <w:r w:rsidRPr="00747503">
              <w:rPr>
                <w:rFonts w:ascii="Times New Roman" w:hAnsi="Times New Roman" w:cs="Times New Roman"/>
                <w:color w:val="000000" w:themeColor="text1"/>
                <w:sz w:val="24"/>
                <w:szCs w:val="24"/>
              </w:rPr>
              <w:t>: this process involves tracking, reviewing, and reporting project progress. Some outputs are change requests, work performance reports, updates to the project management plan, and updates to the project documents.</w:t>
            </w:r>
          </w:p>
          <w:p w14:paraId="4CC1AD61" w14:textId="77777777" w:rsidR="00D02BC3" w:rsidRPr="00747503" w:rsidRDefault="00D02BC3" w:rsidP="00D02BC3">
            <w:pPr>
              <w:widowControl w:val="0"/>
              <w:tabs>
                <w:tab w:val="left" w:pos="220"/>
                <w:tab w:val="left" w:pos="720"/>
              </w:tabs>
              <w:autoSpaceDE w:val="0"/>
              <w:autoSpaceDN w:val="0"/>
              <w:adjustRightInd w:val="0"/>
              <w:jc w:val="both"/>
              <w:rPr>
                <w:rFonts w:ascii="Times New Roman" w:hAnsi="Times New Roman" w:cs="Times New Roman"/>
                <w:b/>
                <w:bCs/>
                <w:color w:val="000000" w:themeColor="text1"/>
                <w:sz w:val="24"/>
                <w:szCs w:val="24"/>
              </w:rPr>
            </w:pPr>
          </w:p>
          <w:p w14:paraId="3D253BB4"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Perform Integrated Change Control</w:t>
            </w:r>
            <w:r w:rsidRPr="00747503">
              <w:rPr>
                <w:rFonts w:ascii="Times New Roman" w:hAnsi="Times New Roman" w:cs="Times New Roman"/>
                <w:color w:val="000000" w:themeColor="text1"/>
                <w:sz w:val="24"/>
                <w:szCs w:val="24"/>
              </w:rPr>
              <w:t>: as this process involves reviewing change requests, some outputs are approved change requests, the change log, updated project management plan, and updated project documents.</w:t>
            </w:r>
          </w:p>
          <w:p w14:paraId="58703D95" w14:textId="77777777" w:rsidR="00D02BC3" w:rsidRPr="00747503" w:rsidRDefault="00D02BC3" w:rsidP="00D02BC3">
            <w:pPr>
              <w:widowControl w:val="0"/>
              <w:autoSpaceDE w:val="0"/>
              <w:autoSpaceDN w:val="0"/>
              <w:adjustRightInd w:val="0"/>
              <w:jc w:val="both"/>
              <w:rPr>
                <w:rFonts w:ascii="Times New Roman" w:hAnsi="Times New Roman" w:cs="Times New Roman"/>
                <w:b/>
                <w:bCs/>
                <w:color w:val="000000" w:themeColor="text1"/>
                <w:sz w:val="24"/>
                <w:szCs w:val="24"/>
              </w:rPr>
            </w:pPr>
          </w:p>
          <w:p w14:paraId="64F76B1F" w14:textId="77777777" w:rsidR="00D02BC3" w:rsidRPr="00747503" w:rsidRDefault="00D02BC3" w:rsidP="00D02BC3">
            <w:pPr>
              <w:widowControl w:val="0"/>
              <w:autoSpaceDE w:val="0"/>
              <w:autoSpaceDN w:val="0"/>
              <w:adjustRightInd w:val="0"/>
              <w:ind w:left="426"/>
              <w:jc w:val="both"/>
              <w:rPr>
                <w:rFonts w:ascii="Times New Roman" w:hAnsi="Times New Roman" w:cs="Times New Roman"/>
                <w:bCs/>
                <w:color w:val="000000" w:themeColor="text1"/>
                <w:sz w:val="24"/>
                <w:szCs w:val="24"/>
                <w:u w:val="single"/>
              </w:rPr>
            </w:pPr>
            <w:r w:rsidRPr="00747503">
              <w:rPr>
                <w:rFonts w:ascii="Times New Roman" w:hAnsi="Times New Roman" w:cs="Times New Roman"/>
                <w:bCs/>
                <w:color w:val="000000" w:themeColor="text1"/>
                <w:sz w:val="24"/>
                <w:szCs w:val="24"/>
                <w:u w:val="single"/>
              </w:rPr>
              <w:t>Validate and Control Scope</w:t>
            </w:r>
          </w:p>
          <w:p w14:paraId="02D576FB" w14:textId="77777777" w:rsidR="00D02BC3" w:rsidRPr="00747503" w:rsidRDefault="00D02BC3" w:rsidP="00D02BC3">
            <w:pPr>
              <w:widowControl w:val="0"/>
              <w:numPr>
                <w:ilvl w:val="1"/>
                <w:numId w:val="2"/>
              </w:numPr>
              <w:tabs>
                <w:tab w:val="left" w:pos="940"/>
                <w:tab w:val="left" w:pos="1440"/>
              </w:tabs>
              <w:autoSpaceDE w:val="0"/>
              <w:autoSpaceDN w:val="0"/>
              <w:adjustRightInd w:val="0"/>
              <w:ind w:left="1440" w:hanging="1440"/>
              <w:jc w:val="both"/>
              <w:rPr>
                <w:rFonts w:ascii="Times New Roman" w:hAnsi="Times New Roman" w:cs="Times New Roman"/>
                <w:color w:val="000000" w:themeColor="text1"/>
                <w:sz w:val="24"/>
                <w:szCs w:val="24"/>
                <w:u w:val="single"/>
              </w:rPr>
            </w:pPr>
          </w:p>
          <w:p w14:paraId="5242322E" w14:textId="77777777" w:rsidR="00D02BC3" w:rsidRPr="00747503" w:rsidRDefault="00D02BC3" w:rsidP="00D02BC3">
            <w:pPr>
              <w:widowControl w:val="0"/>
              <w:tabs>
                <w:tab w:val="left" w:pos="940"/>
                <w:tab w:val="left" w:pos="144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-Validate Scope</w:t>
            </w:r>
            <w:r w:rsidRPr="00747503">
              <w:rPr>
                <w:rFonts w:ascii="Times New Roman" w:hAnsi="Times New Roman" w:cs="Times New Roman"/>
                <w:color w:val="000000" w:themeColor="text1"/>
                <w:sz w:val="24"/>
                <w:szCs w:val="24"/>
              </w:rPr>
              <w:t>: since this process involves the formal acceptance of the completed project deliverables, some outputs are accepted deliverables, change requests, work performance information, and updates to the project documents.</w:t>
            </w:r>
          </w:p>
          <w:p w14:paraId="508BF4FD" w14:textId="77777777" w:rsidR="00D02BC3" w:rsidRPr="00747503" w:rsidRDefault="00D02BC3" w:rsidP="00D02BC3">
            <w:pPr>
              <w:widowControl w:val="0"/>
              <w:tabs>
                <w:tab w:val="left" w:pos="940"/>
                <w:tab w:val="left" w:pos="1440"/>
              </w:tabs>
              <w:autoSpaceDE w:val="0"/>
              <w:autoSpaceDN w:val="0"/>
              <w:adjustRightInd w:val="0"/>
              <w:jc w:val="both"/>
              <w:rPr>
                <w:rFonts w:ascii="Times New Roman" w:hAnsi="Times New Roman" w:cs="Times New Roman"/>
                <w:b/>
                <w:bCs/>
                <w:color w:val="000000" w:themeColor="text1"/>
                <w:sz w:val="24"/>
                <w:szCs w:val="24"/>
              </w:rPr>
            </w:pPr>
          </w:p>
          <w:p w14:paraId="24427C6E" w14:textId="77777777" w:rsidR="00D02BC3" w:rsidRPr="00747503" w:rsidRDefault="00D02BC3" w:rsidP="00D02BC3">
            <w:pPr>
              <w:widowControl w:val="0"/>
              <w:tabs>
                <w:tab w:val="left" w:pos="940"/>
                <w:tab w:val="left" w:pos="144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Scope</w:t>
            </w:r>
            <w:r w:rsidRPr="00747503">
              <w:rPr>
                <w:rFonts w:ascii="Times New Roman" w:hAnsi="Times New Roman" w:cs="Times New Roman"/>
                <w:color w:val="000000" w:themeColor="text1"/>
                <w:sz w:val="24"/>
                <w:szCs w:val="24"/>
              </w:rPr>
              <w:t>: as this process involves monitoring scope, some outputs are change requests, work performance information. The project management plan and project documents may also need to be updated.</w:t>
            </w:r>
          </w:p>
          <w:p w14:paraId="25AC5EBB" w14:textId="77777777" w:rsidR="00D02BC3" w:rsidRPr="00747503" w:rsidRDefault="00D02BC3" w:rsidP="00D02BC3">
            <w:pPr>
              <w:widowControl w:val="0"/>
              <w:tabs>
                <w:tab w:val="left" w:pos="220"/>
                <w:tab w:val="left" w:pos="720"/>
              </w:tabs>
              <w:autoSpaceDE w:val="0"/>
              <w:autoSpaceDN w:val="0"/>
              <w:adjustRightInd w:val="0"/>
              <w:rPr>
                <w:rFonts w:ascii="Times New Roman" w:hAnsi="Times New Roman" w:cs="Times New Roman"/>
                <w:b/>
                <w:bCs/>
                <w:color w:val="777672"/>
                <w:kern w:val="1"/>
                <w:sz w:val="24"/>
                <w:szCs w:val="24"/>
              </w:rPr>
            </w:pPr>
          </w:p>
          <w:p w14:paraId="60BAEC72"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eastAsia="MS Mincho"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Costs</w:t>
            </w:r>
            <w:r w:rsidRPr="00747503">
              <w:rPr>
                <w:rFonts w:ascii="Times New Roman" w:hAnsi="Times New Roman" w:cs="Times New Roman"/>
                <w:b/>
                <w:bCs/>
                <w:color w:val="000000" w:themeColor="text1"/>
                <w:sz w:val="24"/>
                <w:szCs w:val="24"/>
              </w:rPr>
              <w:t>:</w:t>
            </w:r>
            <w:r w:rsidRPr="00747503">
              <w:rPr>
                <w:rFonts w:ascii="MS Mincho" w:eastAsia="MS Mincho" w:hAnsi="MS Mincho" w:cs="MS Mincho"/>
                <w:color w:val="000000" w:themeColor="text1"/>
                <w:sz w:val="24"/>
                <w:szCs w:val="24"/>
              </w:rPr>
              <w:t> </w:t>
            </w:r>
            <w:r w:rsidRPr="00747503">
              <w:rPr>
                <w:rFonts w:ascii="Times New Roman" w:hAnsi="Times New Roman" w:cs="Times New Roman"/>
                <w:color w:val="000000" w:themeColor="text1"/>
                <w:sz w:val="24"/>
                <w:szCs w:val="24"/>
              </w:rPr>
              <w:t xml:space="preserve">the Control Costs process belongs to the Project Cost Management knowledge area. The key outputs of this process are work performance information, cost forecasts, and change requests. The project management plan and project documents may also need to be updated. In this process, the </w:t>
            </w:r>
            <w:hyperlink r:id="rId9" w:history="1">
              <w:r w:rsidRPr="00747503">
                <w:rPr>
                  <w:rFonts w:ascii="Times New Roman" w:hAnsi="Times New Roman" w:cs="Times New Roman"/>
                  <w:color w:val="000000" w:themeColor="text1"/>
                  <w:sz w:val="24"/>
                  <w:szCs w:val="24"/>
                </w:rPr>
                <w:t>Earned Value Management</w:t>
              </w:r>
            </w:hyperlink>
            <w:r w:rsidRPr="00747503">
              <w:rPr>
                <w:rFonts w:ascii="Times New Roman" w:hAnsi="Times New Roman" w:cs="Times New Roman"/>
                <w:color w:val="000000" w:themeColor="text1"/>
                <w:sz w:val="24"/>
                <w:szCs w:val="24"/>
              </w:rPr>
              <w:t xml:space="preserve"> technique is used.</w:t>
            </w:r>
            <w:r w:rsidRPr="00747503">
              <w:rPr>
                <w:rFonts w:ascii="MS Mincho" w:eastAsia="MS Mincho" w:hAnsi="MS Mincho" w:cs="MS Mincho"/>
                <w:color w:val="000000" w:themeColor="text1"/>
                <w:sz w:val="24"/>
                <w:szCs w:val="24"/>
              </w:rPr>
              <w:t> </w:t>
            </w:r>
          </w:p>
          <w:p w14:paraId="7E0DBA4F" w14:textId="77777777" w:rsidR="00D02BC3" w:rsidRPr="00747503" w:rsidRDefault="00D02BC3" w:rsidP="00D02BC3">
            <w:pPr>
              <w:widowControl w:val="0"/>
              <w:tabs>
                <w:tab w:val="left" w:pos="220"/>
                <w:tab w:val="left" w:pos="720"/>
              </w:tabs>
              <w:autoSpaceDE w:val="0"/>
              <w:autoSpaceDN w:val="0"/>
              <w:adjustRightInd w:val="0"/>
              <w:jc w:val="both"/>
              <w:rPr>
                <w:rFonts w:ascii="Times New Roman" w:eastAsia="MS Mincho" w:hAnsi="Times New Roman" w:cs="Times New Roman"/>
                <w:color w:val="000000" w:themeColor="text1"/>
                <w:sz w:val="24"/>
                <w:szCs w:val="24"/>
              </w:rPr>
            </w:pPr>
          </w:p>
          <w:p w14:paraId="6FB1744A"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Quality</w:t>
            </w:r>
            <w:r w:rsidRPr="00747503">
              <w:rPr>
                <w:rFonts w:ascii="Times New Roman" w:hAnsi="Times New Roman" w:cs="Times New Roman"/>
                <w:bCs/>
                <w:color w:val="000000" w:themeColor="text1"/>
                <w:sz w:val="24"/>
                <w:szCs w:val="24"/>
              </w:rPr>
              <w:t>:</w:t>
            </w:r>
            <w:r w:rsidRPr="00747503">
              <w:rPr>
                <w:rFonts w:ascii="MS Mincho" w:eastAsia="MS Mincho" w:hAnsi="MS Mincho" w:cs="MS Mincho"/>
                <w:color w:val="000000" w:themeColor="text1"/>
                <w:sz w:val="24"/>
                <w:szCs w:val="24"/>
              </w:rPr>
              <w:t> </w:t>
            </w:r>
            <w:r w:rsidRPr="00747503">
              <w:rPr>
                <w:rFonts w:ascii="Times New Roman" w:hAnsi="Times New Roman" w:cs="Times New Roman"/>
                <w:color w:val="000000" w:themeColor="text1"/>
                <w:sz w:val="24"/>
                <w:szCs w:val="24"/>
              </w:rPr>
              <w:t>this process is part of the Project Quality Management knowledge area. Since the key focus area of this process is to ensure the deliverables are as per the quality requirements defined, the Control Quality process typically takes place before the Validate Scope process. The key outputs of the Control Quality process are: quality control measurements, validated changes and verified deliverables, work performance information and change requests. There are several techniques, such as q</w:t>
            </w:r>
            <w:hyperlink r:id="rId10" w:history="1">
              <w:r w:rsidRPr="00747503">
                <w:rPr>
                  <w:rFonts w:ascii="Times New Roman" w:hAnsi="Times New Roman" w:cs="Times New Roman"/>
                  <w:color w:val="000000" w:themeColor="text1"/>
                  <w:sz w:val="24"/>
                  <w:szCs w:val="24"/>
                </w:rPr>
                <w:t>uality control tools and techniques.</w:t>
              </w:r>
            </w:hyperlink>
            <w:r w:rsidRPr="00747503">
              <w:rPr>
                <w:rFonts w:ascii="Times New Roman" w:hAnsi="Times New Roman" w:cs="Times New Roman"/>
                <w:color w:val="000000" w:themeColor="text1"/>
                <w:sz w:val="24"/>
                <w:szCs w:val="24"/>
              </w:rPr>
              <w:t xml:space="preserve"> </w:t>
            </w:r>
          </w:p>
          <w:p w14:paraId="05C72403" w14:textId="77777777" w:rsidR="00D02BC3" w:rsidRPr="00747503" w:rsidRDefault="00D02BC3" w:rsidP="00D02BC3">
            <w:pPr>
              <w:widowControl w:val="0"/>
              <w:tabs>
                <w:tab w:val="left" w:pos="220"/>
                <w:tab w:val="left" w:pos="720"/>
              </w:tabs>
              <w:autoSpaceDE w:val="0"/>
              <w:autoSpaceDN w:val="0"/>
              <w:adjustRightInd w:val="0"/>
              <w:jc w:val="both"/>
              <w:rPr>
                <w:rFonts w:ascii="Times New Roman" w:eastAsia="MS Mincho" w:hAnsi="Times New Roman" w:cs="Times New Roman"/>
                <w:color w:val="000000" w:themeColor="text1"/>
                <w:sz w:val="24"/>
                <w:szCs w:val="24"/>
              </w:rPr>
            </w:pPr>
          </w:p>
          <w:p w14:paraId="43BD3492"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eastAsia="MS Mincho"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Communications</w:t>
            </w:r>
            <w:r w:rsidRPr="00747503">
              <w:rPr>
                <w:rFonts w:ascii="Times New Roman" w:eastAsia="MS Mincho" w:hAnsi="Times New Roman" w:cs="Times New Roman"/>
                <w:color w:val="000000" w:themeColor="text1"/>
                <w:sz w:val="24"/>
                <w:szCs w:val="24"/>
              </w:rPr>
              <w:t>: t</w:t>
            </w:r>
            <w:r w:rsidRPr="00747503">
              <w:rPr>
                <w:rFonts w:ascii="Times New Roman" w:hAnsi="Times New Roman" w:cs="Times New Roman"/>
                <w:color w:val="000000" w:themeColor="text1"/>
                <w:sz w:val="24"/>
                <w:szCs w:val="24"/>
              </w:rPr>
              <w:t xml:space="preserve">his process is part of the Project Communications Management knowledge area. It involves making sure the communications needs of stakeholders are met throughout the project. Therefore, outputs such as work performance information and change requests are part of this process. And, as expected, meetings are critical to this process. </w:t>
            </w:r>
            <w:r w:rsidRPr="00747503">
              <w:rPr>
                <w:rFonts w:ascii="MS Mincho" w:eastAsia="MS Mincho" w:hAnsi="MS Mincho" w:cs="MS Mincho"/>
                <w:color w:val="000000" w:themeColor="text1"/>
                <w:sz w:val="24"/>
                <w:szCs w:val="24"/>
              </w:rPr>
              <w:t> </w:t>
            </w:r>
          </w:p>
          <w:p w14:paraId="4C96A8B1" w14:textId="77777777" w:rsidR="00D02BC3" w:rsidRPr="00747503" w:rsidRDefault="00D02BC3" w:rsidP="00D02BC3">
            <w:pPr>
              <w:widowControl w:val="0"/>
              <w:tabs>
                <w:tab w:val="left" w:pos="220"/>
                <w:tab w:val="left" w:pos="720"/>
              </w:tabs>
              <w:autoSpaceDE w:val="0"/>
              <w:autoSpaceDN w:val="0"/>
              <w:adjustRightInd w:val="0"/>
              <w:jc w:val="both"/>
              <w:rPr>
                <w:rFonts w:ascii="Times New Roman" w:eastAsia="MS Mincho" w:hAnsi="Times New Roman" w:cs="Times New Roman"/>
                <w:color w:val="000000" w:themeColor="text1"/>
                <w:sz w:val="24"/>
                <w:szCs w:val="24"/>
              </w:rPr>
            </w:pPr>
          </w:p>
          <w:p w14:paraId="4AD27E78"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eastAsia="MS Mincho"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Risks</w:t>
            </w:r>
            <w:r w:rsidRPr="00747503">
              <w:rPr>
                <w:rFonts w:ascii="Times New Roman" w:eastAsia="MS Mincho" w:hAnsi="Times New Roman" w:cs="Times New Roman"/>
                <w:color w:val="000000" w:themeColor="text1"/>
                <w:sz w:val="24"/>
                <w:szCs w:val="24"/>
              </w:rPr>
              <w:t>: t</w:t>
            </w:r>
            <w:r w:rsidRPr="00747503">
              <w:rPr>
                <w:rFonts w:ascii="Times New Roman" w:hAnsi="Times New Roman" w:cs="Times New Roman"/>
                <w:color w:val="000000" w:themeColor="text1"/>
                <w:sz w:val="24"/>
                <w:szCs w:val="24"/>
              </w:rPr>
              <w:t xml:space="preserve">his process is part of the Project Risk Management knowledge area. It involves tracking identified risks, which are documented in the </w:t>
            </w:r>
            <w:hyperlink r:id="rId11" w:history="1">
              <w:r w:rsidRPr="00747503">
                <w:rPr>
                  <w:rFonts w:ascii="Times New Roman" w:hAnsi="Times New Roman" w:cs="Times New Roman"/>
                  <w:color w:val="000000" w:themeColor="text1"/>
                  <w:sz w:val="24"/>
                  <w:szCs w:val="24"/>
                </w:rPr>
                <w:t>risk register</w:t>
              </w:r>
            </w:hyperlink>
            <w:r w:rsidRPr="00747503">
              <w:rPr>
                <w:rFonts w:ascii="Times New Roman" w:hAnsi="Times New Roman" w:cs="Times New Roman"/>
                <w:color w:val="000000" w:themeColor="text1"/>
                <w:sz w:val="24"/>
                <w:szCs w:val="24"/>
              </w:rPr>
              <w:t>, and identifying new risks. The process can trigger change requests, which can include corrective and preventative actions.</w:t>
            </w:r>
            <w:r w:rsidRPr="00747503">
              <w:rPr>
                <w:rFonts w:ascii="MS Mincho" w:eastAsia="MS Mincho" w:hAnsi="MS Mincho" w:cs="MS Mincho"/>
                <w:color w:val="000000" w:themeColor="text1"/>
                <w:sz w:val="24"/>
                <w:szCs w:val="24"/>
              </w:rPr>
              <w:t> </w:t>
            </w:r>
          </w:p>
          <w:p w14:paraId="084A9837" w14:textId="77777777" w:rsidR="00D02BC3" w:rsidRPr="00747503" w:rsidRDefault="00D02BC3" w:rsidP="00D02BC3">
            <w:pPr>
              <w:widowControl w:val="0"/>
              <w:tabs>
                <w:tab w:val="left" w:pos="220"/>
                <w:tab w:val="left" w:pos="720"/>
              </w:tabs>
              <w:autoSpaceDE w:val="0"/>
              <w:autoSpaceDN w:val="0"/>
              <w:adjustRightInd w:val="0"/>
              <w:jc w:val="both"/>
              <w:rPr>
                <w:rFonts w:ascii="Times New Roman" w:eastAsia="MS Mincho" w:hAnsi="Times New Roman" w:cs="Times New Roman"/>
                <w:color w:val="000000" w:themeColor="text1"/>
                <w:sz w:val="24"/>
                <w:szCs w:val="24"/>
              </w:rPr>
            </w:pPr>
          </w:p>
          <w:p w14:paraId="30BE288F"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eastAsia="MS Mincho"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Procurements</w:t>
            </w:r>
            <w:r w:rsidRPr="00747503">
              <w:rPr>
                <w:rFonts w:ascii="Times New Roman" w:eastAsia="MS Mincho" w:hAnsi="Times New Roman" w:cs="Times New Roman"/>
                <w:color w:val="000000" w:themeColor="text1"/>
                <w:sz w:val="24"/>
                <w:szCs w:val="24"/>
                <w:u w:val="single"/>
              </w:rPr>
              <w:t>:</w:t>
            </w:r>
            <w:r w:rsidRPr="00747503">
              <w:rPr>
                <w:rFonts w:ascii="Times New Roman" w:eastAsia="MS Mincho" w:hAnsi="Times New Roman" w:cs="Times New Roman"/>
                <w:color w:val="000000" w:themeColor="text1"/>
                <w:sz w:val="24"/>
                <w:szCs w:val="24"/>
              </w:rPr>
              <w:t xml:space="preserve"> t</w:t>
            </w:r>
            <w:r w:rsidRPr="00747503">
              <w:rPr>
                <w:rFonts w:ascii="Times New Roman" w:hAnsi="Times New Roman" w:cs="Times New Roman"/>
                <w:color w:val="000000" w:themeColor="text1"/>
                <w:sz w:val="24"/>
                <w:szCs w:val="24"/>
              </w:rPr>
              <w:t xml:space="preserve">his process is part of the Project Procurement Management </w:t>
            </w:r>
            <w:r w:rsidRPr="00747503">
              <w:rPr>
                <w:rFonts w:ascii="Times New Roman" w:hAnsi="Times New Roman" w:cs="Times New Roman"/>
                <w:color w:val="000000" w:themeColor="text1"/>
                <w:sz w:val="24"/>
                <w:szCs w:val="24"/>
              </w:rPr>
              <w:lastRenderedPageBreak/>
              <w:t>knowledge area. It involves managing contracts and monitoring performance of subcontracted work. Key outputs of this process are work performance information and change requests. Inspections and audits are typically performed in this process.</w:t>
            </w:r>
            <w:r w:rsidRPr="00747503">
              <w:rPr>
                <w:rFonts w:ascii="MS Mincho" w:eastAsia="MS Mincho" w:hAnsi="MS Mincho" w:cs="MS Mincho"/>
                <w:color w:val="000000" w:themeColor="text1"/>
                <w:sz w:val="24"/>
                <w:szCs w:val="24"/>
              </w:rPr>
              <w:t> </w:t>
            </w:r>
          </w:p>
          <w:p w14:paraId="0A26C0BB" w14:textId="77777777" w:rsidR="00D02BC3" w:rsidRPr="00747503" w:rsidRDefault="00D02BC3" w:rsidP="00D02BC3">
            <w:pPr>
              <w:widowControl w:val="0"/>
              <w:tabs>
                <w:tab w:val="left" w:pos="220"/>
                <w:tab w:val="left" w:pos="720"/>
              </w:tabs>
              <w:autoSpaceDE w:val="0"/>
              <w:autoSpaceDN w:val="0"/>
              <w:adjustRightInd w:val="0"/>
              <w:jc w:val="both"/>
              <w:rPr>
                <w:rFonts w:ascii="Times New Roman" w:eastAsia="MS Mincho" w:hAnsi="Times New Roman" w:cs="Times New Roman"/>
                <w:color w:val="000000" w:themeColor="text1"/>
                <w:sz w:val="24"/>
                <w:szCs w:val="24"/>
              </w:rPr>
            </w:pPr>
          </w:p>
          <w:p w14:paraId="0BBC840D" w14:textId="77777777" w:rsidR="00D02BC3" w:rsidRPr="00747503" w:rsidRDefault="00D02BC3" w:rsidP="00D02BC3">
            <w:pPr>
              <w:widowControl w:val="0"/>
              <w:tabs>
                <w:tab w:val="left" w:pos="220"/>
                <w:tab w:val="left" w:pos="720"/>
              </w:tabs>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bCs/>
                <w:color w:val="000000" w:themeColor="text1"/>
                <w:sz w:val="24"/>
                <w:szCs w:val="24"/>
                <w:u w:val="single"/>
              </w:rPr>
              <w:t>Control Stakeholder Engagement</w:t>
            </w:r>
            <w:r w:rsidRPr="00747503">
              <w:rPr>
                <w:rFonts w:ascii="Times New Roman" w:eastAsia="MS Mincho" w:hAnsi="Times New Roman" w:cs="Times New Roman"/>
                <w:color w:val="000000" w:themeColor="text1"/>
                <w:sz w:val="24"/>
                <w:szCs w:val="24"/>
                <w:u w:val="single"/>
              </w:rPr>
              <w:t>:</w:t>
            </w:r>
            <w:r w:rsidRPr="00747503">
              <w:rPr>
                <w:rFonts w:ascii="Times New Roman" w:eastAsia="MS Mincho" w:hAnsi="Times New Roman" w:cs="Times New Roman"/>
                <w:color w:val="000000" w:themeColor="text1"/>
                <w:sz w:val="24"/>
                <w:szCs w:val="24"/>
              </w:rPr>
              <w:t xml:space="preserve"> t</w:t>
            </w:r>
            <w:r w:rsidRPr="00747503">
              <w:rPr>
                <w:rFonts w:ascii="Times New Roman" w:hAnsi="Times New Roman" w:cs="Times New Roman"/>
                <w:color w:val="000000" w:themeColor="text1"/>
                <w:sz w:val="24"/>
                <w:szCs w:val="24"/>
              </w:rPr>
              <w:t>his process is part of the Project Stakeholder Management knowledge area. It involves managing stakeholders and the strategy used to engage them. Key outputs of this process are work performance information and change requests. Meetings and expert judgment are key techniques used in this process.</w:t>
            </w:r>
            <w:r w:rsidRPr="00747503">
              <w:rPr>
                <w:rFonts w:ascii="MS Mincho" w:eastAsia="MS Mincho" w:hAnsi="MS Mincho" w:cs="MS Mincho"/>
                <w:color w:val="000000" w:themeColor="text1"/>
                <w:sz w:val="24"/>
                <w:szCs w:val="24"/>
              </w:rPr>
              <w:t>    </w:t>
            </w:r>
          </w:p>
          <w:p w14:paraId="5A22B073" w14:textId="77777777" w:rsidR="00D02BC3" w:rsidRPr="00747503" w:rsidRDefault="00D02BC3" w:rsidP="00D02BC3">
            <w:pPr>
              <w:widowControl w:val="0"/>
              <w:autoSpaceDE w:val="0"/>
              <w:autoSpaceDN w:val="0"/>
              <w:adjustRightInd w:val="0"/>
              <w:jc w:val="both"/>
              <w:rPr>
                <w:rFonts w:ascii="Times New Roman" w:hAnsi="Times New Roman" w:cs="Times New Roman"/>
                <w:b/>
                <w:color w:val="000000" w:themeColor="text1"/>
                <w:sz w:val="24"/>
                <w:szCs w:val="24"/>
              </w:rPr>
            </w:pPr>
            <w:r w:rsidRPr="00747503">
              <w:rPr>
                <w:rFonts w:ascii="Times New Roman" w:hAnsi="Times New Roman" w:cs="Times New Roman"/>
                <w:b/>
                <w:bCs/>
                <w:color w:val="000000" w:themeColor="text1"/>
                <w:kern w:val="1"/>
                <w:sz w:val="24"/>
                <w:szCs w:val="24"/>
              </w:rPr>
              <w:tab/>
            </w:r>
            <w:r w:rsidRPr="00747503">
              <w:rPr>
                <w:rFonts w:ascii="Times New Roman" w:hAnsi="Times New Roman" w:cs="Times New Roman"/>
                <w:b/>
                <w:bCs/>
                <w:color w:val="000000" w:themeColor="text1"/>
                <w:kern w:val="1"/>
                <w:sz w:val="24"/>
                <w:szCs w:val="24"/>
              </w:rPr>
              <w:tab/>
            </w:r>
            <w:r w:rsidRPr="00747503">
              <w:rPr>
                <w:rFonts w:ascii="Times New Roman" w:hAnsi="Times New Roman" w:cs="Times New Roman"/>
                <w:color w:val="000000" w:themeColor="text1"/>
                <w:sz w:val="24"/>
                <w:szCs w:val="24"/>
              </w:rPr>
              <w:t xml:space="preserve"> </w:t>
            </w:r>
          </w:p>
          <w:p w14:paraId="7FD821C9" w14:textId="77777777" w:rsidR="00D02BC3" w:rsidRPr="00747503" w:rsidRDefault="00D02BC3" w:rsidP="00D02BC3">
            <w:pPr>
              <w:pStyle w:val="ListParagraph"/>
              <w:widowControl w:val="0"/>
              <w:numPr>
                <w:ilvl w:val="0"/>
                <w:numId w:val="7"/>
              </w:numPr>
              <w:autoSpaceDE w:val="0"/>
              <w:autoSpaceDN w:val="0"/>
              <w:adjustRightInd w:val="0"/>
              <w:jc w:val="both"/>
              <w:rPr>
                <w:rFonts w:ascii="Times New Roman" w:hAnsi="Times New Roman"/>
                <w:b/>
                <w:sz w:val="24"/>
                <w:szCs w:val="24"/>
              </w:rPr>
            </w:pPr>
            <w:r w:rsidRPr="00747503">
              <w:rPr>
                <w:rFonts w:ascii="Times New Roman" w:hAnsi="Times New Roman"/>
                <w:b/>
                <w:sz w:val="24"/>
                <w:szCs w:val="24"/>
              </w:rPr>
              <w:t>What are the tasks undertaken in "project close-up phase”?</w:t>
            </w:r>
          </w:p>
          <w:p w14:paraId="21951F72" w14:textId="77777777" w:rsidR="00D02BC3" w:rsidRPr="00747503" w:rsidRDefault="00D02BC3" w:rsidP="00D02BC3">
            <w:pPr>
              <w:widowControl w:val="0"/>
              <w:autoSpaceDE w:val="0"/>
              <w:autoSpaceDN w:val="0"/>
              <w:adjustRightInd w:val="0"/>
              <w:jc w:val="both"/>
              <w:rPr>
                <w:rFonts w:ascii="Times New Roman" w:hAnsi="Times New Roman" w:cs="Times New Roman"/>
                <w:b/>
                <w:sz w:val="24"/>
                <w:szCs w:val="24"/>
              </w:rPr>
            </w:pPr>
          </w:p>
          <w:p w14:paraId="70E422F7"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sz w:val="24"/>
                <w:szCs w:val="24"/>
              </w:rPr>
              <w:t xml:space="preserve">The </w:t>
            </w:r>
            <w:r w:rsidRPr="00747503">
              <w:rPr>
                <w:rFonts w:ascii="Times New Roman" w:hAnsi="Times New Roman" w:cs="Times New Roman"/>
                <w:bCs/>
                <w:sz w:val="24"/>
                <w:szCs w:val="24"/>
              </w:rPr>
              <w:t>Project Closure Phase</w:t>
            </w:r>
            <w:r w:rsidRPr="00747503">
              <w:rPr>
                <w:rFonts w:ascii="Times New Roman" w:hAnsi="Times New Roman" w:cs="Times New Roman"/>
                <w:sz w:val="24"/>
                <w:szCs w:val="24"/>
              </w:rPr>
              <w:t xml:space="preserve"> is the fourth and last phase in the </w:t>
            </w:r>
            <w:r w:rsidRPr="00747503">
              <w:rPr>
                <w:rFonts w:ascii="Times New Roman" w:hAnsi="Times New Roman" w:cs="Times New Roman"/>
                <w:iCs/>
                <w:sz w:val="24"/>
                <w:szCs w:val="24"/>
              </w:rPr>
              <w:t>project life cycle</w:t>
            </w:r>
            <w:r w:rsidRPr="00747503">
              <w:rPr>
                <w:rFonts w:ascii="Times New Roman" w:hAnsi="Times New Roman" w:cs="Times New Roman"/>
                <w:sz w:val="24"/>
                <w:szCs w:val="24"/>
              </w:rPr>
              <w:t xml:space="preserve">. In this phase, the project will be formally closed and report will be made its overall level of success. </w:t>
            </w:r>
          </w:p>
          <w:p w14:paraId="7B1E53AA" w14:textId="77777777" w:rsidR="00D02BC3" w:rsidRPr="00747503" w:rsidRDefault="00D02BC3" w:rsidP="00D02BC3">
            <w:pPr>
              <w:widowControl w:val="0"/>
              <w:autoSpaceDE w:val="0"/>
              <w:autoSpaceDN w:val="0"/>
              <w:adjustRightInd w:val="0"/>
              <w:ind w:left="426"/>
              <w:jc w:val="both"/>
              <w:rPr>
                <w:rFonts w:ascii="Times New Roman" w:hAnsi="Times New Roman" w:cs="Times New Roman"/>
                <w:b/>
                <w:bCs/>
                <w:sz w:val="24"/>
                <w:szCs w:val="24"/>
              </w:rPr>
            </w:pPr>
            <w:r w:rsidRPr="00747503">
              <w:rPr>
                <w:rFonts w:ascii="Times New Roman" w:hAnsi="Times New Roman" w:cs="Times New Roman"/>
                <w:sz w:val="24"/>
                <w:szCs w:val="24"/>
              </w:rPr>
              <w:t>Project Closure involves handing over the deliverables to the customer, passing the documentation to the business, cancelling supplier contracts, releasing staff and equipment, and informing stakeholders of the closure of the project.</w:t>
            </w:r>
            <w:r w:rsidRPr="00747503">
              <w:rPr>
                <w:rFonts w:ascii="Times New Roman" w:hAnsi="Times New Roman" w:cs="Times New Roman"/>
                <w:b/>
                <w:bCs/>
                <w:sz w:val="24"/>
                <w:szCs w:val="24"/>
              </w:rPr>
              <w:t xml:space="preserve"> </w:t>
            </w:r>
          </w:p>
          <w:p w14:paraId="557C9D5D" w14:textId="77777777" w:rsidR="00D02BC3" w:rsidRPr="00747503" w:rsidRDefault="00D02BC3" w:rsidP="00D02BC3">
            <w:pPr>
              <w:widowControl w:val="0"/>
              <w:autoSpaceDE w:val="0"/>
              <w:autoSpaceDN w:val="0"/>
              <w:adjustRightInd w:val="0"/>
              <w:ind w:left="426"/>
              <w:jc w:val="both"/>
              <w:rPr>
                <w:rFonts w:ascii="Times New Roman" w:hAnsi="Times New Roman" w:cs="Times New Roman"/>
                <w:b/>
                <w:bCs/>
                <w:sz w:val="24"/>
                <w:szCs w:val="24"/>
              </w:rPr>
            </w:pPr>
          </w:p>
          <w:p w14:paraId="28ADD553"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bCs/>
                <w:sz w:val="24"/>
                <w:szCs w:val="24"/>
              </w:rPr>
              <w:t>Project Closure Report</w:t>
            </w:r>
            <w:r w:rsidRPr="00747503">
              <w:rPr>
                <w:rFonts w:ascii="Times New Roman" w:hAnsi="Times New Roman" w:cs="Times New Roman"/>
                <w:sz w:val="24"/>
                <w:szCs w:val="24"/>
              </w:rPr>
              <w:t xml:space="preserve"> should list all the activities required to close the project, to ensure that project closure is undertaken smoothly and efficiently.</w:t>
            </w:r>
          </w:p>
          <w:p w14:paraId="2FDD9124"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p>
          <w:p w14:paraId="6215F090" w14:textId="77777777" w:rsidR="00D02BC3" w:rsidRPr="00747503" w:rsidRDefault="00D02BC3" w:rsidP="00D02BC3">
            <w:pPr>
              <w:widowControl w:val="0"/>
              <w:autoSpaceDE w:val="0"/>
              <w:autoSpaceDN w:val="0"/>
              <w:adjustRightInd w:val="0"/>
              <w:ind w:left="426"/>
              <w:jc w:val="both"/>
              <w:rPr>
                <w:rFonts w:ascii="Times New Roman" w:hAnsi="Times New Roman" w:cs="Times New Roman"/>
                <w:sz w:val="24"/>
                <w:szCs w:val="24"/>
              </w:rPr>
            </w:pPr>
            <w:r w:rsidRPr="00747503">
              <w:rPr>
                <w:rFonts w:ascii="Times New Roman" w:hAnsi="Times New Roman" w:cs="Times New Roman"/>
                <w:sz w:val="24"/>
                <w:szCs w:val="24"/>
              </w:rPr>
              <w:t>After the project has been closed (generally one to 3 months after the project has been closed), a Post Implementation Review is completed (evaluation) to determine the projects success and identify the lessons learned.</w:t>
            </w:r>
          </w:p>
          <w:p w14:paraId="7EBAA005" w14:textId="77777777" w:rsidR="00D02BC3" w:rsidRPr="00747503" w:rsidRDefault="00D02BC3" w:rsidP="00D02BC3">
            <w:pPr>
              <w:widowControl w:val="0"/>
              <w:autoSpaceDE w:val="0"/>
              <w:autoSpaceDN w:val="0"/>
              <w:adjustRightInd w:val="0"/>
              <w:rPr>
                <w:rFonts w:ascii="Times New Roman" w:hAnsi="Times New Roman" w:cs="Times New Roman"/>
                <w:sz w:val="24"/>
                <w:szCs w:val="24"/>
              </w:rPr>
            </w:pPr>
          </w:p>
          <w:p w14:paraId="5899EC9B" w14:textId="77777777" w:rsidR="00D02BC3" w:rsidRPr="00747503" w:rsidRDefault="00D02BC3" w:rsidP="00D02BC3">
            <w:pPr>
              <w:widowControl w:val="0"/>
              <w:autoSpaceDE w:val="0"/>
              <w:autoSpaceDN w:val="0"/>
              <w:adjustRightInd w:val="0"/>
              <w:jc w:val="both"/>
              <w:rPr>
                <w:rFonts w:ascii="Times New Roman" w:hAnsi="Times New Roman" w:cs="Times New Roman"/>
                <w:b/>
                <w:sz w:val="24"/>
                <w:szCs w:val="24"/>
              </w:rPr>
            </w:pPr>
          </w:p>
          <w:p w14:paraId="2416DBD7" w14:textId="77777777" w:rsidR="00D02BC3" w:rsidRPr="00747503" w:rsidRDefault="00D02BC3" w:rsidP="00D02BC3">
            <w:pPr>
              <w:pStyle w:val="ListParagraph"/>
              <w:widowControl w:val="0"/>
              <w:numPr>
                <w:ilvl w:val="0"/>
                <w:numId w:val="7"/>
              </w:numPr>
              <w:autoSpaceDE w:val="0"/>
              <w:autoSpaceDN w:val="0"/>
              <w:adjustRightInd w:val="0"/>
              <w:jc w:val="both"/>
              <w:rPr>
                <w:rFonts w:ascii="Times New Roman" w:hAnsi="Times New Roman"/>
                <w:b/>
                <w:sz w:val="24"/>
                <w:szCs w:val="24"/>
              </w:rPr>
            </w:pPr>
            <w:r w:rsidRPr="00747503">
              <w:rPr>
                <w:rFonts w:ascii="Times New Roman" w:hAnsi="Times New Roman"/>
                <w:b/>
                <w:sz w:val="24"/>
                <w:szCs w:val="24"/>
              </w:rPr>
              <w:t xml:space="preserve">What is Feasibility Study? And which areas does it cover? </w:t>
            </w:r>
          </w:p>
          <w:p w14:paraId="1BFC7F4E" w14:textId="77777777" w:rsidR="00D02BC3" w:rsidRPr="00747503" w:rsidRDefault="00D02BC3" w:rsidP="00D02BC3">
            <w:pPr>
              <w:pStyle w:val="ListParagraph"/>
              <w:widowControl w:val="0"/>
              <w:autoSpaceDE w:val="0"/>
              <w:autoSpaceDN w:val="0"/>
              <w:adjustRightInd w:val="0"/>
              <w:ind w:left="1080"/>
              <w:jc w:val="both"/>
              <w:rPr>
                <w:rFonts w:ascii="Times New Roman" w:hAnsi="Times New Roman"/>
                <w:b/>
                <w:sz w:val="24"/>
                <w:szCs w:val="24"/>
              </w:rPr>
            </w:pPr>
          </w:p>
          <w:p w14:paraId="40AC8FA7"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hyperlink r:id="rId12"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 xml:space="preserve"> are preliminary studies undertaken in the very early stage of a project. They tend to be carried out when a project is large or complex, or where there is some doubt or controversy regarding the proposed development. If an </w:t>
            </w:r>
            <w:hyperlink r:id="rId13" w:history="1">
              <w:r w:rsidRPr="00747503">
                <w:rPr>
                  <w:rFonts w:ascii="Times New Roman" w:hAnsi="Times New Roman" w:cs="Times New Roman"/>
                  <w:color w:val="000000" w:themeColor="text1"/>
                  <w:sz w:val="24"/>
                  <w:szCs w:val="24"/>
                </w:rPr>
                <w:t>environmental impact assessment</w:t>
              </w:r>
            </w:hyperlink>
            <w:r w:rsidRPr="00747503">
              <w:rPr>
                <w:rFonts w:ascii="Times New Roman" w:hAnsi="Times New Roman" w:cs="Times New Roman"/>
                <w:color w:val="000000" w:themeColor="text1"/>
                <w:sz w:val="24"/>
                <w:szCs w:val="24"/>
              </w:rPr>
              <w:t xml:space="preserve"> (EIA) is required, this may involve assessments best undertaken as part of </w:t>
            </w:r>
            <w:hyperlink r:id="rId14"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w:t>
            </w:r>
          </w:p>
          <w:p w14:paraId="370FDBFA" w14:textId="77777777" w:rsidR="00D02BC3" w:rsidRPr="00747503" w:rsidRDefault="00D02BC3" w:rsidP="00D02BC3">
            <w:pPr>
              <w:widowControl w:val="0"/>
              <w:autoSpaceDE w:val="0"/>
              <w:autoSpaceDN w:val="0"/>
              <w:adjustRightInd w:val="0"/>
              <w:jc w:val="both"/>
              <w:rPr>
                <w:rFonts w:ascii="Times New Roman" w:hAnsi="Times New Roman" w:cs="Times New Roman"/>
                <w:color w:val="000000" w:themeColor="text1"/>
                <w:sz w:val="24"/>
                <w:szCs w:val="24"/>
              </w:rPr>
            </w:pPr>
          </w:p>
          <w:p w14:paraId="7676C548"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The purpose of </w:t>
            </w:r>
            <w:hyperlink r:id="rId15"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 xml:space="preserve"> is to:</w:t>
            </w:r>
          </w:p>
          <w:p w14:paraId="457B5597"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Establish whether the project is viable.</w:t>
            </w:r>
          </w:p>
          <w:p w14:paraId="278F5434"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Help identify feasible options.</w:t>
            </w:r>
          </w:p>
          <w:p w14:paraId="409E1A45"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 xml:space="preserve">Assist in the development of other project documentation such as the </w:t>
            </w:r>
            <w:hyperlink r:id="rId16" w:history="1">
              <w:r w:rsidRPr="00747503">
                <w:rPr>
                  <w:rFonts w:ascii="Times New Roman" w:hAnsi="Times New Roman"/>
                  <w:color w:val="000000" w:themeColor="text1"/>
                  <w:sz w:val="24"/>
                  <w:szCs w:val="24"/>
                </w:rPr>
                <w:t>business case</w:t>
              </w:r>
            </w:hyperlink>
            <w:r w:rsidRPr="00747503">
              <w:rPr>
                <w:rFonts w:ascii="Times New Roman" w:hAnsi="Times New Roman"/>
                <w:color w:val="000000" w:themeColor="text1"/>
                <w:sz w:val="24"/>
                <w:szCs w:val="24"/>
              </w:rPr>
              <w:t xml:space="preserve">, </w:t>
            </w:r>
            <w:hyperlink r:id="rId17" w:history="1">
              <w:r w:rsidRPr="00747503">
                <w:rPr>
                  <w:rFonts w:ascii="Times New Roman" w:hAnsi="Times New Roman"/>
                  <w:color w:val="000000" w:themeColor="text1"/>
                  <w:sz w:val="24"/>
                  <w:szCs w:val="24"/>
                </w:rPr>
                <w:t>project execution plan</w:t>
              </w:r>
            </w:hyperlink>
            <w:r w:rsidRPr="00747503">
              <w:rPr>
                <w:rFonts w:ascii="Times New Roman" w:hAnsi="Times New Roman"/>
                <w:color w:val="000000" w:themeColor="text1"/>
                <w:sz w:val="24"/>
                <w:szCs w:val="24"/>
              </w:rPr>
              <w:t xml:space="preserve"> and </w:t>
            </w:r>
            <w:hyperlink r:id="rId18" w:history="1">
              <w:r w:rsidRPr="00747503">
                <w:rPr>
                  <w:rFonts w:ascii="Times New Roman" w:hAnsi="Times New Roman"/>
                  <w:color w:val="000000" w:themeColor="text1"/>
                  <w:sz w:val="24"/>
                  <w:szCs w:val="24"/>
                </w:rPr>
                <w:t>strategic brief</w:t>
              </w:r>
            </w:hyperlink>
            <w:r w:rsidRPr="00747503">
              <w:rPr>
                <w:rFonts w:ascii="Times New Roman" w:hAnsi="Times New Roman"/>
                <w:color w:val="000000" w:themeColor="text1"/>
                <w:sz w:val="24"/>
                <w:szCs w:val="24"/>
              </w:rPr>
              <w:t>.</w:t>
            </w:r>
          </w:p>
          <w:p w14:paraId="0C629892" w14:textId="77777777" w:rsidR="00D02BC3" w:rsidRPr="00747503" w:rsidRDefault="00D02BC3" w:rsidP="00D02BC3">
            <w:pPr>
              <w:widowControl w:val="0"/>
              <w:autoSpaceDE w:val="0"/>
              <w:autoSpaceDN w:val="0"/>
              <w:adjustRightInd w:val="0"/>
              <w:jc w:val="both"/>
              <w:rPr>
                <w:rFonts w:ascii="Times New Roman" w:hAnsi="Times New Roman" w:cs="Times New Roman"/>
                <w:color w:val="000000" w:themeColor="text1"/>
                <w:sz w:val="24"/>
                <w:szCs w:val="24"/>
              </w:rPr>
            </w:pPr>
          </w:p>
          <w:p w14:paraId="3D83C1CD"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On large or complex projects, there may be a number of different </w:t>
            </w:r>
            <w:hyperlink r:id="rId19"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 xml:space="preserve"> carried out, sometimes requiring different skills, and considering issues such as:</w:t>
            </w:r>
          </w:p>
          <w:p w14:paraId="02AEA81F"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p>
          <w:p w14:paraId="01746E27"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hyperlink r:id="rId20" w:history="1">
              <w:r w:rsidRPr="00747503">
                <w:rPr>
                  <w:rFonts w:ascii="Times New Roman" w:hAnsi="Times New Roman"/>
                  <w:color w:val="000000" w:themeColor="text1"/>
                  <w:sz w:val="24"/>
                  <w:szCs w:val="24"/>
                </w:rPr>
                <w:t>Planning permission</w:t>
              </w:r>
            </w:hyperlink>
            <w:r w:rsidRPr="00747503">
              <w:rPr>
                <w:rFonts w:ascii="Times New Roman" w:hAnsi="Times New Roman"/>
                <w:color w:val="000000" w:themeColor="text1"/>
                <w:sz w:val="24"/>
                <w:szCs w:val="24"/>
              </w:rPr>
              <w:t>.</w:t>
            </w:r>
          </w:p>
          <w:p w14:paraId="6AB28D2F"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 xml:space="preserve">The likelihood that an </w:t>
            </w:r>
            <w:hyperlink r:id="rId21" w:history="1">
              <w:r w:rsidRPr="00747503">
                <w:rPr>
                  <w:rFonts w:ascii="Times New Roman" w:hAnsi="Times New Roman"/>
                  <w:color w:val="000000" w:themeColor="text1"/>
                  <w:sz w:val="24"/>
                  <w:szCs w:val="24"/>
                </w:rPr>
                <w:t>environmental impact assessment</w:t>
              </w:r>
            </w:hyperlink>
            <w:r w:rsidRPr="00747503">
              <w:rPr>
                <w:rFonts w:ascii="Times New Roman" w:hAnsi="Times New Roman"/>
                <w:color w:val="000000" w:themeColor="text1"/>
                <w:sz w:val="24"/>
                <w:szCs w:val="24"/>
              </w:rPr>
              <w:t xml:space="preserve"> will be required.</w:t>
            </w:r>
          </w:p>
          <w:p w14:paraId="5EDF2BB1"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 xml:space="preserve">Other legal / </w:t>
            </w:r>
            <w:hyperlink r:id="rId22" w:history="1">
              <w:r w:rsidRPr="00747503">
                <w:rPr>
                  <w:rFonts w:ascii="Times New Roman" w:hAnsi="Times New Roman"/>
                  <w:color w:val="000000" w:themeColor="text1"/>
                  <w:sz w:val="24"/>
                  <w:szCs w:val="24"/>
                </w:rPr>
                <w:t>statutory approvals</w:t>
              </w:r>
            </w:hyperlink>
            <w:r w:rsidRPr="00747503">
              <w:rPr>
                <w:rFonts w:ascii="Times New Roman" w:hAnsi="Times New Roman"/>
                <w:color w:val="000000" w:themeColor="text1"/>
                <w:sz w:val="24"/>
                <w:szCs w:val="24"/>
              </w:rPr>
              <w:t>.</w:t>
            </w:r>
          </w:p>
          <w:p w14:paraId="329C1A6A"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 xml:space="preserve">Analysis of the </w:t>
            </w:r>
            <w:hyperlink r:id="rId23" w:history="1">
              <w:r w:rsidRPr="00747503">
                <w:rPr>
                  <w:rFonts w:ascii="Times New Roman" w:hAnsi="Times New Roman"/>
                  <w:color w:val="000000" w:themeColor="text1"/>
                  <w:sz w:val="24"/>
                  <w:szCs w:val="24"/>
                </w:rPr>
                <w:t>budget</w:t>
              </w:r>
            </w:hyperlink>
            <w:r w:rsidRPr="00747503">
              <w:rPr>
                <w:rFonts w:ascii="Times New Roman" w:hAnsi="Times New Roman"/>
                <w:color w:val="000000" w:themeColor="text1"/>
                <w:sz w:val="24"/>
                <w:szCs w:val="24"/>
              </w:rPr>
              <w:t xml:space="preserve"> relative to </w:t>
            </w:r>
            <w:hyperlink r:id="rId24" w:history="1">
              <w:r w:rsidRPr="00747503">
                <w:rPr>
                  <w:rFonts w:ascii="Times New Roman" w:hAnsi="Times New Roman"/>
                  <w:color w:val="000000" w:themeColor="text1"/>
                  <w:sz w:val="24"/>
                  <w:szCs w:val="24"/>
                </w:rPr>
                <w:t>client</w:t>
              </w:r>
            </w:hyperlink>
            <w:r w:rsidRPr="00747503">
              <w:rPr>
                <w:rFonts w:ascii="Times New Roman" w:hAnsi="Times New Roman"/>
                <w:color w:val="000000" w:themeColor="text1"/>
                <w:sz w:val="24"/>
                <w:szCs w:val="24"/>
              </w:rPr>
              <w:t xml:space="preserve"> requirements.</w:t>
            </w:r>
          </w:p>
          <w:p w14:paraId="29AE2AAD"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Assessment of the potential to re-use existing facilities or doing nothing rather than building new facilities.</w:t>
            </w:r>
          </w:p>
          <w:p w14:paraId="19A80458"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 xml:space="preserve">Assessment of any </w:t>
            </w:r>
            <w:hyperlink r:id="rId25" w:history="1">
              <w:r w:rsidRPr="00747503">
                <w:rPr>
                  <w:rFonts w:ascii="Times New Roman" w:hAnsi="Times New Roman"/>
                  <w:color w:val="000000" w:themeColor="text1"/>
                  <w:sz w:val="24"/>
                  <w:szCs w:val="24"/>
                </w:rPr>
                <w:t>site information</w:t>
              </w:r>
            </w:hyperlink>
            <w:r w:rsidRPr="00747503">
              <w:rPr>
                <w:rFonts w:ascii="Times New Roman" w:hAnsi="Times New Roman"/>
                <w:color w:val="000000" w:themeColor="text1"/>
                <w:sz w:val="24"/>
                <w:szCs w:val="24"/>
              </w:rPr>
              <w:t xml:space="preserve"> provided by the </w:t>
            </w:r>
            <w:hyperlink r:id="rId26" w:history="1">
              <w:r w:rsidRPr="00747503">
                <w:rPr>
                  <w:rFonts w:ascii="Times New Roman" w:hAnsi="Times New Roman"/>
                  <w:color w:val="000000" w:themeColor="text1"/>
                  <w:sz w:val="24"/>
                  <w:szCs w:val="24"/>
                </w:rPr>
                <w:t>client</w:t>
              </w:r>
            </w:hyperlink>
            <w:r w:rsidRPr="00747503">
              <w:rPr>
                <w:rFonts w:ascii="Times New Roman" w:hAnsi="Times New Roman"/>
                <w:color w:val="000000" w:themeColor="text1"/>
                <w:sz w:val="24"/>
                <w:szCs w:val="24"/>
              </w:rPr>
              <w:t>.</w:t>
            </w:r>
          </w:p>
          <w:p w14:paraId="5DBB611C"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hyperlink r:id="rId27" w:history="1">
              <w:r w:rsidRPr="00747503">
                <w:rPr>
                  <w:rFonts w:ascii="Times New Roman" w:hAnsi="Times New Roman"/>
                  <w:color w:val="000000" w:themeColor="text1"/>
                  <w:sz w:val="24"/>
                  <w:szCs w:val="24"/>
                </w:rPr>
                <w:t>Site appraisals</w:t>
              </w:r>
            </w:hyperlink>
            <w:r w:rsidRPr="00747503">
              <w:rPr>
                <w:rFonts w:ascii="Times New Roman" w:hAnsi="Times New Roman"/>
                <w:color w:val="000000" w:themeColor="text1"/>
                <w:sz w:val="24"/>
                <w:szCs w:val="24"/>
              </w:rPr>
              <w:t xml:space="preserve">, including geotechnical studies, assessment of any contamination, availability of services, uses of adjoining land, </w:t>
            </w:r>
            <w:hyperlink r:id="rId28" w:history="1">
              <w:r w:rsidRPr="00747503">
                <w:rPr>
                  <w:rFonts w:ascii="Times New Roman" w:hAnsi="Times New Roman"/>
                  <w:color w:val="000000" w:themeColor="text1"/>
                  <w:sz w:val="24"/>
                  <w:szCs w:val="24"/>
                </w:rPr>
                <w:t>easements</w:t>
              </w:r>
            </w:hyperlink>
            <w:r w:rsidRPr="00747503">
              <w:rPr>
                <w:rFonts w:ascii="Times New Roman" w:hAnsi="Times New Roman"/>
                <w:color w:val="000000" w:themeColor="text1"/>
                <w:sz w:val="24"/>
                <w:szCs w:val="24"/>
              </w:rPr>
              <w:t xml:space="preserve"> and </w:t>
            </w:r>
            <w:hyperlink r:id="rId29" w:history="1">
              <w:r w:rsidRPr="00747503">
                <w:rPr>
                  <w:rFonts w:ascii="Times New Roman" w:hAnsi="Times New Roman"/>
                  <w:color w:val="000000" w:themeColor="text1"/>
                  <w:sz w:val="24"/>
                  <w:szCs w:val="24"/>
                </w:rPr>
                <w:t>restrictive covenants</w:t>
              </w:r>
            </w:hyperlink>
            <w:r w:rsidRPr="00747503">
              <w:rPr>
                <w:rFonts w:ascii="Times New Roman" w:hAnsi="Times New Roman"/>
                <w:color w:val="000000" w:themeColor="text1"/>
                <w:sz w:val="24"/>
                <w:szCs w:val="24"/>
              </w:rPr>
              <w:t>, environmental impact and so on.</w:t>
            </w:r>
          </w:p>
          <w:p w14:paraId="78895166"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Considering different solutions to accessing potential sites.</w:t>
            </w:r>
          </w:p>
          <w:p w14:paraId="4704BB47"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Analysis of accommodation that might be included or excluded.</w:t>
            </w:r>
          </w:p>
          <w:p w14:paraId="1B916B23"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Assessment of the possible juxtaposition of accommodation and preparing basic stacking diagrams.</w:t>
            </w:r>
          </w:p>
          <w:p w14:paraId="34C7D71C"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 xml:space="preserve">Assessing operational and </w:t>
            </w:r>
            <w:hyperlink r:id="rId30" w:history="1">
              <w:r w:rsidRPr="00747503">
                <w:rPr>
                  <w:rFonts w:ascii="Times New Roman" w:hAnsi="Times New Roman"/>
                  <w:color w:val="000000" w:themeColor="text1"/>
                  <w:sz w:val="24"/>
                  <w:szCs w:val="24"/>
                </w:rPr>
                <w:t>maintenance</w:t>
              </w:r>
            </w:hyperlink>
            <w:r w:rsidRPr="00747503">
              <w:rPr>
                <w:rFonts w:ascii="Times New Roman" w:hAnsi="Times New Roman"/>
                <w:color w:val="000000" w:themeColor="text1"/>
                <w:sz w:val="24"/>
                <w:szCs w:val="24"/>
              </w:rPr>
              <w:t xml:space="preserve"> issues.</w:t>
            </w:r>
          </w:p>
          <w:p w14:paraId="71942C41"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Appraisal of servicing strategies.</w:t>
            </w:r>
          </w:p>
          <w:p w14:paraId="5C72A6B5"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r w:rsidRPr="00747503">
              <w:rPr>
                <w:rFonts w:ascii="Times New Roman" w:hAnsi="Times New Roman"/>
                <w:color w:val="000000" w:themeColor="text1"/>
                <w:sz w:val="24"/>
                <w:szCs w:val="24"/>
              </w:rPr>
              <w:t>Program considerations.</w:t>
            </w:r>
          </w:p>
          <w:p w14:paraId="35725994" w14:textId="77777777" w:rsidR="00D02BC3" w:rsidRPr="00747503" w:rsidRDefault="00D02BC3" w:rsidP="00D02BC3">
            <w:pPr>
              <w:pStyle w:val="ListParagraph"/>
              <w:widowControl w:val="0"/>
              <w:numPr>
                <w:ilvl w:val="0"/>
                <w:numId w:val="6"/>
              </w:numPr>
              <w:tabs>
                <w:tab w:val="left" w:pos="220"/>
                <w:tab w:val="left" w:pos="720"/>
              </w:tabs>
              <w:autoSpaceDE w:val="0"/>
              <w:autoSpaceDN w:val="0"/>
              <w:adjustRightInd w:val="0"/>
              <w:jc w:val="both"/>
              <w:rPr>
                <w:rFonts w:ascii="Times New Roman" w:hAnsi="Times New Roman"/>
                <w:color w:val="000000" w:themeColor="text1"/>
                <w:kern w:val="1"/>
                <w:sz w:val="24"/>
                <w:szCs w:val="24"/>
              </w:rPr>
            </w:pPr>
            <w:hyperlink r:id="rId31" w:history="1">
              <w:r w:rsidRPr="00747503">
                <w:rPr>
                  <w:rFonts w:ascii="Times New Roman" w:hAnsi="Times New Roman"/>
                  <w:color w:val="000000" w:themeColor="text1"/>
                  <w:sz w:val="24"/>
                  <w:szCs w:val="24"/>
                </w:rPr>
                <w:t>Procurement options</w:t>
              </w:r>
            </w:hyperlink>
            <w:r w:rsidRPr="00747503">
              <w:rPr>
                <w:rFonts w:ascii="Times New Roman" w:hAnsi="Times New Roman"/>
                <w:color w:val="000000" w:themeColor="text1"/>
                <w:sz w:val="24"/>
                <w:szCs w:val="24"/>
              </w:rPr>
              <w:t>.</w:t>
            </w:r>
          </w:p>
          <w:p w14:paraId="7EE344D9" w14:textId="77777777" w:rsidR="00D02BC3" w:rsidRPr="00747503" w:rsidRDefault="00D02BC3" w:rsidP="00D02BC3">
            <w:pPr>
              <w:pStyle w:val="ListParagraph"/>
              <w:widowControl w:val="0"/>
              <w:tabs>
                <w:tab w:val="left" w:pos="220"/>
                <w:tab w:val="left" w:pos="720"/>
              </w:tabs>
              <w:autoSpaceDE w:val="0"/>
              <w:autoSpaceDN w:val="0"/>
              <w:adjustRightInd w:val="0"/>
              <w:jc w:val="both"/>
              <w:rPr>
                <w:rFonts w:ascii="Times New Roman" w:hAnsi="Times New Roman"/>
                <w:color w:val="000000" w:themeColor="text1"/>
                <w:kern w:val="1"/>
                <w:sz w:val="24"/>
                <w:szCs w:val="24"/>
              </w:rPr>
            </w:pPr>
          </w:p>
          <w:p w14:paraId="6FD540F9"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Various </w:t>
            </w:r>
            <w:hyperlink r:id="rId32" w:history="1">
              <w:r w:rsidRPr="00747503">
                <w:rPr>
                  <w:rFonts w:ascii="Times New Roman" w:hAnsi="Times New Roman" w:cs="Times New Roman"/>
                  <w:color w:val="000000" w:themeColor="text1"/>
                  <w:sz w:val="24"/>
                  <w:szCs w:val="24"/>
                </w:rPr>
                <w:t>stakeholders</w:t>
              </w:r>
            </w:hyperlink>
            <w:r w:rsidRPr="00747503">
              <w:rPr>
                <w:rFonts w:ascii="Times New Roman" w:hAnsi="Times New Roman" w:cs="Times New Roman"/>
                <w:color w:val="000000" w:themeColor="text1"/>
                <w:sz w:val="24"/>
                <w:szCs w:val="24"/>
              </w:rPr>
              <w:t xml:space="preserve">, </w:t>
            </w:r>
            <w:hyperlink r:id="rId33" w:history="1">
              <w:r w:rsidRPr="00747503">
                <w:rPr>
                  <w:rFonts w:ascii="Times New Roman" w:hAnsi="Times New Roman" w:cs="Times New Roman"/>
                  <w:color w:val="000000" w:themeColor="text1"/>
                  <w:sz w:val="24"/>
                  <w:szCs w:val="24"/>
                </w:rPr>
                <w:t>statutory authorities</w:t>
              </w:r>
            </w:hyperlink>
            <w:r w:rsidRPr="00747503">
              <w:rPr>
                <w:rFonts w:ascii="Times New Roman" w:hAnsi="Times New Roman" w:cs="Times New Roman"/>
                <w:color w:val="000000" w:themeColor="text1"/>
                <w:sz w:val="24"/>
                <w:szCs w:val="24"/>
              </w:rPr>
              <w:t xml:space="preserve"> and other third parties may need to be consulted in the preparation of </w:t>
            </w:r>
            <w:hyperlink r:id="rId34"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w:t>
            </w:r>
          </w:p>
          <w:p w14:paraId="632A924E" w14:textId="77777777" w:rsidR="00D02BC3" w:rsidRPr="00747503" w:rsidRDefault="00D02BC3" w:rsidP="00D02BC3">
            <w:pPr>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The assessments carried out should be presented in a </w:t>
            </w:r>
            <w:hyperlink r:id="rId35" w:history="1">
              <w:r w:rsidRPr="00747503">
                <w:rPr>
                  <w:rFonts w:ascii="Times New Roman" w:hAnsi="Times New Roman" w:cs="Times New Roman"/>
                  <w:color w:val="000000" w:themeColor="text1"/>
                  <w:sz w:val="24"/>
                  <w:szCs w:val="24"/>
                </w:rPr>
                <w:t>structured</w:t>
              </w:r>
            </w:hyperlink>
            <w:r w:rsidRPr="00747503">
              <w:rPr>
                <w:rFonts w:ascii="Times New Roman" w:hAnsi="Times New Roman" w:cs="Times New Roman"/>
                <w:color w:val="000000" w:themeColor="text1"/>
                <w:sz w:val="24"/>
                <w:szCs w:val="24"/>
              </w:rPr>
              <w:t xml:space="preserve"> way so the </w:t>
            </w:r>
            <w:hyperlink r:id="rId36" w:history="1">
              <w:r w:rsidRPr="00747503">
                <w:rPr>
                  <w:rFonts w:ascii="Times New Roman" w:hAnsi="Times New Roman" w:cs="Times New Roman"/>
                  <w:color w:val="000000" w:themeColor="text1"/>
                  <w:sz w:val="24"/>
                  <w:szCs w:val="24"/>
                </w:rPr>
                <w:t>client</w:t>
              </w:r>
            </w:hyperlink>
            <w:r w:rsidRPr="00747503">
              <w:rPr>
                <w:rFonts w:ascii="Times New Roman" w:hAnsi="Times New Roman" w:cs="Times New Roman"/>
                <w:color w:val="000000" w:themeColor="text1"/>
                <w:sz w:val="24"/>
                <w:szCs w:val="24"/>
              </w:rPr>
              <w:t xml:space="preserve"> can decide whether or not to proceed to the next stage. Wherever possible, any information prepared or obtained should be in a format which can be readily shared and used, and should be stored and named in a way consistent with the long-term project and operational needs.</w:t>
            </w:r>
          </w:p>
          <w:p w14:paraId="733BB24B" w14:textId="77777777" w:rsidR="00D02BC3" w:rsidRPr="00747503" w:rsidRDefault="00D02BC3" w:rsidP="00D02BC3">
            <w:pPr>
              <w:jc w:val="both"/>
              <w:rPr>
                <w:rFonts w:ascii="Times New Roman" w:hAnsi="Times New Roman" w:cs="Times New Roman"/>
                <w:color w:val="000000" w:themeColor="text1"/>
                <w:sz w:val="24"/>
                <w:szCs w:val="24"/>
              </w:rPr>
            </w:pPr>
          </w:p>
          <w:p w14:paraId="5433E008"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The </w:t>
            </w:r>
            <w:hyperlink r:id="rId37" w:history="1">
              <w:r w:rsidRPr="00747503">
                <w:rPr>
                  <w:rFonts w:ascii="Times New Roman" w:hAnsi="Times New Roman" w:cs="Times New Roman"/>
                  <w:color w:val="000000" w:themeColor="text1"/>
                  <w:sz w:val="24"/>
                  <w:szCs w:val="24"/>
                </w:rPr>
                <w:t>feasibility studies</w:t>
              </w:r>
            </w:hyperlink>
            <w:r w:rsidRPr="00747503">
              <w:rPr>
                <w:rFonts w:ascii="Times New Roman" w:hAnsi="Times New Roman" w:cs="Times New Roman"/>
                <w:color w:val="000000" w:themeColor="text1"/>
                <w:sz w:val="24"/>
                <w:szCs w:val="24"/>
              </w:rPr>
              <w:t xml:space="preserve"> stage considers the options for satisfying the </w:t>
            </w:r>
            <w:hyperlink r:id="rId38" w:history="1">
              <w:r w:rsidRPr="00747503">
                <w:rPr>
                  <w:rFonts w:ascii="Times New Roman" w:hAnsi="Times New Roman" w:cs="Times New Roman"/>
                  <w:color w:val="000000" w:themeColor="text1"/>
                  <w:sz w:val="24"/>
                  <w:szCs w:val="24"/>
                </w:rPr>
                <w:t>client's</w:t>
              </w:r>
            </w:hyperlink>
            <w:r w:rsidRPr="00747503">
              <w:rPr>
                <w:rFonts w:ascii="Times New Roman" w:hAnsi="Times New Roman" w:cs="Times New Roman"/>
                <w:color w:val="000000" w:themeColor="text1"/>
                <w:sz w:val="24"/>
                <w:szCs w:val="24"/>
              </w:rPr>
              <w:t xml:space="preserve"> needs, enabling the </w:t>
            </w:r>
            <w:hyperlink r:id="rId39" w:history="1">
              <w:r w:rsidRPr="00747503">
                <w:rPr>
                  <w:rFonts w:ascii="Times New Roman" w:hAnsi="Times New Roman" w:cs="Times New Roman"/>
                  <w:color w:val="000000" w:themeColor="text1"/>
                  <w:sz w:val="24"/>
                  <w:szCs w:val="24"/>
                </w:rPr>
                <w:t>client</w:t>
              </w:r>
            </w:hyperlink>
            <w:r w:rsidRPr="00747503">
              <w:rPr>
                <w:rFonts w:ascii="Times New Roman" w:hAnsi="Times New Roman" w:cs="Times New Roman"/>
                <w:color w:val="000000" w:themeColor="text1"/>
                <w:sz w:val="24"/>
                <w:szCs w:val="24"/>
              </w:rPr>
              <w:t xml:space="preserve"> to prepare a </w:t>
            </w:r>
            <w:hyperlink r:id="rId40" w:history="1">
              <w:r w:rsidRPr="00747503">
                <w:rPr>
                  <w:rFonts w:ascii="Times New Roman" w:hAnsi="Times New Roman" w:cs="Times New Roman"/>
                  <w:color w:val="000000" w:themeColor="text1"/>
                  <w:sz w:val="24"/>
                  <w:szCs w:val="24"/>
                </w:rPr>
                <w:t>business case</w:t>
              </w:r>
            </w:hyperlink>
            <w:r w:rsidRPr="00747503">
              <w:rPr>
                <w:rFonts w:ascii="Times New Roman" w:hAnsi="Times New Roman" w:cs="Times New Roman"/>
                <w:color w:val="000000" w:themeColor="text1"/>
                <w:sz w:val="24"/>
                <w:szCs w:val="24"/>
              </w:rPr>
              <w:t xml:space="preserve"> for the preferred option and deciding whether to proceed with the project. It is possible to make an </w:t>
            </w:r>
            <w:hyperlink r:id="rId41" w:history="1">
              <w:r w:rsidRPr="00747503">
                <w:rPr>
                  <w:rFonts w:ascii="Times New Roman" w:hAnsi="Times New Roman" w:cs="Times New Roman"/>
                  <w:color w:val="000000" w:themeColor="text1"/>
                  <w:sz w:val="24"/>
                  <w:szCs w:val="24"/>
                </w:rPr>
                <w:t>outline planning application</w:t>
              </w:r>
            </w:hyperlink>
            <w:r w:rsidRPr="00747503">
              <w:rPr>
                <w:rFonts w:ascii="Times New Roman" w:hAnsi="Times New Roman" w:cs="Times New Roman"/>
                <w:color w:val="000000" w:themeColor="text1"/>
                <w:sz w:val="24"/>
                <w:szCs w:val="24"/>
              </w:rPr>
              <w:t xml:space="preserve"> during this stage if the risk to the project of not receiving </w:t>
            </w:r>
            <w:hyperlink r:id="rId42" w:history="1">
              <w:r w:rsidRPr="00747503">
                <w:rPr>
                  <w:rFonts w:ascii="Times New Roman" w:hAnsi="Times New Roman" w:cs="Times New Roman"/>
                  <w:color w:val="000000" w:themeColor="text1"/>
                  <w:sz w:val="24"/>
                  <w:szCs w:val="24"/>
                </w:rPr>
                <w:t>planning permission</w:t>
              </w:r>
            </w:hyperlink>
            <w:r w:rsidRPr="00747503">
              <w:rPr>
                <w:rFonts w:ascii="Times New Roman" w:hAnsi="Times New Roman" w:cs="Times New Roman"/>
                <w:color w:val="000000" w:themeColor="text1"/>
                <w:sz w:val="24"/>
                <w:szCs w:val="24"/>
              </w:rPr>
              <w:t xml:space="preserve"> is high, or if delays in receiving </w:t>
            </w:r>
            <w:hyperlink r:id="rId43" w:history="1">
              <w:r w:rsidRPr="00747503">
                <w:rPr>
                  <w:rFonts w:ascii="Times New Roman" w:hAnsi="Times New Roman" w:cs="Times New Roman"/>
                  <w:color w:val="000000" w:themeColor="text1"/>
                  <w:sz w:val="24"/>
                  <w:szCs w:val="24"/>
                </w:rPr>
                <w:t>planning permission</w:t>
              </w:r>
            </w:hyperlink>
            <w:r w:rsidRPr="00747503">
              <w:rPr>
                <w:rFonts w:ascii="Times New Roman" w:hAnsi="Times New Roman" w:cs="Times New Roman"/>
                <w:color w:val="000000" w:themeColor="text1"/>
                <w:sz w:val="24"/>
                <w:szCs w:val="24"/>
              </w:rPr>
              <w:t xml:space="preserve"> would be problematic.</w:t>
            </w:r>
          </w:p>
          <w:p w14:paraId="65266540"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 xml:space="preserve">In this work plan is recommended that the </w:t>
            </w:r>
            <w:hyperlink r:id="rId44" w:history="1">
              <w:r w:rsidRPr="00747503">
                <w:rPr>
                  <w:rFonts w:ascii="Times New Roman" w:hAnsi="Times New Roman" w:cs="Times New Roman"/>
                  <w:color w:val="000000" w:themeColor="text1"/>
                  <w:sz w:val="24"/>
                  <w:szCs w:val="24"/>
                </w:rPr>
                <w:t>construction manager</w:t>
              </w:r>
            </w:hyperlink>
            <w:r w:rsidRPr="00747503">
              <w:rPr>
                <w:rFonts w:ascii="Times New Roman" w:hAnsi="Times New Roman" w:cs="Times New Roman"/>
                <w:color w:val="000000" w:themeColor="text1"/>
                <w:sz w:val="24"/>
                <w:szCs w:val="24"/>
              </w:rPr>
              <w:t xml:space="preserve"> is appointed on completion of </w:t>
            </w:r>
            <w:hyperlink r:id="rId45" w:history="1">
              <w:r w:rsidRPr="00747503">
                <w:rPr>
                  <w:rFonts w:ascii="Times New Roman" w:hAnsi="Times New Roman" w:cs="Times New Roman"/>
                  <w:color w:val="000000" w:themeColor="text1"/>
                  <w:sz w:val="24"/>
                  <w:szCs w:val="24"/>
                </w:rPr>
                <w:t>concept design</w:t>
              </w:r>
            </w:hyperlink>
            <w:r w:rsidRPr="00747503">
              <w:rPr>
                <w:rFonts w:ascii="Times New Roman" w:hAnsi="Times New Roman" w:cs="Times New Roman"/>
                <w:color w:val="000000" w:themeColor="text1"/>
                <w:sz w:val="24"/>
                <w:szCs w:val="24"/>
              </w:rPr>
              <w:t xml:space="preserve">. Earlier or later appointment will result in some activities being re-allocated between the </w:t>
            </w:r>
            <w:hyperlink r:id="rId46" w:history="1">
              <w:r w:rsidRPr="00747503">
                <w:rPr>
                  <w:rFonts w:ascii="Times New Roman" w:hAnsi="Times New Roman" w:cs="Times New Roman"/>
                  <w:color w:val="000000" w:themeColor="text1"/>
                  <w:sz w:val="24"/>
                  <w:szCs w:val="24"/>
                </w:rPr>
                <w:t>consultant team</w:t>
              </w:r>
            </w:hyperlink>
            <w:r w:rsidRPr="00747503">
              <w:rPr>
                <w:rFonts w:ascii="Times New Roman" w:hAnsi="Times New Roman" w:cs="Times New Roman"/>
                <w:color w:val="000000" w:themeColor="text1"/>
                <w:sz w:val="24"/>
                <w:szCs w:val="24"/>
              </w:rPr>
              <w:t xml:space="preserve"> and the </w:t>
            </w:r>
            <w:hyperlink r:id="rId47" w:history="1">
              <w:r w:rsidRPr="00747503">
                <w:rPr>
                  <w:rFonts w:ascii="Times New Roman" w:hAnsi="Times New Roman" w:cs="Times New Roman"/>
                  <w:color w:val="000000" w:themeColor="text1"/>
                  <w:sz w:val="24"/>
                  <w:szCs w:val="24"/>
                </w:rPr>
                <w:t>construction manager</w:t>
              </w:r>
            </w:hyperlink>
            <w:r w:rsidRPr="00747503">
              <w:rPr>
                <w:rFonts w:ascii="Times New Roman" w:hAnsi="Times New Roman" w:cs="Times New Roman"/>
                <w:color w:val="000000" w:themeColor="text1"/>
                <w:sz w:val="24"/>
                <w:szCs w:val="24"/>
              </w:rPr>
              <w:t xml:space="preserve"> (for example the role of </w:t>
            </w:r>
            <w:hyperlink r:id="rId48" w:history="1">
              <w:r w:rsidRPr="00747503">
                <w:rPr>
                  <w:rFonts w:ascii="Times New Roman" w:hAnsi="Times New Roman" w:cs="Times New Roman"/>
                  <w:color w:val="000000" w:themeColor="text1"/>
                  <w:sz w:val="24"/>
                  <w:szCs w:val="24"/>
                </w:rPr>
                <w:t>cost consultant</w:t>
              </w:r>
            </w:hyperlink>
            <w:r w:rsidRPr="00747503">
              <w:rPr>
                <w:rFonts w:ascii="Times New Roman" w:hAnsi="Times New Roman" w:cs="Times New Roman"/>
                <w:color w:val="000000" w:themeColor="text1"/>
                <w:sz w:val="24"/>
                <w:szCs w:val="24"/>
              </w:rPr>
              <w:t>).</w:t>
            </w:r>
          </w:p>
          <w:p w14:paraId="0D0739FF" w14:textId="77777777" w:rsidR="00D02BC3" w:rsidRPr="00747503" w:rsidRDefault="00D02BC3" w:rsidP="00D02BC3">
            <w:pPr>
              <w:widowControl w:val="0"/>
              <w:autoSpaceDE w:val="0"/>
              <w:autoSpaceDN w:val="0"/>
              <w:adjustRightInd w:val="0"/>
              <w:jc w:val="both"/>
              <w:rPr>
                <w:rFonts w:ascii="Times New Roman" w:hAnsi="Times New Roman" w:cs="Times New Roman"/>
                <w:b/>
                <w:sz w:val="24"/>
                <w:szCs w:val="24"/>
              </w:rPr>
            </w:pPr>
          </w:p>
          <w:p w14:paraId="694894C5" w14:textId="77777777" w:rsidR="00D02BC3" w:rsidRPr="00747503" w:rsidRDefault="00D02BC3" w:rsidP="00D02BC3">
            <w:pPr>
              <w:widowControl w:val="0"/>
              <w:autoSpaceDE w:val="0"/>
              <w:autoSpaceDN w:val="0"/>
              <w:adjustRightInd w:val="0"/>
              <w:jc w:val="both"/>
              <w:rPr>
                <w:rFonts w:ascii="Times New Roman" w:hAnsi="Times New Roman" w:cs="Times New Roman"/>
                <w:b/>
                <w:sz w:val="24"/>
                <w:szCs w:val="24"/>
              </w:rPr>
            </w:pPr>
          </w:p>
          <w:p w14:paraId="20803F0E" w14:textId="77777777" w:rsidR="00D02BC3" w:rsidRPr="00747503" w:rsidRDefault="00D02BC3" w:rsidP="00D02BC3">
            <w:pPr>
              <w:pStyle w:val="ListParagraph"/>
              <w:widowControl w:val="0"/>
              <w:numPr>
                <w:ilvl w:val="0"/>
                <w:numId w:val="7"/>
              </w:numPr>
              <w:autoSpaceDE w:val="0"/>
              <w:autoSpaceDN w:val="0"/>
              <w:adjustRightInd w:val="0"/>
              <w:jc w:val="both"/>
              <w:rPr>
                <w:rFonts w:ascii="Times New Roman" w:hAnsi="Times New Roman"/>
                <w:b/>
                <w:sz w:val="24"/>
                <w:szCs w:val="24"/>
              </w:rPr>
            </w:pPr>
            <w:r w:rsidRPr="00747503">
              <w:rPr>
                <w:rFonts w:ascii="Times New Roman" w:hAnsi="Times New Roman"/>
                <w:b/>
                <w:sz w:val="24"/>
                <w:szCs w:val="24"/>
              </w:rPr>
              <w:t xml:space="preserve">What items are included in "Project Completion Report”? </w:t>
            </w:r>
          </w:p>
          <w:p w14:paraId="72FFCEBB" w14:textId="77777777" w:rsidR="00D02BC3" w:rsidRPr="00747503" w:rsidRDefault="00D02BC3" w:rsidP="00D02BC3">
            <w:pPr>
              <w:widowControl w:val="0"/>
              <w:autoSpaceDE w:val="0"/>
              <w:autoSpaceDN w:val="0"/>
              <w:adjustRightInd w:val="0"/>
              <w:spacing w:after="240" w:line="360" w:lineRule="atLeast"/>
              <w:ind w:left="360"/>
              <w:rPr>
                <w:rFonts w:ascii="Times New Roman" w:hAnsi="Times New Roman" w:cs="Times New Roman"/>
                <w:sz w:val="24"/>
                <w:szCs w:val="24"/>
              </w:rPr>
            </w:pPr>
          </w:p>
          <w:p w14:paraId="5AAAC32F"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A review of the project story - what happened, what was learned, what went well and didn't go well, and measurements of the process and the product - for the benefit of subsequent projects.</w:t>
            </w:r>
          </w:p>
          <w:p w14:paraId="640EC79A" w14:textId="77777777" w:rsidR="00D02BC3" w:rsidRPr="00747503" w:rsidRDefault="00D02BC3" w:rsidP="00D02BC3">
            <w:pPr>
              <w:widowControl w:val="0"/>
              <w:autoSpaceDE w:val="0"/>
              <w:autoSpaceDN w:val="0"/>
              <w:adjustRightInd w:val="0"/>
              <w:jc w:val="both"/>
              <w:rPr>
                <w:rFonts w:ascii="Times New Roman" w:hAnsi="Times New Roman" w:cs="Times New Roman"/>
                <w:color w:val="000000" w:themeColor="text1"/>
                <w:sz w:val="24"/>
                <w:szCs w:val="24"/>
              </w:rPr>
            </w:pPr>
          </w:p>
          <w:p w14:paraId="260C3D82"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rPr>
              <w:t>Components of the Project Completion Report:</w:t>
            </w:r>
          </w:p>
          <w:p w14:paraId="3EA0608B"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000000" w:themeColor="text1"/>
                <w:sz w:val="24"/>
                <w:szCs w:val="24"/>
              </w:rPr>
            </w:pPr>
          </w:p>
          <w:p w14:paraId="29A496CE"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Assessment of overall project performance against plan</w:t>
            </w:r>
          </w:p>
          <w:p w14:paraId="2A3A1C4D"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Customer assessment of project conduct and results</w:t>
            </w:r>
          </w:p>
          <w:p w14:paraId="125C8A0C"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Participatory team assessment of project</w:t>
            </w:r>
          </w:p>
          <w:p w14:paraId="03289A32"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Description of project successes</w:t>
            </w:r>
          </w:p>
          <w:p w14:paraId="47B02D9B"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Lessons learned</w:t>
            </w:r>
          </w:p>
          <w:p w14:paraId="4CD26B0D" w14:textId="77777777" w:rsidR="00D02BC3" w:rsidRPr="00747503" w:rsidRDefault="00D02BC3" w:rsidP="00D02BC3">
            <w:pPr>
              <w:pStyle w:val="ListParagraph"/>
              <w:widowControl w:val="0"/>
              <w:numPr>
                <w:ilvl w:val="0"/>
                <w:numId w:val="6"/>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Further actions to be taken.</w:t>
            </w:r>
          </w:p>
          <w:p w14:paraId="3F61B71A" w14:textId="77777777" w:rsidR="00D02BC3" w:rsidRPr="00747503" w:rsidRDefault="00D02BC3" w:rsidP="00D02BC3">
            <w:pPr>
              <w:widowControl w:val="0"/>
              <w:autoSpaceDE w:val="0"/>
              <w:autoSpaceDN w:val="0"/>
              <w:adjustRightInd w:val="0"/>
              <w:jc w:val="both"/>
              <w:rPr>
                <w:rFonts w:ascii="Times New Roman" w:hAnsi="Times New Roman" w:cs="Times New Roman"/>
                <w:color w:val="000000" w:themeColor="text1"/>
                <w:sz w:val="24"/>
                <w:szCs w:val="24"/>
              </w:rPr>
            </w:pPr>
          </w:p>
          <w:p w14:paraId="22BA3112" w14:textId="77777777" w:rsidR="00D02BC3" w:rsidRPr="00747503" w:rsidRDefault="00D02BC3" w:rsidP="00D02BC3">
            <w:pPr>
              <w:pStyle w:val="ListParagraph"/>
              <w:widowControl w:val="0"/>
              <w:numPr>
                <w:ilvl w:val="0"/>
                <w:numId w:val="8"/>
              </w:numPr>
              <w:autoSpaceDE w:val="0"/>
              <w:autoSpaceDN w:val="0"/>
              <w:adjustRightInd w:val="0"/>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 xml:space="preserve">Please find a template of Project Completion Report uploaded in a separate word document. </w:t>
            </w:r>
          </w:p>
          <w:p w14:paraId="5BF94419" w14:textId="77777777" w:rsidR="00D02BC3" w:rsidRPr="00747503" w:rsidRDefault="00D02BC3" w:rsidP="00D02BC3">
            <w:pPr>
              <w:widowControl w:val="0"/>
              <w:autoSpaceDE w:val="0"/>
              <w:autoSpaceDN w:val="0"/>
              <w:adjustRightInd w:val="0"/>
              <w:spacing w:after="240" w:line="360" w:lineRule="atLeast"/>
              <w:ind w:left="360"/>
              <w:jc w:val="both"/>
              <w:rPr>
                <w:rFonts w:ascii="Times New Roman" w:hAnsi="Times New Roman" w:cs="Times New Roman"/>
                <w:sz w:val="24"/>
                <w:szCs w:val="24"/>
              </w:rPr>
            </w:pPr>
          </w:p>
          <w:p w14:paraId="04B654A5" w14:textId="77777777" w:rsidR="00D02BC3" w:rsidRPr="00747503" w:rsidRDefault="00D02BC3" w:rsidP="00D02BC3">
            <w:pPr>
              <w:pStyle w:val="ListParagraph"/>
              <w:widowControl w:val="0"/>
              <w:numPr>
                <w:ilvl w:val="0"/>
                <w:numId w:val="5"/>
              </w:numPr>
              <w:autoSpaceDE w:val="0"/>
              <w:autoSpaceDN w:val="0"/>
              <w:adjustRightInd w:val="0"/>
              <w:spacing w:after="240" w:line="360" w:lineRule="atLeast"/>
              <w:rPr>
                <w:rFonts w:ascii="Times New Roman" w:hAnsi="Times New Roman"/>
                <w:b/>
                <w:sz w:val="24"/>
                <w:szCs w:val="24"/>
              </w:rPr>
            </w:pPr>
            <w:r w:rsidRPr="00747503">
              <w:rPr>
                <w:rFonts w:ascii="Times New Roman" w:hAnsi="Times New Roman"/>
                <w:b/>
                <w:sz w:val="24"/>
                <w:szCs w:val="24"/>
              </w:rPr>
              <w:t xml:space="preserve">What is a project? Describe different processes undertaken throughout the development of a construction project. </w:t>
            </w:r>
          </w:p>
          <w:p w14:paraId="61D9DE15" w14:textId="77777777" w:rsidR="00D02BC3" w:rsidRPr="00747503" w:rsidRDefault="00D02BC3" w:rsidP="00D02BC3">
            <w:pPr>
              <w:ind w:left="426"/>
              <w:rPr>
                <w:rFonts w:ascii="Times New Roman" w:hAnsi="Times New Roman" w:cs="Times New Roman"/>
                <w:b/>
                <w:sz w:val="24"/>
                <w:szCs w:val="24"/>
              </w:rPr>
            </w:pPr>
            <w:r w:rsidRPr="00747503">
              <w:rPr>
                <w:rFonts w:ascii="Times New Roman" w:hAnsi="Times New Roman" w:cs="Times New Roman"/>
                <w:b/>
                <w:sz w:val="24"/>
                <w:szCs w:val="24"/>
              </w:rPr>
              <w:t xml:space="preserve">What is a project? </w:t>
            </w:r>
          </w:p>
          <w:p w14:paraId="7E29C8E8" w14:textId="77777777" w:rsidR="00D02BC3" w:rsidRPr="00747503" w:rsidRDefault="00D02BC3" w:rsidP="00D02BC3">
            <w:pPr>
              <w:rPr>
                <w:rFonts w:ascii="Times New Roman" w:hAnsi="Times New Roman" w:cs="Times New Roman"/>
                <w:sz w:val="24"/>
                <w:szCs w:val="24"/>
              </w:rPr>
            </w:pPr>
          </w:p>
          <w:p w14:paraId="240D6119"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343434"/>
                <w:sz w:val="24"/>
                <w:szCs w:val="24"/>
              </w:rPr>
            </w:pPr>
            <w:r w:rsidRPr="00747503">
              <w:rPr>
                <w:rFonts w:ascii="Times New Roman" w:hAnsi="Times New Roman" w:cs="Times New Roman"/>
                <w:sz w:val="24"/>
                <w:szCs w:val="24"/>
              </w:rPr>
              <w:t xml:space="preserve">A project </w:t>
            </w:r>
            <w:r w:rsidRPr="00747503">
              <w:rPr>
                <w:rFonts w:ascii="Times New Roman" w:hAnsi="Times New Roman" w:cs="Times New Roman"/>
                <w:color w:val="343434"/>
                <w:sz w:val="24"/>
                <w:szCs w:val="24"/>
              </w:rPr>
              <w:t xml:space="preserve">is a temporary endeavor undertaken to create a unique product, service or result. A project is </w:t>
            </w:r>
            <w:r w:rsidRPr="00747503">
              <w:rPr>
                <w:rFonts w:ascii="Times New Roman" w:hAnsi="Times New Roman" w:cs="Times New Roman"/>
                <w:b/>
                <w:bCs/>
                <w:color w:val="343434"/>
                <w:sz w:val="24"/>
                <w:szCs w:val="24"/>
              </w:rPr>
              <w:t>temporary</w:t>
            </w:r>
            <w:r w:rsidRPr="00747503">
              <w:rPr>
                <w:rFonts w:ascii="Times New Roman" w:hAnsi="Times New Roman" w:cs="Times New Roman"/>
                <w:color w:val="343434"/>
                <w:sz w:val="24"/>
                <w:szCs w:val="24"/>
              </w:rPr>
              <w:t xml:space="preserve"> in that it has a defined beginning and end in time, and therefore defined scope and resources. </w:t>
            </w:r>
          </w:p>
          <w:p w14:paraId="3052B674" w14:textId="77777777" w:rsidR="00D02BC3" w:rsidRPr="00747503" w:rsidRDefault="00D02BC3" w:rsidP="00D02BC3">
            <w:pPr>
              <w:widowControl w:val="0"/>
              <w:autoSpaceDE w:val="0"/>
              <w:autoSpaceDN w:val="0"/>
              <w:adjustRightInd w:val="0"/>
              <w:ind w:left="426"/>
              <w:jc w:val="both"/>
              <w:rPr>
                <w:rFonts w:ascii="Times New Roman" w:hAnsi="Times New Roman" w:cs="Times New Roman"/>
                <w:color w:val="343434"/>
                <w:sz w:val="24"/>
                <w:szCs w:val="24"/>
              </w:rPr>
            </w:pPr>
            <w:r w:rsidRPr="00747503">
              <w:rPr>
                <w:rFonts w:ascii="Times New Roman" w:hAnsi="Times New Roman" w:cs="Times New Roman"/>
                <w:color w:val="343434"/>
                <w:sz w:val="24"/>
                <w:szCs w:val="24"/>
              </w:rPr>
              <w:t xml:space="preserve">A project is </w:t>
            </w:r>
            <w:r w:rsidRPr="00747503">
              <w:rPr>
                <w:rFonts w:ascii="Times New Roman" w:hAnsi="Times New Roman" w:cs="Times New Roman"/>
                <w:b/>
                <w:bCs/>
                <w:color w:val="343434"/>
                <w:sz w:val="24"/>
                <w:szCs w:val="24"/>
              </w:rPr>
              <w:t>unique</w:t>
            </w:r>
            <w:r w:rsidRPr="00747503">
              <w:rPr>
                <w:rFonts w:ascii="Times New Roman" w:hAnsi="Times New Roman" w:cs="Times New Roman"/>
                <w:color w:val="343434"/>
                <w:sz w:val="24"/>
                <w:szCs w:val="24"/>
              </w:rPr>
              <w:t xml:space="preserve"> in that it is not a routine operation, but a specific set of operations designed to accomplish a singular goal. A project team often includes people who don’t usually work together – sometimes from different organizations.</w:t>
            </w:r>
          </w:p>
          <w:p w14:paraId="702E46B8" w14:textId="77777777" w:rsidR="00D02BC3" w:rsidRPr="00747503" w:rsidRDefault="00D02BC3" w:rsidP="00D02BC3">
            <w:pPr>
              <w:widowControl w:val="0"/>
              <w:autoSpaceDE w:val="0"/>
              <w:autoSpaceDN w:val="0"/>
              <w:adjustRightInd w:val="0"/>
              <w:jc w:val="both"/>
              <w:rPr>
                <w:rFonts w:ascii="Times New Roman" w:hAnsi="Times New Roman" w:cs="Times New Roman"/>
                <w:color w:val="343434"/>
                <w:sz w:val="24"/>
                <w:szCs w:val="24"/>
              </w:rPr>
            </w:pPr>
          </w:p>
          <w:p w14:paraId="3A5C0518" w14:textId="77777777" w:rsidR="00D02BC3" w:rsidRPr="00747503" w:rsidRDefault="00D02BC3" w:rsidP="00D02BC3">
            <w:pPr>
              <w:ind w:left="426"/>
              <w:jc w:val="both"/>
              <w:rPr>
                <w:rFonts w:ascii="Times New Roman" w:hAnsi="Times New Roman" w:cs="Times New Roman"/>
                <w:color w:val="343434"/>
                <w:sz w:val="24"/>
                <w:szCs w:val="24"/>
              </w:rPr>
            </w:pPr>
            <w:r w:rsidRPr="00747503">
              <w:rPr>
                <w:rFonts w:ascii="Times New Roman" w:hAnsi="Times New Roman" w:cs="Times New Roman"/>
                <w:color w:val="343434"/>
                <w:sz w:val="24"/>
                <w:szCs w:val="24"/>
              </w:rPr>
              <w:t>Projects must be expertly managed to deliver the on-time, on-budget results, learning and integration that organizations need.</w:t>
            </w:r>
          </w:p>
          <w:p w14:paraId="773C341F" w14:textId="77777777" w:rsidR="00D02BC3" w:rsidRPr="00747503" w:rsidRDefault="00D02BC3" w:rsidP="00D02BC3">
            <w:pPr>
              <w:ind w:left="426"/>
              <w:jc w:val="both"/>
              <w:rPr>
                <w:rFonts w:ascii="Times New Roman" w:hAnsi="Times New Roman" w:cs="Times New Roman"/>
                <w:color w:val="343434"/>
                <w:sz w:val="24"/>
                <w:szCs w:val="24"/>
              </w:rPr>
            </w:pPr>
          </w:p>
          <w:p w14:paraId="5BA87143" w14:textId="77777777" w:rsidR="00D02BC3" w:rsidRPr="00747503" w:rsidRDefault="00D02BC3" w:rsidP="00D02BC3">
            <w:pPr>
              <w:widowControl w:val="0"/>
              <w:autoSpaceDE w:val="0"/>
              <w:autoSpaceDN w:val="0"/>
              <w:adjustRightInd w:val="0"/>
              <w:spacing w:after="240" w:line="360" w:lineRule="atLeast"/>
              <w:ind w:left="426"/>
              <w:rPr>
                <w:rFonts w:ascii="Times New Roman" w:hAnsi="Times New Roman" w:cs="Times New Roman"/>
                <w:b/>
                <w:sz w:val="24"/>
                <w:szCs w:val="24"/>
              </w:rPr>
            </w:pPr>
            <w:r w:rsidRPr="00747503">
              <w:rPr>
                <w:rFonts w:ascii="Times New Roman" w:hAnsi="Times New Roman" w:cs="Times New Roman"/>
                <w:b/>
                <w:sz w:val="24"/>
                <w:szCs w:val="24"/>
              </w:rPr>
              <w:t xml:space="preserve">Describe different processes undertaken throughout the development of a construction project. </w:t>
            </w:r>
          </w:p>
          <w:p w14:paraId="680DF5AC" w14:textId="77777777" w:rsidR="00D02BC3" w:rsidRPr="00747503" w:rsidRDefault="00D02BC3" w:rsidP="00D02BC3">
            <w:pPr>
              <w:pStyle w:val="ListParagraph"/>
              <w:widowControl w:val="0"/>
              <w:numPr>
                <w:ilvl w:val="0"/>
                <w:numId w:val="9"/>
              </w:numPr>
              <w:autoSpaceDE w:val="0"/>
              <w:autoSpaceDN w:val="0"/>
              <w:adjustRightInd w:val="0"/>
              <w:spacing w:after="240" w:line="360" w:lineRule="atLeast"/>
              <w:jc w:val="both"/>
              <w:rPr>
                <w:rFonts w:ascii="Times New Roman" w:hAnsi="Times New Roman"/>
                <w:color w:val="000000" w:themeColor="text1"/>
                <w:sz w:val="24"/>
                <w:szCs w:val="24"/>
                <w:u w:val="single"/>
              </w:rPr>
            </w:pPr>
            <w:r w:rsidRPr="00747503">
              <w:rPr>
                <w:rFonts w:ascii="Times New Roman" w:hAnsi="Times New Roman"/>
                <w:color w:val="000000" w:themeColor="text1"/>
                <w:sz w:val="24"/>
                <w:szCs w:val="24"/>
                <w:u w:val="single"/>
              </w:rPr>
              <w:t>Initiation and Planning</w:t>
            </w:r>
          </w:p>
          <w:p w14:paraId="7A96BB9F"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eastAsiaTheme="minorEastAsia" w:hAnsi="Times New Roman"/>
                <w:color w:val="000000" w:themeColor="text1"/>
                <w:kern w:val="24"/>
                <w:sz w:val="24"/>
                <w:szCs w:val="24"/>
              </w:rPr>
              <w:t xml:space="preserve">to </w:t>
            </w:r>
            <w:r w:rsidRPr="00747503">
              <w:rPr>
                <w:rFonts w:ascii="Times New Roman" w:hAnsi="Times New Roman"/>
                <w:color w:val="000000" w:themeColor="text1"/>
                <w:sz w:val="24"/>
                <w:szCs w:val="24"/>
              </w:rPr>
              <w:t>carry out studies to determine the feasibility of the Client’s requirement</w:t>
            </w:r>
          </w:p>
          <w:p w14:paraId="03A8B16F"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the project objective or need is identified; this can be a business problem or opportunity</w:t>
            </w:r>
          </w:p>
          <w:p w14:paraId="79ABADBC"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provide information for report on cost implication</w:t>
            </w:r>
          </w:p>
          <w:p w14:paraId="4A351143"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identification of Client’s requirements and of possible constraints on development</w:t>
            </w:r>
          </w:p>
          <w:p w14:paraId="70E41CDD"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preparation of studies to enable the Client to decide whether to proceed and to select the probable procurement method.</w:t>
            </w:r>
          </w:p>
          <w:p w14:paraId="7A344F34" w14:textId="77777777" w:rsidR="00D02BC3" w:rsidRPr="00747503" w:rsidRDefault="00D02BC3" w:rsidP="00D02BC3">
            <w:pPr>
              <w:pStyle w:val="ListParagraph"/>
              <w:widowControl w:val="0"/>
              <w:autoSpaceDE w:val="0"/>
              <w:autoSpaceDN w:val="0"/>
              <w:adjustRightInd w:val="0"/>
              <w:spacing w:after="240" w:line="360" w:lineRule="atLeast"/>
              <w:jc w:val="both"/>
              <w:rPr>
                <w:rFonts w:ascii="Times New Roman" w:hAnsi="Times New Roman"/>
                <w:color w:val="000000" w:themeColor="text1"/>
                <w:sz w:val="24"/>
                <w:szCs w:val="24"/>
              </w:rPr>
            </w:pPr>
          </w:p>
          <w:p w14:paraId="43CF8716" w14:textId="77777777" w:rsidR="00D02BC3" w:rsidRPr="00747503" w:rsidRDefault="00D02BC3" w:rsidP="00D02BC3">
            <w:pPr>
              <w:pStyle w:val="ListParagraph"/>
              <w:widowControl w:val="0"/>
              <w:numPr>
                <w:ilvl w:val="0"/>
                <w:numId w:val="9"/>
              </w:numPr>
              <w:autoSpaceDE w:val="0"/>
              <w:autoSpaceDN w:val="0"/>
              <w:adjustRightInd w:val="0"/>
              <w:spacing w:after="240" w:line="360" w:lineRule="atLeast"/>
              <w:jc w:val="both"/>
              <w:rPr>
                <w:rFonts w:ascii="Times New Roman" w:hAnsi="Times New Roman"/>
                <w:color w:val="000000" w:themeColor="text1"/>
                <w:sz w:val="24"/>
                <w:szCs w:val="24"/>
                <w:u w:val="single"/>
              </w:rPr>
            </w:pPr>
            <w:r w:rsidRPr="00747503">
              <w:rPr>
                <w:rFonts w:ascii="Times New Roman" w:hAnsi="Times New Roman"/>
                <w:color w:val="000000" w:themeColor="text1"/>
                <w:sz w:val="24"/>
                <w:szCs w:val="24"/>
                <w:u w:val="single"/>
              </w:rPr>
              <w:t>Design</w:t>
            </w:r>
          </w:p>
          <w:p w14:paraId="0B7E20F3" w14:textId="77777777" w:rsidR="00D02BC3" w:rsidRPr="00747503" w:rsidRDefault="00D02BC3" w:rsidP="00D02BC3">
            <w:pPr>
              <w:widowControl w:val="0"/>
              <w:autoSpaceDE w:val="0"/>
              <w:autoSpaceDN w:val="0"/>
              <w:adjustRightInd w:val="0"/>
              <w:spacing w:after="240" w:line="360" w:lineRule="atLeast"/>
              <w:ind w:left="426"/>
              <w:jc w:val="both"/>
              <w:rPr>
                <w:rFonts w:ascii="Times New Roman" w:hAnsi="Times New Roman" w:cs="Times New Roman"/>
                <w:color w:val="000000" w:themeColor="text1"/>
                <w:sz w:val="24"/>
                <w:szCs w:val="24"/>
                <w:u w:val="single"/>
              </w:rPr>
            </w:pPr>
            <w:r w:rsidRPr="00747503">
              <w:rPr>
                <w:rFonts w:ascii="Times New Roman" w:hAnsi="Times New Roman" w:cs="Times New Roman"/>
                <w:color w:val="000000" w:themeColor="text1"/>
                <w:sz w:val="24"/>
                <w:szCs w:val="24"/>
                <w:u w:val="single"/>
              </w:rPr>
              <w:t>Outline design:</w:t>
            </w:r>
          </w:p>
          <w:p w14:paraId="00C2C879"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lang w:val="en-GB"/>
              </w:rPr>
              <w:t>Preparation o</w:t>
            </w:r>
            <w:r w:rsidRPr="00747503">
              <w:rPr>
                <w:rFonts w:ascii="Times New Roman" w:hAnsi="Times New Roman"/>
                <w:color w:val="000000" w:themeColor="text1"/>
                <w:sz w:val="24"/>
                <w:szCs w:val="24"/>
              </w:rPr>
              <w:t>f brief by or on behalf of the c</w:t>
            </w:r>
            <w:r w:rsidRPr="00747503">
              <w:rPr>
                <w:rFonts w:ascii="Times New Roman" w:hAnsi="Times New Roman"/>
                <w:color w:val="000000" w:themeColor="text1"/>
                <w:sz w:val="24"/>
                <w:szCs w:val="24"/>
                <w:lang w:val="en-GB"/>
              </w:rPr>
              <w:t>lient confirming key requirements and constraints including:</w:t>
            </w:r>
            <w:r w:rsidRPr="00747503">
              <w:rPr>
                <w:rFonts w:ascii="Times New Roman" w:hAnsi="Times New Roman"/>
                <w:color w:val="000000" w:themeColor="text1"/>
                <w:sz w:val="24"/>
                <w:szCs w:val="24"/>
              </w:rPr>
              <w:t xml:space="preserve"> outline drawing, outline specifications, provide approximate costs for construction, obtain client approval of outline proposals.</w:t>
            </w:r>
          </w:p>
          <w:p w14:paraId="4B91744B" w14:textId="77777777" w:rsidR="00D02BC3" w:rsidRPr="00747503" w:rsidRDefault="00D02BC3" w:rsidP="00D02BC3">
            <w:pPr>
              <w:widowControl w:val="0"/>
              <w:autoSpaceDE w:val="0"/>
              <w:autoSpaceDN w:val="0"/>
              <w:adjustRightInd w:val="0"/>
              <w:spacing w:after="240" w:line="360" w:lineRule="atLeast"/>
              <w:ind w:left="360"/>
              <w:jc w:val="both"/>
              <w:rPr>
                <w:rFonts w:ascii="Times New Roman" w:hAnsi="Times New Roman" w:cs="Times New Roman"/>
                <w:color w:val="000000" w:themeColor="text1"/>
                <w:sz w:val="24"/>
                <w:szCs w:val="24"/>
              </w:rPr>
            </w:pPr>
            <w:r w:rsidRPr="00747503">
              <w:rPr>
                <w:rFonts w:ascii="Times New Roman" w:hAnsi="Times New Roman" w:cs="Times New Roman"/>
                <w:color w:val="000000" w:themeColor="text1"/>
                <w:sz w:val="24"/>
                <w:szCs w:val="24"/>
                <w:u w:val="single"/>
              </w:rPr>
              <w:t>Detail design</w:t>
            </w:r>
            <w:r w:rsidRPr="00747503">
              <w:rPr>
                <w:rFonts w:ascii="Times New Roman" w:hAnsi="Times New Roman" w:cs="Times New Roman"/>
                <w:color w:val="000000" w:themeColor="text1"/>
                <w:sz w:val="24"/>
                <w:szCs w:val="24"/>
              </w:rPr>
              <w:t xml:space="preserve">: complete development of project brief to prepare: </w:t>
            </w:r>
          </w:p>
          <w:p w14:paraId="26272CC7"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detailed drawings</w:t>
            </w:r>
          </w:p>
          <w:p w14:paraId="47ED90D4"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detailed specifications</w:t>
            </w:r>
          </w:p>
          <w:p w14:paraId="7FD9FA3D" w14:textId="1F385FDF"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 xml:space="preserve"> preparation of cost e</w:t>
            </w:r>
            <w:r w:rsidRPr="00747503">
              <w:rPr>
                <w:rFonts w:ascii="Times New Roman" w:hAnsi="Times New Roman"/>
                <w:color w:val="000000" w:themeColor="text1"/>
                <w:sz w:val="24"/>
                <w:szCs w:val="24"/>
                <w:lang w:val="en-GB"/>
              </w:rPr>
              <w:t>estimate</w:t>
            </w:r>
          </w:p>
          <w:p w14:paraId="68620592"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 xml:space="preserve"> c</w:t>
            </w:r>
            <w:r w:rsidRPr="00747503">
              <w:rPr>
                <w:rFonts w:ascii="Times New Roman" w:hAnsi="Times New Roman"/>
                <w:color w:val="000000" w:themeColor="text1"/>
                <w:sz w:val="24"/>
                <w:szCs w:val="24"/>
                <w:lang w:val="en-GB"/>
              </w:rPr>
              <w:t>onsult statutory authorities (Building Regulations)</w:t>
            </w:r>
          </w:p>
          <w:p w14:paraId="137CA55B"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lastRenderedPageBreak/>
              <w:t xml:space="preserve"> p</w:t>
            </w:r>
            <w:r w:rsidRPr="00747503">
              <w:rPr>
                <w:rFonts w:ascii="Times New Roman" w:hAnsi="Times New Roman"/>
                <w:color w:val="000000" w:themeColor="text1"/>
                <w:sz w:val="24"/>
                <w:szCs w:val="24"/>
                <w:lang w:val="en-GB"/>
              </w:rPr>
              <w:t>repare te</w:t>
            </w:r>
            <w:r w:rsidRPr="00747503">
              <w:rPr>
                <w:rFonts w:ascii="Times New Roman" w:hAnsi="Times New Roman"/>
                <w:color w:val="000000" w:themeColor="text1"/>
                <w:sz w:val="24"/>
                <w:szCs w:val="24"/>
              </w:rPr>
              <w:t>nder documentation including a bill of quantities</w:t>
            </w:r>
          </w:p>
          <w:p w14:paraId="2FE05C71"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obtain client approval to the detailed pr</w:t>
            </w:r>
            <w:r w:rsidRPr="00747503">
              <w:rPr>
                <w:rFonts w:ascii="Times New Roman" w:hAnsi="Times New Roman"/>
                <w:color w:val="000000" w:themeColor="text1"/>
                <w:sz w:val="24"/>
                <w:szCs w:val="24"/>
                <w:lang w:val="en-GB"/>
              </w:rPr>
              <w:t>oposals, showing spatial arrangements, materials and appearance, and a cost estimat</w:t>
            </w:r>
            <w:r w:rsidRPr="00747503">
              <w:rPr>
                <w:rFonts w:ascii="Times New Roman" w:hAnsi="Times New Roman"/>
                <w:color w:val="000000" w:themeColor="text1"/>
                <w:sz w:val="24"/>
                <w:szCs w:val="24"/>
              </w:rPr>
              <w:t>e</w:t>
            </w:r>
          </w:p>
          <w:p w14:paraId="4D47205C"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p</w:t>
            </w:r>
            <w:r w:rsidRPr="00747503">
              <w:rPr>
                <w:rFonts w:ascii="Times New Roman" w:hAnsi="Times New Roman"/>
                <w:color w:val="000000" w:themeColor="text1"/>
                <w:sz w:val="24"/>
                <w:szCs w:val="24"/>
                <w:lang w:val="en-GB"/>
              </w:rPr>
              <w:t>repare and submit application for full planning permission</w:t>
            </w:r>
            <w:r w:rsidRPr="00747503">
              <w:rPr>
                <w:rFonts w:ascii="Times New Roman" w:hAnsi="Times New Roman"/>
                <w:color w:val="000000" w:themeColor="text1"/>
                <w:sz w:val="24"/>
                <w:szCs w:val="24"/>
              </w:rPr>
              <w:t>.</w:t>
            </w:r>
          </w:p>
          <w:p w14:paraId="3CB143F0" w14:textId="77777777" w:rsidR="00D02BC3" w:rsidRPr="00747503" w:rsidRDefault="00D02BC3" w:rsidP="00D02BC3">
            <w:pPr>
              <w:pStyle w:val="ListParagraph"/>
              <w:widowControl w:val="0"/>
              <w:autoSpaceDE w:val="0"/>
              <w:autoSpaceDN w:val="0"/>
              <w:adjustRightInd w:val="0"/>
              <w:spacing w:after="240" w:line="360" w:lineRule="atLeast"/>
              <w:jc w:val="both"/>
              <w:rPr>
                <w:rFonts w:ascii="Times New Roman" w:hAnsi="Times New Roman"/>
                <w:color w:val="000000" w:themeColor="text1"/>
                <w:sz w:val="24"/>
                <w:szCs w:val="24"/>
              </w:rPr>
            </w:pPr>
          </w:p>
          <w:p w14:paraId="778811D8" w14:textId="77777777" w:rsidR="00D02BC3" w:rsidRPr="00747503" w:rsidRDefault="00D02BC3" w:rsidP="00D02BC3">
            <w:pPr>
              <w:pStyle w:val="ListParagraph"/>
              <w:widowControl w:val="0"/>
              <w:numPr>
                <w:ilvl w:val="0"/>
                <w:numId w:val="9"/>
              </w:numPr>
              <w:autoSpaceDE w:val="0"/>
              <w:autoSpaceDN w:val="0"/>
              <w:adjustRightInd w:val="0"/>
              <w:spacing w:after="240" w:line="360" w:lineRule="atLeast"/>
              <w:jc w:val="both"/>
              <w:rPr>
                <w:rFonts w:ascii="Times New Roman" w:hAnsi="Times New Roman"/>
                <w:color w:val="000000" w:themeColor="text1"/>
                <w:sz w:val="24"/>
                <w:szCs w:val="24"/>
                <w:u w:val="single"/>
              </w:rPr>
            </w:pPr>
            <w:r w:rsidRPr="00747503">
              <w:rPr>
                <w:rFonts w:ascii="Times New Roman" w:hAnsi="Times New Roman"/>
                <w:color w:val="000000" w:themeColor="text1"/>
                <w:sz w:val="24"/>
                <w:szCs w:val="24"/>
                <w:u w:val="single"/>
              </w:rPr>
              <w:t>Tendering:</w:t>
            </w:r>
          </w:p>
          <w:p w14:paraId="3A218C7F" w14:textId="77777777" w:rsidR="00D02BC3" w:rsidRPr="00747503" w:rsidRDefault="00D02BC3" w:rsidP="00D02BC3">
            <w:pPr>
              <w:pStyle w:val="ListParagraph"/>
              <w:widowControl w:val="0"/>
              <w:autoSpaceDE w:val="0"/>
              <w:autoSpaceDN w:val="0"/>
              <w:adjustRightInd w:val="0"/>
              <w:spacing w:after="240" w:line="360" w:lineRule="atLeast"/>
              <w:ind w:left="786"/>
              <w:jc w:val="both"/>
              <w:rPr>
                <w:rFonts w:ascii="Times New Roman" w:hAnsi="Times New Roman"/>
                <w:color w:val="000000" w:themeColor="text1"/>
                <w:sz w:val="24"/>
                <w:szCs w:val="24"/>
                <w:u w:val="single"/>
              </w:rPr>
            </w:pPr>
          </w:p>
          <w:p w14:paraId="3417B5E2"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Prepare tender documents in sufficient detail to enable a Tender or Tenders to be obtained for the construction of the Project.</w:t>
            </w:r>
          </w:p>
          <w:p w14:paraId="0CA97F76"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Quantity surveyor provide bill of quantities.</w:t>
            </w:r>
          </w:p>
          <w:p w14:paraId="5D8B9BF8"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Seek fixed price tender to see which contractor will be selected to construct the building. The quality of the completed building is often an important part of this process.</w:t>
            </w:r>
          </w:p>
          <w:p w14:paraId="4FEB6B95"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Consider with the client the appointment of a contractor.</w:t>
            </w:r>
          </w:p>
          <w:p w14:paraId="158B21F3" w14:textId="77777777" w:rsidR="00D02BC3" w:rsidRPr="00747503" w:rsidRDefault="00D02BC3" w:rsidP="00D02BC3">
            <w:pPr>
              <w:pStyle w:val="ListParagraph"/>
              <w:widowControl w:val="0"/>
              <w:numPr>
                <w:ilvl w:val="0"/>
                <w:numId w:val="6"/>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rPr>
              <w:t>Consider the responsibilities of the parties, and the authority and duties of the Architect under the Building Contract.</w:t>
            </w:r>
          </w:p>
          <w:p w14:paraId="15A2338F" w14:textId="77777777" w:rsidR="00D02BC3" w:rsidRPr="00747503" w:rsidRDefault="00D02BC3" w:rsidP="00D02BC3">
            <w:pPr>
              <w:pStyle w:val="ListParagraph"/>
              <w:widowControl w:val="0"/>
              <w:autoSpaceDE w:val="0"/>
              <w:autoSpaceDN w:val="0"/>
              <w:adjustRightInd w:val="0"/>
              <w:spacing w:after="240" w:line="360" w:lineRule="atLeast"/>
              <w:jc w:val="both"/>
              <w:rPr>
                <w:rFonts w:ascii="Times New Roman" w:hAnsi="Times New Roman"/>
                <w:color w:val="000000" w:themeColor="text1"/>
                <w:sz w:val="24"/>
                <w:szCs w:val="24"/>
              </w:rPr>
            </w:pPr>
          </w:p>
          <w:p w14:paraId="0AA0A4FB" w14:textId="77777777" w:rsidR="00D02BC3" w:rsidRPr="00747503" w:rsidRDefault="00D02BC3" w:rsidP="00D02BC3">
            <w:pPr>
              <w:pStyle w:val="ListParagraph"/>
              <w:widowControl w:val="0"/>
              <w:numPr>
                <w:ilvl w:val="0"/>
                <w:numId w:val="9"/>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u w:val="single"/>
              </w:rPr>
              <w:t>Construction progress</w:t>
            </w:r>
            <w:r w:rsidRPr="00747503">
              <w:rPr>
                <w:rFonts w:ascii="Times New Roman" w:hAnsi="Times New Roman"/>
                <w:color w:val="000000" w:themeColor="text1"/>
                <w:sz w:val="24"/>
                <w:szCs w:val="24"/>
              </w:rPr>
              <w:t>: the project plan is put into motion and the work of the project is performed. It is important to maintain control and communicate as needed during implementation. Progress is continuously monitored and appropriate adjustments are made and recorded as variances from the original plan.</w:t>
            </w:r>
          </w:p>
          <w:p w14:paraId="4FE5F538" w14:textId="77777777" w:rsidR="00D02BC3" w:rsidRPr="00747503" w:rsidRDefault="00D02BC3" w:rsidP="00D02BC3">
            <w:pPr>
              <w:pStyle w:val="ListParagraph"/>
              <w:widowControl w:val="0"/>
              <w:autoSpaceDE w:val="0"/>
              <w:autoSpaceDN w:val="0"/>
              <w:adjustRightInd w:val="0"/>
              <w:spacing w:after="240" w:line="360" w:lineRule="atLeast"/>
              <w:ind w:left="786"/>
              <w:jc w:val="both"/>
              <w:rPr>
                <w:rFonts w:ascii="Times New Roman" w:hAnsi="Times New Roman"/>
                <w:color w:val="000000" w:themeColor="text1"/>
                <w:sz w:val="24"/>
                <w:szCs w:val="24"/>
              </w:rPr>
            </w:pPr>
          </w:p>
          <w:p w14:paraId="43FD3C7C" w14:textId="77777777" w:rsidR="00D02BC3" w:rsidRDefault="00D02BC3" w:rsidP="00D02BC3">
            <w:pPr>
              <w:pStyle w:val="ListParagraph"/>
              <w:widowControl w:val="0"/>
              <w:numPr>
                <w:ilvl w:val="0"/>
                <w:numId w:val="9"/>
              </w:numPr>
              <w:autoSpaceDE w:val="0"/>
              <w:autoSpaceDN w:val="0"/>
              <w:adjustRightInd w:val="0"/>
              <w:spacing w:after="240" w:line="360" w:lineRule="atLeast"/>
              <w:ind w:left="757"/>
              <w:jc w:val="both"/>
              <w:rPr>
                <w:rFonts w:ascii="Times New Roman" w:hAnsi="Times New Roman"/>
                <w:color w:val="000000" w:themeColor="text1"/>
              </w:rPr>
            </w:pPr>
            <w:r w:rsidRPr="00747503">
              <w:rPr>
                <w:rFonts w:ascii="Times New Roman" w:hAnsi="Times New Roman"/>
                <w:color w:val="000000" w:themeColor="text1"/>
                <w:sz w:val="24"/>
                <w:szCs w:val="24"/>
                <w:u w:val="single"/>
              </w:rPr>
              <w:t>Handover</w:t>
            </w:r>
            <w:r w:rsidRPr="00747503">
              <w:rPr>
                <w:rFonts w:ascii="Times New Roman" w:hAnsi="Times New Roman"/>
                <w:color w:val="000000" w:themeColor="text1"/>
                <w:sz w:val="24"/>
                <w:szCs w:val="24"/>
              </w:rPr>
              <w:t xml:space="preserve">: The handover of the site to the </w:t>
            </w:r>
            <w:hyperlink r:id="rId49" w:history="1">
              <w:r w:rsidRPr="00747503">
                <w:rPr>
                  <w:rFonts w:ascii="Times New Roman" w:hAnsi="Times New Roman"/>
                  <w:color w:val="000000" w:themeColor="text1"/>
                  <w:sz w:val="24"/>
                  <w:szCs w:val="24"/>
                </w:rPr>
                <w:t>client</w:t>
              </w:r>
            </w:hyperlink>
            <w:r w:rsidRPr="00747503">
              <w:rPr>
                <w:rFonts w:ascii="Times New Roman" w:hAnsi="Times New Roman"/>
                <w:color w:val="000000" w:themeColor="text1"/>
                <w:sz w:val="24"/>
                <w:szCs w:val="24"/>
              </w:rPr>
              <w:t xml:space="preserve"> takes place once the </w:t>
            </w:r>
            <w:hyperlink r:id="rId50" w:history="1">
              <w:r w:rsidRPr="00747503">
                <w:rPr>
                  <w:rFonts w:ascii="Times New Roman" w:hAnsi="Times New Roman"/>
                  <w:color w:val="000000" w:themeColor="text1"/>
                  <w:sz w:val="24"/>
                  <w:szCs w:val="24"/>
                </w:rPr>
                <w:t>contract administrator</w:t>
              </w:r>
            </w:hyperlink>
            <w:r w:rsidRPr="00747503">
              <w:rPr>
                <w:rFonts w:ascii="Times New Roman" w:hAnsi="Times New Roman"/>
                <w:color w:val="000000" w:themeColor="text1"/>
                <w:sz w:val="24"/>
                <w:szCs w:val="24"/>
              </w:rPr>
              <w:t xml:space="preserve"> has confirmed that the works defined in the contract are complete. However, it should be planned well in advance, and any special requirements included in appointment documents and contracts. Releasing the final deliverables to the customer, handing over project documentation to the business, terminating supplier contracts, releasing project resources, and communicating the closure of the project to all stakeholders.</w:t>
            </w:r>
          </w:p>
          <w:p w14:paraId="65064466" w14:textId="77777777" w:rsidR="00D02BC3" w:rsidRPr="00215EDB" w:rsidRDefault="00D02BC3" w:rsidP="00D02BC3">
            <w:pPr>
              <w:widowControl w:val="0"/>
              <w:autoSpaceDE w:val="0"/>
              <w:autoSpaceDN w:val="0"/>
              <w:adjustRightInd w:val="0"/>
              <w:spacing w:after="240" w:line="360" w:lineRule="atLeast"/>
              <w:jc w:val="both"/>
              <w:rPr>
                <w:rFonts w:ascii="Times New Roman" w:hAnsi="Times New Roman" w:cs="Times New Roman"/>
                <w:color w:val="000000" w:themeColor="text1"/>
              </w:rPr>
            </w:pPr>
          </w:p>
          <w:p w14:paraId="3C7AF7B6" w14:textId="77777777" w:rsidR="00D02BC3" w:rsidRPr="00747503" w:rsidRDefault="00D02BC3" w:rsidP="00D02BC3">
            <w:pPr>
              <w:pStyle w:val="ListParagraph"/>
              <w:widowControl w:val="0"/>
              <w:numPr>
                <w:ilvl w:val="0"/>
                <w:numId w:val="9"/>
              </w:numPr>
              <w:autoSpaceDE w:val="0"/>
              <w:autoSpaceDN w:val="0"/>
              <w:adjustRightInd w:val="0"/>
              <w:spacing w:after="240" w:line="360" w:lineRule="atLeast"/>
              <w:jc w:val="both"/>
              <w:rPr>
                <w:rFonts w:ascii="Times New Roman" w:hAnsi="Times New Roman"/>
                <w:color w:val="000000" w:themeColor="text1"/>
                <w:sz w:val="24"/>
                <w:szCs w:val="24"/>
              </w:rPr>
            </w:pPr>
            <w:r w:rsidRPr="00747503">
              <w:rPr>
                <w:rFonts w:ascii="Times New Roman" w:hAnsi="Times New Roman"/>
                <w:color w:val="000000" w:themeColor="text1"/>
                <w:sz w:val="24"/>
                <w:szCs w:val="24"/>
                <w:u w:val="single"/>
              </w:rPr>
              <w:t>Evaluation</w:t>
            </w:r>
            <w:r w:rsidRPr="00747503">
              <w:rPr>
                <w:rFonts w:ascii="Times New Roman" w:hAnsi="Times New Roman"/>
                <w:color w:val="000000" w:themeColor="text1"/>
                <w:sz w:val="24"/>
                <w:szCs w:val="24"/>
              </w:rPr>
              <w:t>: to conduct lessons-learned studies to examine what went well and what didn’t.</w:t>
            </w:r>
          </w:p>
          <w:p w14:paraId="547DE838" w14:textId="77777777" w:rsidR="00D02BC3" w:rsidRPr="00747503" w:rsidRDefault="00D02BC3" w:rsidP="00D02BC3">
            <w:pPr>
              <w:widowControl w:val="0"/>
              <w:autoSpaceDE w:val="0"/>
              <w:autoSpaceDN w:val="0"/>
              <w:adjustRightInd w:val="0"/>
              <w:spacing w:after="240" w:line="360" w:lineRule="atLeast"/>
              <w:ind w:left="426"/>
              <w:jc w:val="both"/>
              <w:rPr>
                <w:rFonts w:ascii="Times New Roman" w:hAnsi="Times New Roman" w:cs="Times New Roman"/>
                <w:color w:val="000000" w:themeColor="text1"/>
                <w:sz w:val="24"/>
                <w:szCs w:val="24"/>
              </w:rPr>
            </w:pPr>
          </w:p>
          <w:p w14:paraId="7D4283C8" w14:textId="77777777" w:rsidR="00D02BC3" w:rsidRPr="00747503" w:rsidRDefault="00D02BC3" w:rsidP="00D02BC3">
            <w:pPr>
              <w:ind w:left="426"/>
              <w:jc w:val="both"/>
              <w:rPr>
                <w:rFonts w:ascii="Times New Roman" w:hAnsi="Times New Roman" w:cs="Times New Roman"/>
                <w:color w:val="000000" w:themeColor="text1"/>
                <w:sz w:val="24"/>
                <w:szCs w:val="24"/>
              </w:rPr>
            </w:pPr>
          </w:p>
          <w:p w14:paraId="1358FFC5" w14:textId="77777777" w:rsidR="00CC2FB3" w:rsidRDefault="00CC2FB3" w:rsidP="00A851DA">
            <w:pPr>
              <w:rPr>
                <w:b/>
              </w:rPr>
            </w:pPr>
          </w:p>
          <w:p w14:paraId="5858ECE6" w14:textId="77777777" w:rsidR="00CC2FB3" w:rsidRDefault="00CC2FB3" w:rsidP="00A851DA">
            <w:pPr>
              <w:rPr>
                <w:b/>
              </w:rPr>
            </w:pPr>
          </w:p>
          <w:p w14:paraId="66852691" w14:textId="77777777" w:rsidR="00CC2FB3" w:rsidRDefault="00CC2FB3" w:rsidP="00A851DA">
            <w:pPr>
              <w:rPr>
                <w:b/>
              </w:rPr>
            </w:pPr>
          </w:p>
          <w:p w14:paraId="1D2581EA" w14:textId="77777777" w:rsidR="00CC2FB3" w:rsidRDefault="00CC2FB3" w:rsidP="00A851DA">
            <w:pPr>
              <w:rPr>
                <w:b/>
              </w:rPr>
            </w:pPr>
          </w:p>
          <w:p w14:paraId="42F59D70" w14:textId="77777777" w:rsidR="00CC2FB3" w:rsidRDefault="00CC2FB3" w:rsidP="00A851DA">
            <w:pPr>
              <w:rPr>
                <w:b/>
              </w:rPr>
            </w:pPr>
          </w:p>
          <w:p w14:paraId="63A5AAB3" w14:textId="77777777" w:rsidR="00CC2FB3" w:rsidRDefault="00CC2FB3" w:rsidP="00A851DA">
            <w:pPr>
              <w:rPr>
                <w:b/>
              </w:rPr>
            </w:pPr>
          </w:p>
          <w:p w14:paraId="65928D23" w14:textId="77777777" w:rsidR="00CC2FB3" w:rsidRDefault="00CC2FB3" w:rsidP="00A851DA">
            <w:pPr>
              <w:rPr>
                <w:b/>
              </w:rPr>
            </w:pPr>
          </w:p>
          <w:p w14:paraId="423D5813" w14:textId="77777777" w:rsidR="00CC2FB3" w:rsidRDefault="00CC2FB3" w:rsidP="00A851DA">
            <w:pPr>
              <w:rPr>
                <w:b/>
              </w:rPr>
            </w:pPr>
          </w:p>
          <w:p w14:paraId="46689B02" w14:textId="77777777" w:rsidR="00CC2FB3" w:rsidRDefault="00CC2FB3" w:rsidP="00A851DA">
            <w:pPr>
              <w:rPr>
                <w:b/>
              </w:rPr>
            </w:pPr>
          </w:p>
          <w:p w14:paraId="360F67DB" w14:textId="77777777" w:rsidR="00CC2FB3" w:rsidRDefault="00CC2FB3" w:rsidP="00A851DA">
            <w:pPr>
              <w:rPr>
                <w:b/>
              </w:rPr>
            </w:pPr>
          </w:p>
          <w:p w14:paraId="08100505" w14:textId="77777777" w:rsidR="00CC2FB3" w:rsidRDefault="00CC2FB3" w:rsidP="00A851DA">
            <w:pPr>
              <w:rPr>
                <w:b/>
              </w:rPr>
            </w:pPr>
          </w:p>
        </w:tc>
      </w:tr>
    </w:tbl>
    <w:p w14:paraId="4F497A53"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0E6AC8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76745D"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75AF72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67C7F45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CF6C79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254A97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00100DBF" w14:textId="77777777" w:rsidTr="00405895">
        <w:tc>
          <w:tcPr>
            <w:tcW w:w="2310" w:type="dxa"/>
            <w:shd w:val="clear" w:color="auto" w:fill="D9D9D9" w:themeFill="background1" w:themeFillShade="D9"/>
          </w:tcPr>
          <w:p w14:paraId="24F68643"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089831F" w14:textId="77777777" w:rsidR="00405895" w:rsidRPr="00B0415E" w:rsidRDefault="002818A7" w:rsidP="00A851DA">
            <w:pPr>
              <w:rPr>
                <w:rFonts w:cs="Bliss-Regular"/>
                <w:color w:val="000000"/>
              </w:rPr>
            </w:pPr>
            <w:r>
              <w:rPr>
                <w:rFonts w:cs="Bliss-Regular"/>
                <w:color w:val="000000"/>
              </w:rPr>
              <w:t>Olga Hooton</w:t>
            </w:r>
          </w:p>
        </w:tc>
        <w:tc>
          <w:tcPr>
            <w:tcW w:w="1276" w:type="dxa"/>
            <w:shd w:val="clear" w:color="auto" w:fill="D9D9D9" w:themeFill="background1" w:themeFillShade="D9"/>
          </w:tcPr>
          <w:p w14:paraId="5677FA6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3CD24F8" w14:textId="7BC68EE2" w:rsidR="00405895" w:rsidRPr="00B0415E" w:rsidRDefault="00D02BC3" w:rsidP="00A851DA">
            <w:pPr>
              <w:rPr>
                <w:rFonts w:cs="Bliss-Regular"/>
                <w:color w:val="000000"/>
              </w:rPr>
            </w:pPr>
            <w:r>
              <w:rPr>
                <w:rFonts w:cs="Bliss-Regular"/>
                <w:color w:val="000000"/>
              </w:rPr>
              <w:t>11/02/2016</w:t>
            </w:r>
          </w:p>
        </w:tc>
      </w:tr>
    </w:tbl>
    <w:p w14:paraId="02EC0F17" w14:textId="77777777" w:rsidR="00A851DA" w:rsidRPr="00B0415E" w:rsidRDefault="00A851DA" w:rsidP="00A851DA">
      <w:pPr>
        <w:rPr>
          <w:rFonts w:cs="Bliss-Regular"/>
          <w:color w:val="000000"/>
          <w:lang w:val="en-US"/>
        </w:rPr>
      </w:pPr>
    </w:p>
    <w:p w14:paraId="350B8966" w14:textId="77777777" w:rsidR="00A851DA" w:rsidRPr="00B0415E" w:rsidRDefault="00A851DA" w:rsidP="00A851DA">
      <w:pPr>
        <w:rPr>
          <w:rFonts w:cs="Bliss-Regular"/>
          <w:color w:val="000000"/>
          <w:lang w:val="en-US"/>
        </w:rPr>
      </w:pPr>
    </w:p>
    <w:p w14:paraId="16A2DD5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1E7EF810" w14:textId="77777777" w:rsidTr="00B0415E">
        <w:trPr>
          <w:trHeight w:val="249"/>
        </w:trPr>
        <w:tc>
          <w:tcPr>
            <w:tcW w:w="4621" w:type="dxa"/>
            <w:shd w:val="clear" w:color="auto" w:fill="D9D9D9" w:themeFill="background1" w:themeFillShade="D9"/>
          </w:tcPr>
          <w:p w14:paraId="0112780D" w14:textId="77777777" w:rsidR="00503D7E" w:rsidRPr="00B0415E" w:rsidRDefault="00503D7E" w:rsidP="00503D7E">
            <w:pPr>
              <w:rPr>
                <w:b/>
                <w:color w:val="002060"/>
              </w:rPr>
            </w:pPr>
            <w:r w:rsidRPr="00B0415E">
              <w:rPr>
                <w:b/>
                <w:color w:val="002060"/>
              </w:rPr>
              <w:t>Total Marks</w:t>
            </w:r>
          </w:p>
        </w:tc>
        <w:tc>
          <w:tcPr>
            <w:tcW w:w="4621" w:type="dxa"/>
          </w:tcPr>
          <w:p w14:paraId="3C944099" w14:textId="77777777" w:rsidR="00503D7E" w:rsidRPr="00B0415E" w:rsidRDefault="00503D7E" w:rsidP="00503D7E">
            <w:pPr>
              <w:rPr>
                <w:rFonts w:cs="Times New Roman"/>
                <w:szCs w:val="32"/>
              </w:rPr>
            </w:pPr>
          </w:p>
        </w:tc>
      </w:tr>
      <w:tr w:rsidR="00503D7E" w:rsidRPr="00B0415E" w14:paraId="1E71D06B" w14:textId="77777777" w:rsidTr="00B0415E">
        <w:tc>
          <w:tcPr>
            <w:tcW w:w="4621" w:type="dxa"/>
            <w:shd w:val="clear" w:color="auto" w:fill="D9D9D9" w:themeFill="background1" w:themeFillShade="D9"/>
          </w:tcPr>
          <w:p w14:paraId="07FF51E3" w14:textId="77777777" w:rsidR="00503D7E" w:rsidRPr="00B0415E" w:rsidRDefault="00503D7E" w:rsidP="00503D7E">
            <w:pPr>
              <w:rPr>
                <w:b/>
                <w:color w:val="002060"/>
              </w:rPr>
            </w:pPr>
            <w:r w:rsidRPr="00B0415E">
              <w:rPr>
                <w:b/>
                <w:color w:val="002060"/>
              </w:rPr>
              <w:t>Marks Obtained</w:t>
            </w:r>
          </w:p>
        </w:tc>
        <w:tc>
          <w:tcPr>
            <w:tcW w:w="4621" w:type="dxa"/>
          </w:tcPr>
          <w:p w14:paraId="68F51D4C" w14:textId="77777777" w:rsidR="00503D7E" w:rsidRPr="00B0415E" w:rsidRDefault="00503D7E" w:rsidP="00503D7E">
            <w:pPr>
              <w:rPr>
                <w:rFonts w:cs="Times New Roman"/>
                <w:szCs w:val="32"/>
              </w:rPr>
            </w:pPr>
          </w:p>
        </w:tc>
      </w:tr>
      <w:tr w:rsidR="00503D7E" w:rsidRPr="00B0415E" w14:paraId="7CDE9ED0" w14:textId="77777777" w:rsidTr="00B0415E">
        <w:tc>
          <w:tcPr>
            <w:tcW w:w="4621" w:type="dxa"/>
            <w:shd w:val="clear" w:color="auto" w:fill="D9D9D9" w:themeFill="background1" w:themeFillShade="D9"/>
          </w:tcPr>
          <w:p w14:paraId="0F554A41" w14:textId="77777777" w:rsidR="00503D7E" w:rsidRPr="00B0415E" w:rsidRDefault="00B0415E" w:rsidP="00503D7E">
            <w:pPr>
              <w:rPr>
                <w:b/>
                <w:color w:val="002060"/>
              </w:rPr>
            </w:pPr>
            <w:r w:rsidRPr="00B0415E">
              <w:rPr>
                <w:b/>
                <w:color w:val="002060"/>
              </w:rPr>
              <w:t>Percentage / Grade</w:t>
            </w:r>
          </w:p>
        </w:tc>
        <w:tc>
          <w:tcPr>
            <w:tcW w:w="4621" w:type="dxa"/>
          </w:tcPr>
          <w:p w14:paraId="560E47A0" w14:textId="77777777" w:rsidR="00503D7E" w:rsidRPr="00B0415E" w:rsidRDefault="00503D7E" w:rsidP="00503D7E">
            <w:pPr>
              <w:rPr>
                <w:rFonts w:cs="Times New Roman"/>
                <w:szCs w:val="32"/>
              </w:rPr>
            </w:pPr>
          </w:p>
        </w:tc>
      </w:tr>
    </w:tbl>
    <w:p w14:paraId="037F7BAA" w14:textId="77777777" w:rsidR="00A851DA" w:rsidRDefault="00A851DA" w:rsidP="00503D7E">
      <w:pPr>
        <w:rPr>
          <w:rFonts w:cs="Times New Roman"/>
          <w:sz w:val="24"/>
          <w:szCs w:val="32"/>
        </w:rPr>
      </w:pPr>
    </w:p>
    <w:p w14:paraId="4CB7E407" w14:textId="77777777" w:rsidR="00607874" w:rsidRDefault="00607874" w:rsidP="00503D7E">
      <w:pPr>
        <w:rPr>
          <w:rFonts w:cs="Times New Roman"/>
          <w:sz w:val="24"/>
          <w:szCs w:val="32"/>
        </w:rPr>
      </w:pPr>
    </w:p>
    <w:p w14:paraId="45B3AE05" w14:textId="77777777" w:rsidR="00607874" w:rsidRDefault="00607874" w:rsidP="00503D7E">
      <w:pPr>
        <w:rPr>
          <w:rFonts w:cs="Times New Roman"/>
          <w:sz w:val="24"/>
          <w:szCs w:val="32"/>
        </w:rPr>
      </w:pPr>
      <w:bookmarkStart w:id="0" w:name="_GoBack"/>
    </w:p>
    <w:bookmarkEnd w:id="0"/>
    <w:p w14:paraId="1927C89D" w14:textId="77777777" w:rsidR="00607874" w:rsidRDefault="00607874" w:rsidP="00503D7E">
      <w:pPr>
        <w:rPr>
          <w:rFonts w:cs="Times New Roman"/>
          <w:sz w:val="24"/>
          <w:szCs w:val="32"/>
        </w:rPr>
      </w:pPr>
    </w:p>
    <w:p w14:paraId="2647FDDD" w14:textId="77777777" w:rsidR="00607874" w:rsidRDefault="00607874" w:rsidP="00503D7E">
      <w:pPr>
        <w:rPr>
          <w:rFonts w:cs="Times New Roman"/>
          <w:sz w:val="24"/>
          <w:szCs w:val="32"/>
        </w:rPr>
      </w:pPr>
    </w:p>
    <w:p w14:paraId="32E2BE0F" w14:textId="77777777" w:rsidR="00607874" w:rsidRDefault="00607874" w:rsidP="00503D7E">
      <w:pPr>
        <w:rPr>
          <w:rFonts w:cs="Times New Roman"/>
          <w:sz w:val="24"/>
          <w:szCs w:val="32"/>
        </w:rPr>
      </w:pPr>
    </w:p>
    <w:p w14:paraId="3FA216D2" w14:textId="77777777" w:rsidR="00607874" w:rsidRDefault="00607874" w:rsidP="00503D7E">
      <w:pPr>
        <w:rPr>
          <w:rFonts w:cs="Times New Roman"/>
          <w:sz w:val="24"/>
          <w:szCs w:val="32"/>
        </w:rPr>
      </w:pPr>
    </w:p>
    <w:p w14:paraId="48525A2B" w14:textId="77777777" w:rsidR="00607874" w:rsidRDefault="00607874" w:rsidP="00503D7E">
      <w:pPr>
        <w:rPr>
          <w:rFonts w:cs="Times New Roman"/>
          <w:sz w:val="24"/>
          <w:szCs w:val="32"/>
        </w:rPr>
      </w:pPr>
    </w:p>
    <w:p w14:paraId="1A5A0255" w14:textId="77777777" w:rsidR="00EA30AB" w:rsidRDefault="00EA30AB" w:rsidP="00503D7E">
      <w:pPr>
        <w:rPr>
          <w:rFonts w:cs="Times New Roman"/>
          <w:sz w:val="24"/>
          <w:szCs w:val="32"/>
        </w:rPr>
      </w:pPr>
    </w:p>
    <w:p w14:paraId="0A184123" w14:textId="77777777" w:rsidR="00EA30AB" w:rsidRDefault="00EA30AB" w:rsidP="00503D7E">
      <w:pPr>
        <w:rPr>
          <w:rFonts w:cs="Times New Roman"/>
          <w:sz w:val="24"/>
          <w:szCs w:val="32"/>
        </w:rPr>
      </w:pPr>
    </w:p>
    <w:p w14:paraId="5F878F6A"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76492C" w14:textId="77777777" w:rsidR="00204B0D" w:rsidRDefault="00204B0D" w:rsidP="00CB4D0A">
      <w:pPr>
        <w:spacing w:after="0" w:line="240" w:lineRule="auto"/>
      </w:pPr>
      <w:r>
        <w:separator/>
      </w:r>
    </w:p>
  </w:endnote>
  <w:endnote w:type="continuationSeparator" w:id="0">
    <w:p w14:paraId="72E02AA1" w14:textId="77777777" w:rsidR="00204B0D" w:rsidRDefault="00204B0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Georgia">
    <w:panose1 w:val="02040502050405020303"/>
    <w:charset w:val="00"/>
    <w:family w:val="auto"/>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MS Mincho">
    <w:panose1 w:val="02020609040205080304"/>
    <w:charset w:val="80"/>
    <w:family w:val="auto"/>
    <w:pitch w:val="variable"/>
    <w:sig w:usb0="E00002FF" w:usb1="6AC7FDFB" w:usb2="08000012" w:usb3="00000000" w:csb0="0002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5B6C4" w14:textId="77777777" w:rsidR="00204B0D" w:rsidRDefault="00204B0D" w:rsidP="00CB4D0A">
      <w:pPr>
        <w:spacing w:after="0" w:line="240" w:lineRule="auto"/>
      </w:pPr>
      <w:r>
        <w:separator/>
      </w:r>
    </w:p>
  </w:footnote>
  <w:footnote w:type="continuationSeparator" w:id="0">
    <w:p w14:paraId="375B39FC" w14:textId="77777777" w:rsidR="00204B0D" w:rsidRDefault="00204B0D"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2E3CAB"/>
    <w:multiLevelType w:val="hybridMultilevel"/>
    <w:tmpl w:val="260C2562"/>
    <w:lvl w:ilvl="0" w:tplc="FF12DE70">
      <w:start w:val="1"/>
      <w:numFmt w:val="decimal"/>
      <w:lvlText w:val="%1."/>
      <w:lvlJc w:val="left"/>
      <w:pPr>
        <w:ind w:left="720" w:hanging="36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691F43"/>
    <w:multiLevelType w:val="hybridMultilevel"/>
    <w:tmpl w:val="14C673A4"/>
    <w:lvl w:ilvl="0" w:tplc="E0522E8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BA71DA0"/>
    <w:multiLevelType w:val="hybridMultilevel"/>
    <w:tmpl w:val="B66E32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BE4C08"/>
    <w:multiLevelType w:val="hybridMultilevel"/>
    <w:tmpl w:val="3EF4989C"/>
    <w:lvl w:ilvl="0" w:tplc="ABF8DBA0">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AE82E42"/>
    <w:multiLevelType w:val="hybridMultilevel"/>
    <w:tmpl w:val="596E288E"/>
    <w:lvl w:ilvl="0" w:tplc="464AF9B4">
      <w:start w:val="1"/>
      <w:numFmt w:val="decimal"/>
      <w:lvlText w:val="%1."/>
      <w:lvlJc w:val="left"/>
      <w:pPr>
        <w:ind w:left="786" w:hanging="360"/>
      </w:pPr>
      <w:rPr>
        <w:rFonts w:ascii="Times New Roman" w:eastAsiaTheme="minorHAnsi" w:hAnsi="Times New Roman" w:cs="Times New Roman"/>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nsid w:val="397B57FF"/>
    <w:multiLevelType w:val="hybridMultilevel"/>
    <w:tmpl w:val="705A9B62"/>
    <w:lvl w:ilvl="0" w:tplc="E74ABD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AC61D06"/>
    <w:multiLevelType w:val="hybridMultilevel"/>
    <w:tmpl w:val="9586BCCC"/>
    <w:lvl w:ilvl="0" w:tplc="0902ED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5B34F6B"/>
    <w:multiLevelType w:val="hybridMultilevel"/>
    <w:tmpl w:val="87A2E296"/>
    <w:lvl w:ilvl="0" w:tplc="26F62FBC">
      <w:start w:val="1"/>
      <w:numFmt w:val="bullet"/>
      <w:lvlText w:val="-"/>
      <w:lvlJc w:val="left"/>
      <w:pPr>
        <w:ind w:left="720" w:hanging="360"/>
      </w:pPr>
      <w:rPr>
        <w:rFonts w:ascii="Georgia" w:eastAsiaTheme="minorHAnsi" w:hAnsi="Georgia"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2"/>
  </w:num>
  <w:num w:numId="5">
    <w:abstractNumId w:val="1"/>
  </w:num>
  <w:num w:numId="6">
    <w:abstractNumId w:val="9"/>
  </w:num>
  <w:num w:numId="7">
    <w:abstractNumId w:val="8"/>
  </w:num>
  <w:num w:numId="8">
    <w:abstractNumId w:val="4"/>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4B0D"/>
    <w:rsid w:val="00206B9D"/>
    <w:rsid w:val="0023259C"/>
    <w:rsid w:val="002818A7"/>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2BC3"/>
    <w:rsid w:val="00D039AC"/>
    <w:rsid w:val="00D40AE6"/>
    <w:rsid w:val="00D427DE"/>
    <w:rsid w:val="00D5587D"/>
    <w:rsid w:val="00D707CC"/>
    <w:rsid w:val="00D821FE"/>
    <w:rsid w:val="00DB0793"/>
    <w:rsid w:val="00E00821"/>
    <w:rsid w:val="00E04DB4"/>
    <w:rsid w:val="00E06265"/>
    <w:rsid w:val="00E30679"/>
    <w:rsid w:val="00E4597D"/>
    <w:rsid w:val="00E54832"/>
    <w:rsid w:val="00E56A90"/>
    <w:rsid w:val="00E641CC"/>
    <w:rsid w:val="00EA30AB"/>
    <w:rsid w:val="00EA629D"/>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F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818A7"/>
    <w:pPr>
      <w:spacing w:before="100" w:beforeAutospacing="1" w:after="100" w:afterAutospacing="1" w:line="240" w:lineRule="auto"/>
    </w:pPr>
    <w:rPr>
      <w:rFonts w:ascii="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46" Type="http://schemas.openxmlformats.org/officeDocument/2006/relationships/hyperlink" Target="http://www.designingbuildings.co.uk/wiki/Consultant_team" TargetMode="External"/><Relationship Id="rId47" Type="http://schemas.openxmlformats.org/officeDocument/2006/relationships/hyperlink" Target="http://www.designingbuildings.co.uk/wiki/Construction_manager" TargetMode="External"/><Relationship Id="rId48" Type="http://schemas.openxmlformats.org/officeDocument/2006/relationships/hyperlink" Target="http://www.designingbuildings.co.uk/wiki/Cost_consultant" TargetMode="External"/><Relationship Id="rId49" Type="http://schemas.openxmlformats.org/officeDocument/2006/relationships/hyperlink" Target="http://www.designingbuildings.co.uk/wiki/Client" TargetMode="External"/><Relationship Id="rId20" Type="http://schemas.openxmlformats.org/officeDocument/2006/relationships/hyperlink" Target="http://www.designingbuildings.co.uk/wiki/Planning_permission" TargetMode="External"/><Relationship Id="rId21" Type="http://schemas.openxmlformats.org/officeDocument/2006/relationships/hyperlink" Target="http://www.designingbuildings.co.uk/wiki/Environmental_impact_assessment" TargetMode="External"/><Relationship Id="rId22" Type="http://schemas.openxmlformats.org/officeDocument/2006/relationships/hyperlink" Target="http://www.designingbuildings.co.uk/wiki/Statutory_approvals" TargetMode="External"/><Relationship Id="rId23" Type="http://schemas.openxmlformats.org/officeDocument/2006/relationships/hyperlink" Target="http://www.designingbuildings.co.uk/wiki/Budget" TargetMode="External"/><Relationship Id="rId24" Type="http://schemas.openxmlformats.org/officeDocument/2006/relationships/hyperlink" Target="http://www.designingbuildings.co.uk/wiki/Client" TargetMode="External"/><Relationship Id="rId25" Type="http://schemas.openxmlformats.org/officeDocument/2006/relationships/hyperlink" Target="http://www.designingbuildings.co.uk/wiki/Site_information" TargetMode="External"/><Relationship Id="rId26" Type="http://schemas.openxmlformats.org/officeDocument/2006/relationships/hyperlink" Target="http://www.designingbuildings.co.uk/wiki/Client" TargetMode="External"/><Relationship Id="rId27" Type="http://schemas.openxmlformats.org/officeDocument/2006/relationships/hyperlink" Target="http://www.designingbuildings.co.uk/wiki/Site_appraisals" TargetMode="External"/><Relationship Id="rId28" Type="http://schemas.openxmlformats.org/officeDocument/2006/relationships/hyperlink" Target="http://www.designingbuildings.co.uk/wiki/Easements" TargetMode="External"/><Relationship Id="rId29" Type="http://schemas.openxmlformats.org/officeDocument/2006/relationships/hyperlink" Target="http://www.designingbuildings.co.uk/wiki/Restrictive_covenants" TargetMode="External"/><Relationship Id="rId50" Type="http://schemas.openxmlformats.org/officeDocument/2006/relationships/hyperlink" Target="http://www.designingbuildings.co.uk/wiki/Contract_administrator" TargetMode="External"/><Relationship Id="rId51" Type="http://schemas.openxmlformats.org/officeDocument/2006/relationships/fontTable" Target="fontTable.xml"/><Relationship Id="rId5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hyperlink" Target="http://www.designingbuildings.co.uk/wiki/Maintenance" TargetMode="External"/><Relationship Id="rId31" Type="http://schemas.openxmlformats.org/officeDocument/2006/relationships/hyperlink" Target="http://www.designingbuildings.co.uk/wiki/Procurement_Options" TargetMode="External"/><Relationship Id="rId32" Type="http://schemas.openxmlformats.org/officeDocument/2006/relationships/hyperlink" Target="http://www.designingbuildings.co.uk/wiki/Stakeholders" TargetMode="External"/><Relationship Id="rId9" Type="http://schemas.openxmlformats.org/officeDocument/2006/relationships/hyperlink" Target="http://www.brighthubpm.com/monitoring-projects/57944-calculating-cost-performance-index-and-schedule-performance-index/" TargetMode="Externa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33" Type="http://schemas.openxmlformats.org/officeDocument/2006/relationships/hyperlink" Target="http://www.designingbuildings.co.uk/wiki/Statutory_authorities" TargetMode="External"/><Relationship Id="rId34" Type="http://schemas.openxmlformats.org/officeDocument/2006/relationships/hyperlink" Target="http://www.designingbuildings.co.uk/wiki/Feasibility_studies" TargetMode="External"/><Relationship Id="rId35" Type="http://schemas.openxmlformats.org/officeDocument/2006/relationships/hyperlink" Target="http://www.designingbuildings.co.uk/wiki/Structure" TargetMode="External"/><Relationship Id="rId36" Type="http://schemas.openxmlformats.org/officeDocument/2006/relationships/hyperlink" Target="http://www.designingbuildings.co.uk/wiki/Client" TargetMode="External"/><Relationship Id="rId10" Type="http://schemas.openxmlformats.org/officeDocument/2006/relationships/hyperlink" Target="http://www.brighthubpm.com/certification/72854-a-roundup-of-quality-control-tools-and-techniques/" TargetMode="External"/><Relationship Id="rId11" Type="http://schemas.openxmlformats.org/officeDocument/2006/relationships/hyperlink" Target="http://www.brighthubpm.com/risk-management/111866-sample-risk-register-template/" TargetMode="External"/><Relationship Id="rId12" Type="http://schemas.openxmlformats.org/officeDocument/2006/relationships/hyperlink" Target="http://www.designingbuildings.co.uk/wiki/Feasibility_studies" TargetMode="External"/><Relationship Id="rId13" Type="http://schemas.openxmlformats.org/officeDocument/2006/relationships/hyperlink" Target="http://www.designingbuildings.co.uk/wiki/Environmental_impact_assessment" TargetMode="External"/><Relationship Id="rId14" Type="http://schemas.openxmlformats.org/officeDocument/2006/relationships/hyperlink" Target="http://www.designingbuildings.co.uk/wiki/Feasibility_studies" TargetMode="External"/><Relationship Id="rId15" Type="http://schemas.openxmlformats.org/officeDocument/2006/relationships/hyperlink" Target="http://www.designingbuildings.co.uk/wiki/Feasibility_studies" TargetMode="External"/><Relationship Id="rId16" Type="http://schemas.openxmlformats.org/officeDocument/2006/relationships/hyperlink" Target="http://www.designingbuildings.co.uk/wiki/Business_case" TargetMode="External"/><Relationship Id="rId17" Type="http://schemas.openxmlformats.org/officeDocument/2006/relationships/hyperlink" Target="http://www.designingbuildings.co.uk/wiki/Project_execution_plan" TargetMode="External"/><Relationship Id="rId18" Type="http://schemas.openxmlformats.org/officeDocument/2006/relationships/hyperlink" Target="http://www.designingbuildings.co.uk/wiki/Strategic_brief" TargetMode="External"/><Relationship Id="rId19" Type="http://schemas.openxmlformats.org/officeDocument/2006/relationships/hyperlink" Target="http://www.designingbuildings.co.uk/wiki/Feasibility_studies" TargetMode="External"/><Relationship Id="rId37" Type="http://schemas.openxmlformats.org/officeDocument/2006/relationships/hyperlink" Target="http://www.designingbuildings.co.uk/wiki/Feasibility_studies" TargetMode="External"/><Relationship Id="rId38" Type="http://schemas.openxmlformats.org/officeDocument/2006/relationships/hyperlink" Target="http://www.designingbuildings.co.uk/wiki/Client%27s" TargetMode="External"/><Relationship Id="rId39" Type="http://schemas.openxmlformats.org/officeDocument/2006/relationships/hyperlink" Target="http://www.designingbuildings.co.uk/wiki/Client" TargetMode="External"/><Relationship Id="rId40" Type="http://schemas.openxmlformats.org/officeDocument/2006/relationships/hyperlink" Target="http://www.designingbuildings.co.uk/wiki/Business_case" TargetMode="External"/><Relationship Id="rId41" Type="http://schemas.openxmlformats.org/officeDocument/2006/relationships/hyperlink" Target="http://www.designingbuildings.co.uk/wiki/Outline_planning_application" TargetMode="External"/><Relationship Id="rId42" Type="http://schemas.openxmlformats.org/officeDocument/2006/relationships/hyperlink" Target="http://www.designingbuildings.co.uk/wiki/Planning_permission" TargetMode="External"/><Relationship Id="rId43" Type="http://schemas.openxmlformats.org/officeDocument/2006/relationships/hyperlink" Target="http://www.designingbuildings.co.uk/wiki/Planning_permission" TargetMode="External"/><Relationship Id="rId44" Type="http://schemas.openxmlformats.org/officeDocument/2006/relationships/hyperlink" Target="http://www.designingbuildings.co.uk/wiki/Construction_manager" TargetMode="External"/><Relationship Id="rId45" Type="http://schemas.openxmlformats.org/officeDocument/2006/relationships/hyperlink" Target="http://www.designingbuildings.co.uk/wiki/Concept_desig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D7C908-A7E3-5644-80C9-2125B3C24C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2992</Words>
  <Characters>17056</Characters>
  <Application>Microsoft Macintosh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2</cp:revision>
  <dcterms:created xsi:type="dcterms:W3CDTF">2016-02-11T18:33:00Z</dcterms:created>
  <dcterms:modified xsi:type="dcterms:W3CDTF">2016-02-11T18:33:00Z</dcterms:modified>
</cp:coreProperties>
</file>