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87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RUTTUN MAHAVEER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3676" w:rsidRDefault="00080259">
            <w:pPr>
              <w:pStyle w:val="Default"/>
              <w:rPr>
                <w:rFonts w:asciiTheme="minorHAnsi" w:hAnsiTheme="minorHAnsi"/>
                <w:b/>
              </w:rPr>
            </w:pPr>
            <w:r w:rsidRPr="00C93676">
              <w:rPr>
                <w:rFonts w:asciiTheme="minorHAnsi" w:hAnsiTheme="minorHAnsi"/>
                <w:b/>
              </w:rPr>
              <w:t>1680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DIPLOMA IN FORENSIC ACCOUNTING</w:t>
            </w:r>
            <w:r w:rsidR="00740E0A">
              <w:rPr>
                <w:rFonts w:asciiTheme="minorHAnsi" w:hAnsiTheme="minorHAnsi"/>
                <w:b/>
              </w:rPr>
              <w:t xml:space="preserve"> </w:t>
            </w:r>
            <w:r w:rsidRPr="00C93676">
              <w:rPr>
                <w:rFonts w:asciiTheme="minorHAnsi" w:hAnsiTheme="minorHAnsi"/>
                <w:b/>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975863">
            <w:pPr>
              <w:rPr>
                <w:b/>
              </w:rPr>
            </w:pPr>
            <w:r>
              <w:rPr>
                <w:b/>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35F6D">
      <w:pPr>
        <w:ind w:right="26"/>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DF3E55" w:rsidTr="000421F7">
        <w:trPr>
          <w:trHeight w:val="838"/>
        </w:trPr>
        <w:tc>
          <w:tcPr>
            <w:tcW w:w="9196" w:type="dxa"/>
          </w:tcPr>
          <w:p w:rsidR="00975863" w:rsidRPr="00D16249" w:rsidRDefault="00975863" w:rsidP="00975863">
            <w:pPr>
              <w:autoSpaceDE w:val="0"/>
              <w:autoSpaceDN w:val="0"/>
              <w:adjustRightInd w:val="0"/>
              <w:spacing w:line="360" w:lineRule="auto"/>
              <w:jc w:val="both"/>
              <w:rPr>
                <w:rFonts w:ascii="Arial" w:hAnsi="Arial" w:cs="Arial"/>
                <w:b/>
                <w:sz w:val="24"/>
                <w:szCs w:val="24"/>
              </w:rPr>
            </w:pPr>
            <w:r>
              <w:rPr>
                <w:rFonts w:ascii="Arial" w:hAnsi="Arial" w:cs="Arial"/>
                <w:b/>
                <w:bCs/>
                <w:sz w:val="24"/>
                <w:szCs w:val="24"/>
              </w:rPr>
              <w:t>1.</w:t>
            </w:r>
          </w:p>
          <w:p w:rsidR="00975863" w:rsidRDefault="00975863" w:rsidP="00975863">
            <w:pPr>
              <w:autoSpaceDE w:val="0"/>
              <w:autoSpaceDN w:val="0"/>
              <w:adjustRightInd w:val="0"/>
              <w:spacing w:line="360" w:lineRule="auto"/>
              <w:jc w:val="both"/>
              <w:rPr>
                <w:rFonts w:ascii="Arial" w:hAnsi="Arial" w:cs="Arial"/>
                <w:b/>
                <w:sz w:val="24"/>
                <w:szCs w:val="24"/>
              </w:rPr>
            </w:pPr>
            <w:r w:rsidRPr="00D16249">
              <w:rPr>
                <w:rFonts w:ascii="Arial" w:hAnsi="Arial" w:cs="Arial"/>
                <w:b/>
                <w:sz w:val="24"/>
                <w:szCs w:val="24"/>
              </w:rPr>
              <w:t>i. What are non - financial sources for evidence?</w:t>
            </w:r>
          </w:p>
          <w:p w:rsidR="00975863" w:rsidRPr="004148F1" w:rsidRDefault="00975863" w:rsidP="00975863">
            <w:pPr>
              <w:autoSpaceDE w:val="0"/>
              <w:autoSpaceDN w:val="0"/>
              <w:adjustRightInd w:val="0"/>
              <w:spacing w:line="360" w:lineRule="auto"/>
              <w:jc w:val="both"/>
              <w:rPr>
                <w:rFonts w:ascii="Arial" w:hAnsi="Arial" w:cs="Arial"/>
                <w:sz w:val="24"/>
                <w:szCs w:val="24"/>
              </w:rPr>
            </w:pPr>
            <w:r w:rsidRPr="00D16249">
              <w:rPr>
                <w:rFonts w:ascii="Arial" w:hAnsi="Arial" w:cs="Arial"/>
                <w:sz w:val="24"/>
                <w:szCs w:val="24"/>
              </w:rPr>
              <w:t xml:space="preserve">Nonfinancial sources </w:t>
            </w:r>
            <w:r w:rsidR="00061974" w:rsidRPr="00061974">
              <w:rPr>
                <w:rFonts w:ascii="Arial" w:hAnsi="Arial" w:cs="Arial"/>
                <w:sz w:val="24"/>
                <w:szCs w:val="24"/>
              </w:rPr>
              <w:t>incorporate meetings, archive examination, penmanship investigation, and physiological parts of the fraudster. The last alludes to something the fraudster uncovers in practices, physical expressions, or correspondences that can be signals as to the veracity of the fraudster's announcements about his or her association in the misrepresentation being referred to.</w:t>
            </w:r>
          </w:p>
          <w:p w:rsidR="00975863" w:rsidRDefault="00975863" w:rsidP="00975863">
            <w:pPr>
              <w:autoSpaceDE w:val="0"/>
              <w:autoSpaceDN w:val="0"/>
              <w:adjustRightInd w:val="0"/>
              <w:spacing w:line="360" w:lineRule="auto"/>
              <w:jc w:val="both"/>
              <w:rPr>
                <w:rFonts w:ascii="Arial" w:hAnsi="Arial" w:cs="Arial"/>
                <w:b/>
                <w:sz w:val="24"/>
                <w:szCs w:val="24"/>
              </w:rPr>
            </w:pPr>
            <w:r w:rsidRPr="004148F1">
              <w:rPr>
                <w:rFonts w:ascii="Arial" w:hAnsi="Arial" w:cs="Arial"/>
                <w:b/>
                <w:sz w:val="24"/>
                <w:szCs w:val="24"/>
              </w:rPr>
              <w:t>ii. What is the importance of body language in the interviewing procedure?</w:t>
            </w:r>
          </w:p>
          <w:p w:rsidR="00061974" w:rsidRPr="00061974" w:rsidRDefault="00061974" w:rsidP="00061974">
            <w:pPr>
              <w:autoSpaceDE w:val="0"/>
              <w:autoSpaceDN w:val="0"/>
              <w:adjustRightInd w:val="0"/>
              <w:spacing w:line="360" w:lineRule="auto"/>
              <w:jc w:val="both"/>
              <w:rPr>
                <w:rFonts w:ascii="Arial" w:hAnsi="Arial" w:cs="Arial"/>
                <w:sz w:val="24"/>
                <w:szCs w:val="24"/>
              </w:rPr>
            </w:pPr>
            <w:r w:rsidRPr="00061974">
              <w:rPr>
                <w:rFonts w:ascii="Arial" w:hAnsi="Arial" w:cs="Arial"/>
                <w:sz w:val="24"/>
                <w:szCs w:val="24"/>
              </w:rPr>
              <w:t xml:space="preserve">Positive non-verbal communication is critical with regards to effectively finishing a meeting. An empowering non-verbal communication can be a magnificent medium to pass on your certainty, excitement, and reliability to the questioners. </w:t>
            </w:r>
          </w:p>
          <w:p w:rsidR="00061974" w:rsidRPr="00061974" w:rsidRDefault="00061974" w:rsidP="00061974">
            <w:pPr>
              <w:autoSpaceDE w:val="0"/>
              <w:autoSpaceDN w:val="0"/>
              <w:adjustRightInd w:val="0"/>
              <w:spacing w:line="360" w:lineRule="auto"/>
              <w:jc w:val="both"/>
              <w:rPr>
                <w:rFonts w:ascii="Arial" w:hAnsi="Arial" w:cs="Arial"/>
                <w:sz w:val="24"/>
                <w:szCs w:val="24"/>
              </w:rPr>
            </w:pPr>
            <w:r w:rsidRPr="00061974">
              <w:rPr>
                <w:rFonts w:ascii="Arial" w:hAnsi="Arial" w:cs="Arial"/>
                <w:sz w:val="24"/>
                <w:szCs w:val="24"/>
              </w:rPr>
              <w:t>1.</w:t>
            </w:r>
            <w:r w:rsidRPr="00061974">
              <w:rPr>
                <w:rFonts w:ascii="Arial" w:hAnsi="Arial" w:cs="Arial"/>
                <w:sz w:val="24"/>
                <w:szCs w:val="24"/>
              </w:rPr>
              <w:tab/>
              <w:t xml:space="preserve">Be transparent: You ought to dependably attempt to extend your absolute best to the questioner. A transparent approach dependably helps in putting over your case effectively. You ought to welcome them with a comforting grin and a firm handshake. A not exactly attractive non-verbal communication, for example, sitting with crossed legs, collapsed arms, or measuring your jaw in your grasp, can depict a negative and loose state of mind amid the meeting. Simply attempt to be taking care of business, yet with honorable non-verbal communication. </w:t>
            </w:r>
          </w:p>
          <w:p w:rsidR="00061974" w:rsidRPr="00061974" w:rsidRDefault="00061974" w:rsidP="00061974">
            <w:pPr>
              <w:autoSpaceDE w:val="0"/>
              <w:autoSpaceDN w:val="0"/>
              <w:adjustRightInd w:val="0"/>
              <w:spacing w:line="360" w:lineRule="auto"/>
              <w:jc w:val="both"/>
              <w:rPr>
                <w:rFonts w:ascii="Arial" w:hAnsi="Arial" w:cs="Arial"/>
                <w:sz w:val="24"/>
                <w:szCs w:val="24"/>
              </w:rPr>
            </w:pPr>
          </w:p>
          <w:p w:rsidR="00061974" w:rsidRPr="00061974" w:rsidRDefault="00061974" w:rsidP="00061974">
            <w:pPr>
              <w:autoSpaceDE w:val="0"/>
              <w:autoSpaceDN w:val="0"/>
              <w:adjustRightInd w:val="0"/>
              <w:spacing w:line="360" w:lineRule="auto"/>
              <w:jc w:val="both"/>
              <w:rPr>
                <w:rFonts w:ascii="Arial" w:hAnsi="Arial" w:cs="Arial"/>
                <w:sz w:val="24"/>
                <w:szCs w:val="24"/>
              </w:rPr>
            </w:pPr>
            <w:r w:rsidRPr="00061974">
              <w:rPr>
                <w:rFonts w:ascii="Arial" w:hAnsi="Arial" w:cs="Arial"/>
                <w:sz w:val="24"/>
                <w:szCs w:val="24"/>
              </w:rPr>
              <w:t>2.</w:t>
            </w:r>
            <w:r w:rsidRPr="00061974">
              <w:rPr>
                <w:rFonts w:ascii="Arial" w:hAnsi="Arial" w:cs="Arial"/>
                <w:sz w:val="24"/>
                <w:szCs w:val="24"/>
              </w:rPr>
              <w:tab/>
              <w:t xml:space="preserve">Be mindful: You ought to attempt to awe the meeting board with your mindful state of mind. You ought to be mindful while listening to whatever they are stating. You can even utilize a pen and pencil to note down the imperative focuses, which can promote add to your odds of being seen as a mindful, energetic, and respectful applicant. Attempt to keep up consistent eye contact with the questioners and drop a little grin here and there, wherever required, according to the state of mind in the room. </w:t>
            </w:r>
          </w:p>
          <w:p w:rsidR="00061974" w:rsidRPr="00061974" w:rsidRDefault="00061974" w:rsidP="00061974">
            <w:pPr>
              <w:autoSpaceDE w:val="0"/>
              <w:autoSpaceDN w:val="0"/>
              <w:adjustRightInd w:val="0"/>
              <w:spacing w:line="360" w:lineRule="auto"/>
              <w:jc w:val="both"/>
              <w:rPr>
                <w:rFonts w:ascii="Arial" w:hAnsi="Arial" w:cs="Arial"/>
                <w:sz w:val="24"/>
                <w:szCs w:val="24"/>
              </w:rPr>
            </w:pPr>
            <w:r w:rsidRPr="00061974">
              <w:rPr>
                <w:rFonts w:ascii="Arial" w:hAnsi="Arial" w:cs="Arial"/>
                <w:sz w:val="24"/>
                <w:szCs w:val="24"/>
              </w:rPr>
              <w:t>3.</w:t>
            </w:r>
            <w:r w:rsidRPr="00061974">
              <w:rPr>
                <w:rFonts w:ascii="Arial" w:hAnsi="Arial" w:cs="Arial"/>
                <w:sz w:val="24"/>
                <w:szCs w:val="24"/>
              </w:rPr>
              <w:tab/>
              <w:t xml:space="preserve">Emotions have no spot in the meeting: Keep your feelings under tight restraints amid the meeting. You ought to have a go at reacting to the inquiries in the proper and impartial way. Try not to be excessively inflexible on any issue, as adaptability is a quality numerous organizations need in a representative. You ought to be strategic on issues relating to genuine themes keeping in mind reacting to the "sensitive" inquiries. </w:t>
            </w:r>
          </w:p>
          <w:p w:rsidR="00061974" w:rsidRPr="00061974" w:rsidRDefault="00061974" w:rsidP="00061974">
            <w:pPr>
              <w:autoSpaceDE w:val="0"/>
              <w:autoSpaceDN w:val="0"/>
              <w:adjustRightInd w:val="0"/>
              <w:spacing w:line="360" w:lineRule="auto"/>
              <w:jc w:val="both"/>
              <w:rPr>
                <w:rFonts w:ascii="Arial" w:hAnsi="Arial" w:cs="Arial"/>
                <w:sz w:val="24"/>
                <w:szCs w:val="24"/>
              </w:rPr>
            </w:pPr>
          </w:p>
          <w:p w:rsidR="00061974" w:rsidRPr="00061974" w:rsidRDefault="00061974" w:rsidP="00061974">
            <w:pPr>
              <w:autoSpaceDE w:val="0"/>
              <w:autoSpaceDN w:val="0"/>
              <w:adjustRightInd w:val="0"/>
              <w:spacing w:line="360" w:lineRule="auto"/>
              <w:jc w:val="both"/>
              <w:rPr>
                <w:rFonts w:ascii="Arial" w:hAnsi="Arial" w:cs="Arial"/>
                <w:sz w:val="24"/>
                <w:szCs w:val="24"/>
              </w:rPr>
            </w:pPr>
            <w:r w:rsidRPr="00061974">
              <w:rPr>
                <w:rFonts w:ascii="Arial" w:hAnsi="Arial" w:cs="Arial"/>
                <w:sz w:val="24"/>
                <w:szCs w:val="24"/>
              </w:rPr>
              <w:t>4.</w:t>
            </w:r>
            <w:r w:rsidRPr="00061974">
              <w:rPr>
                <w:rFonts w:ascii="Arial" w:hAnsi="Arial" w:cs="Arial"/>
                <w:sz w:val="24"/>
                <w:szCs w:val="24"/>
              </w:rPr>
              <w:tab/>
              <w:t xml:space="preserve">Be open to feedback: Many hopefuls have a tendency to lose their cool when they are flame broiled amid the meeting process. Now and again, they might feel insulted when scrutinized about their inadequacies. You ought to keep your cool in such tight circumstances. Try not to attempt to guard your shortcomings and turn out to be picture great. The principle point of numerous a questioner is to make an uneasy circumstance for the hopeful just to know how he/she manages uneasy circumstances. </w:t>
            </w:r>
          </w:p>
          <w:p w:rsidR="00061974" w:rsidRPr="00061974" w:rsidRDefault="00061974" w:rsidP="00061974">
            <w:pPr>
              <w:autoSpaceDE w:val="0"/>
              <w:autoSpaceDN w:val="0"/>
              <w:adjustRightInd w:val="0"/>
              <w:spacing w:line="360" w:lineRule="auto"/>
              <w:jc w:val="both"/>
              <w:rPr>
                <w:rFonts w:ascii="Arial" w:hAnsi="Arial" w:cs="Arial"/>
                <w:sz w:val="24"/>
                <w:szCs w:val="24"/>
              </w:rPr>
            </w:pPr>
          </w:p>
          <w:p w:rsidR="00061974" w:rsidRDefault="00061974" w:rsidP="00061974">
            <w:pPr>
              <w:autoSpaceDE w:val="0"/>
              <w:autoSpaceDN w:val="0"/>
              <w:adjustRightInd w:val="0"/>
              <w:spacing w:line="360" w:lineRule="auto"/>
              <w:jc w:val="both"/>
              <w:rPr>
                <w:rFonts w:ascii="Arial" w:hAnsi="Arial" w:cs="Arial"/>
                <w:sz w:val="24"/>
                <w:szCs w:val="24"/>
              </w:rPr>
            </w:pPr>
            <w:r w:rsidRPr="00061974">
              <w:rPr>
                <w:rFonts w:ascii="Arial" w:hAnsi="Arial" w:cs="Arial"/>
                <w:sz w:val="24"/>
                <w:szCs w:val="24"/>
              </w:rPr>
              <w:t>5.</w:t>
            </w:r>
            <w:r w:rsidRPr="00061974">
              <w:rPr>
                <w:rFonts w:ascii="Arial" w:hAnsi="Arial" w:cs="Arial"/>
                <w:sz w:val="24"/>
                <w:szCs w:val="24"/>
              </w:rPr>
              <w:tab/>
              <w:t xml:space="preserve">Be drew in: You ought to attempt to pass on your advantage and energy for the occupation notwithstanding when the environment is not very energetic in the room. There are circumstances amid the meeting when the talk gets exhausting, particularly amid a long meeting. You ought not yawn or rest off amid that specific time. On the off chance that the questioner is sharing his or her own encounters, attempt to be sufficiently cautious and demonstrate your most extreme enthusiasm for his or her stories or tales. </w:t>
            </w:r>
          </w:p>
          <w:p w:rsidR="00552084" w:rsidRPr="00061974" w:rsidRDefault="00552084" w:rsidP="00061974">
            <w:pPr>
              <w:autoSpaceDE w:val="0"/>
              <w:autoSpaceDN w:val="0"/>
              <w:adjustRightInd w:val="0"/>
              <w:spacing w:line="360" w:lineRule="auto"/>
              <w:jc w:val="both"/>
              <w:rPr>
                <w:rFonts w:ascii="Arial" w:hAnsi="Arial" w:cs="Arial"/>
                <w:sz w:val="24"/>
                <w:szCs w:val="24"/>
              </w:rPr>
            </w:pPr>
          </w:p>
          <w:p w:rsidR="00061974" w:rsidRPr="00061974" w:rsidRDefault="00061974" w:rsidP="00061974">
            <w:pPr>
              <w:autoSpaceDE w:val="0"/>
              <w:autoSpaceDN w:val="0"/>
              <w:adjustRightInd w:val="0"/>
              <w:spacing w:line="360" w:lineRule="auto"/>
              <w:jc w:val="both"/>
              <w:rPr>
                <w:rFonts w:ascii="Arial" w:hAnsi="Arial" w:cs="Arial"/>
                <w:sz w:val="24"/>
                <w:szCs w:val="24"/>
              </w:rPr>
            </w:pPr>
          </w:p>
          <w:p w:rsidR="00061974" w:rsidRPr="00061974" w:rsidRDefault="00061974" w:rsidP="00061974">
            <w:pPr>
              <w:autoSpaceDE w:val="0"/>
              <w:autoSpaceDN w:val="0"/>
              <w:adjustRightInd w:val="0"/>
              <w:spacing w:line="360" w:lineRule="auto"/>
              <w:jc w:val="both"/>
              <w:rPr>
                <w:rFonts w:ascii="Arial" w:hAnsi="Arial" w:cs="Arial"/>
                <w:sz w:val="24"/>
                <w:szCs w:val="24"/>
              </w:rPr>
            </w:pPr>
            <w:r w:rsidRPr="00061974">
              <w:rPr>
                <w:rFonts w:ascii="Arial" w:hAnsi="Arial" w:cs="Arial"/>
                <w:sz w:val="24"/>
                <w:szCs w:val="24"/>
              </w:rPr>
              <w:lastRenderedPageBreak/>
              <w:t>6.</w:t>
            </w:r>
            <w:r w:rsidRPr="00061974">
              <w:rPr>
                <w:rFonts w:ascii="Arial" w:hAnsi="Arial" w:cs="Arial"/>
                <w:sz w:val="24"/>
                <w:szCs w:val="24"/>
              </w:rPr>
              <w:tab/>
              <w:t xml:space="preserve">Practice, hone, hone: The most ideal approach to split any meeting is to hone however much as could be expected and attempt to discover creative approaches to pick up an upper edge over different hopefuls. You can look at inquiries questions on the web, here is a decent asset for them. You can likewise record a spurious meeting on video and breaking down it later. </w:t>
            </w:r>
          </w:p>
          <w:p w:rsidR="00061974" w:rsidRPr="00061974" w:rsidRDefault="00061974" w:rsidP="00061974">
            <w:pPr>
              <w:autoSpaceDE w:val="0"/>
              <w:autoSpaceDN w:val="0"/>
              <w:adjustRightInd w:val="0"/>
              <w:spacing w:line="360" w:lineRule="auto"/>
              <w:jc w:val="both"/>
              <w:rPr>
                <w:rFonts w:ascii="Arial" w:hAnsi="Arial" w:cs="Arial"/>
                <w:sz w:val="24"/>
                <w:szCs w:val="24"/>
              </w:rPr>
            </w:pPr>
          </w:p>
          <w:p w:rsidR="00061974" w:rsidRPr="00061974" w:rsidRDefault="00061974" w:rsidP="00061974">
            <w:pPr>
              <w:autoSpaceDE w:val="0"/>
              <w:autoSpaceDN w:val="0"/>
              <w:adjustRightInd w:val="0"/>
              <w:spacing w:line="360" w:lineRule="auto"/>
              <w:jc w:val="both"/>
              <w:rPr>
                <w:rFonts w:ascii="Arial" w:hAnsi="Arial" w:cs="Arial"/>
                <w:sz w:val="24"/>
                <w:szCs w:val="24"/>
              </w:rPr>
            </w:pPr>
            <w:r w:rsidRPr="00061974">
              <w:rPr>
                <w:rFonts w:ascii="Arial" w:hAnsi="Arial" w:cs="Arial"/>
                <w:sz w:val="24"/>
                <w:szCs w:val="24"/>
              </w:rPr>
              <w:t xml:space="preserve">A man's body developments more often than not show feelings he is encountering through connectors or indications. By and large, the individual doesn't know that she is displaying non-verbal communication at the time. The body practices could be sure developments, pitch of the voice, velocity of talking, intersection legs or arms, or other body developments. Some non-verbal communication signals are identified with nervousness or anxiety, and consequently could be identified with misdirection. Those signs include: discourse faltering, increment in vocal pitch, discourse mistakes, understudy expansion, over the top flickering, hand or shoulder shrugs, and unordinary or intemperate touching hands or face. Be that as it may, non-verbal communication signs are not absolutes. Some other intriguing truths about non-verbal communication are: legs are more remote from the mind and harder to control than different furthest points, feet will point in the bearing the individual subliminally wishes to go, lower leg on knees is connected with stiff necked attitude, and tilting the head is an indication of amicability. </w:t>
            </w:r>
          </w:p>
          <w:p w:rsidR="00061974" w:rsidRPr="00061974" w:rsidRDefault="00061974" w:rsidP="00061974">
            <w:pPr>
              <w:autoSpaceDE w:val="0"/>
              <w:autoSpaceDN w:val="0"/>
              <w:adjustRightInd w:val="0"/>
              <w:spacing w:line="360" w:lineRule="auto"/>
              <w:jc w:val="both"/>
              <w:rPr>
                <w:rFonts w:ascii="Arial" w:hAnsi="Arial" w:cs="Arial"/>
                <w:sz w:val="24"/>
                <w:szCs w:val="24"/>
              </w:rPr>
            </w:pPr>
          </w:p>
          <w:p w:rsidR="00061974" w:rsidRPr="00061974" w:rsidRDefault="00061974" w:rsidP="00061974">
            <w:pPr>
              <w:autoSpaceDE w:val="0"/>
              <w:autoSpaceDN w:val="0"/>
              <w:adjustRightInd w:val="0"/>
              <w:spacing w:line="360" w:lineRule="auto"/>
              <w:jc w:val="both"/>
              <w:rPr>
                <w:rFonts w:ascii="Arial" w:hAnsi="Arial" w:cs="Arial"/>
                <w:sz w:val="24"/>
                <w:szCs w:val="24"/>
              </w:rPr>
            </w:pPr>
            <w:r w:rsidRPr="00061974">
              <w:rPr>
                <w:rFonts w:ascii="Arial" w:hAnsi="Arial" w:cs="Arial"/>
                <w:sz w:val="24"/>
                <w:szCs w:val="24"/>
              </w:rPr>
              <w:t>Be that as it may, non-verbal communication fluctuates relying upon the person. What's more, there is a propensity to peruse non-verbal communication as misleading by individuals who are as of now suspicious. The last would incorporate evaluators and measurable bookkeepers utilizing proficient incredulity. In this way non-verbal communication is loaded with circumstances that make it be untrustworthy as a way to distinguish trickiness reliably, and it is prohibited in court.</w:t>
            </w:r>
          </w:p>
          <w:p w:rsidR="00975863" w:rsidRDefault="00975863" w:rsidP="00975863">
            <w:pPr>
              <w:autoSpaceDE w:val="0"/>
              <w:autoSpaceDN w:val="0"/>
              <w:adjustRightInd w:val="0"/>
              <w:spacing w:line="360" w:lineRule="auto"/>
              <w:jc w:val="both"/>
              <w:rPr>
                <w:rFonts w:ascii="Arial" w:hAnsi="Arial" w:cs="Arial"/>
                <w:b/>
                <w:sz w:val="24"/>
                <w:szCs w:val="24"/>
              </w:rPr>
            </w:pPr>
            <w:r w:rsidRPr="00D16249">
              <w:rPr>
                <w:rFonts w:ascii="Arial" w:hAnsi="Arial" w:cs="Arial"/>
                <w:b/>
                <w:sz w:val="24"/>
                <w:szCs w:val="24"/>
              </w:rPr>
              <w:t>iii. How is the SCAN Analysis used as an investigative technique?</w:t>
            </w:r>
          </w:p>
          <w:p w:rsidR="00975863" w:rsidRPr="00061974" w:rsidRDefault="00061974" w:rsidP="0097586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SCAN Analysis </w:t>
            </w:r>
            <w:r w:rsidRPr="00061974">
              <w:rPr>
                <w:rFonts w:ascii="Arial" w:hAnsi="Arial" w:cs="Arial"/>
                <w:sz w:val="24"/>
                <w:szCs w:val="24"/>
              </w:rPr>
              <w:t xml:space="preserve">is a procedure that is like articulation investigation. Like articulation investigation, SCAN does not attempt to search for the honesty of the truths but instead the impression of misleading in the way explanations are made. Output is culturally diverse, which builds its relevance. Misleading individuals tend to lie in a roundabout way, and not tell explicit untruths. The circuitous falsehoods include </w:t>
            </w:r>
            <w:r w:rsidRPr="00061974">
              <w:rPr>
                <w:rFonts w:ascii="Arial" w:hAnsi="Arial" w:cs="Arial"/>
                <w:sz w:val="24"/>
                <w:szCs w:val="24"/>
              </w:rPr>
              <w:lastRenderedPageBreak/>
              <w:t>supporting, precluding basic realities, faking carelessness, imagining obliviousness, and removing oneself from the unfriendly occasion in the decision of words. Tricky individuals are hesitant to submit themselves to double dealings, and rather use''verbal rickeration'' to abstain from putting forth harming expressions. With the end goal SCAN should be compelling, the expert needs a clean honest articulation from the suspect. Check, similar to explanation investigation, searches for a movement in the utilization of pronouns. It likewise searches for holes in the account, which depict trickiness. The ''I don't recollect'' express frequently is an endeavor to hide something. A change in tensealso shows a forceful passionate reaction to the setting. There are various different signs that specialists in SCAN use. As indicated by one master, SCAN is as dependable as a polygraph examination. Be that as it may, both SCAN and polygraph are investigative instruments and not lawful proof There are numerous nonfinancial wellsprings of potential confirmation in a misrepresentation examination. One of those key territories is individuals; interviews, easygoing discussions, and physical prompts of misleading or blame. There has been a ton expounded on these physiological angles, or profile, of fraudsters. Books have been composed on talk examination, SCAN, and different methods used to decide the vicinity of tricky conduct. In this manner all extortion examinations can profit by comprehension these standards of the physiological practices of fraudsters. The physiological stadium of nonfinancial data is restricted in its capacity to give confirm that courts will permit. A percentage of the strategies are not by any means sufficiently dependable for genuine use in an extortion examination, and ought to be utilized with extraordinary alert (e.g., non-verbal communication and untruths cues).By joining a percentage of the regular signs over the instruments/systems depicted, there are some normal prompts that become obvious. One illustration is the fraudster separating himself from the allegation or unfriendly occasion; valid in a few of the strategies examined.</w:t>
            </w:r>
          </w:p>
          <w:p w:rsidR="00975863" w:rsidRDefault="00975863" w:rsidP="00975863">
            <w:pPr>
              <w:autoSpaceDE w:val="0"/>
              <w:autoSpaceDN w:val="0"/>
              <w:adjustRightInd w:val="0"/>
              <w:spacing w:line="360" w:lineRule="auto"/>
              <w:jc w:val="both"/>
              <w:rPr>
                <w:rFonts w:ascii="Arial" w:hAnsi="Arial" w:cs="Arial"/>
                <w:b/>
                <w:sz w:val="24"/>
                <w:szCs w:val="24"/>
              </w:rPr>
            </w:pPr>
            <w:r w:rsidRPr="00D16249">
              <w:rPr>
                <w:rFonts w:ascii="Arial" w:hAnsi="Arial" w:cs="Arial"/>
                <w:b/>
                <w:sz w:val="24"/>
                <w:szCs w:val="24"/>
              </w:rPr>
              <w:t>iv. What are visual assessing cues? How</w:t>
            </w:r>
            <w:r>
              <w:rPr>
                <w:rFonts w:ascii="Arial" w:hAnsi="Arial" w:cs="Arial"/>
                <w:b/>
                <w:sz w:val="24"/>
                <w:szCs w:val="24"/>
              </w:rPr>
              <w:t xml:space="preserve"> do eyes of the victim help the </w:t>
            </w:r>
            <w:r w:rsidRPr="00D16249">
              <w:rPr>
                <w:rFonts w:ascii="Arial" w:hAnsi="Arial" w:cs="Arial"/>
                <w:b/>
                <w:sz w:val="24"/>
                <w:szCs w:val="24"/>
              </w:rPr>
              <w:t>interviewer?</w:t>
            </w:r>
          </w:p>
          <w:p w:rsidR="00975863" w:rsidRPr="00742962" w:rsidRDefault="00975863" w:rsidP="00975863">
            <w:pPr>
              <w:autoSpaceDE w:val="0"/>
              <w:autoSpaceDN w:val="0"/>
              <w:adjustRightInd w:val="0"/>
              <w:spacing w:line="360" w:lineRule="auto"/>
              <w:jc w:val="both"/>
              <w:rPr>
                <w:rFonts w:ascii="Arial" w:hAnsi="Arial" w:cs="Arial"/>
                <w:sz w:val="24"/>
                <w:szCs w:val="24"/>
              </w:rPr>
            </w:pPr>
            <w:r w:rsidRPr="00742962">
              <w:rPr>
                <w:rFonts w:ascii="Arial" w:hAnsi="Arial" w:cs="Arial"/>
                <w:sz w:val="24"/>
                <w:szCs w:val="24"/>
              </w:rPr>
              <w:t>A more reliable indicator o</w:t>
            </w:r>
            <w:r>
              <w:rPr>
                <w:rFonts w:ascii="Arial" w:hAnsi="Arial" w:cs="Arial"/>
                <w:sz w:val="24"/>
                <w:szCs w:val="24"/>
              </w:rPr>
              <w:t>f truthfulness is eye language.</w:t>
            </w:r>
            <w:r w:rsidRPr="00742962">
              <w:rPr>
                <w:rFonts w:ascii="Arial" w:hAnsi="Arial" w:cs="Arial"/>
                <w:sz w:val="24"/>
                <w:szCs w:val="24"/>
              </w:rPr>
              <w:t xml:space="preserve"> Experts believe the eyes are the most communicative part of the human body. The eyes do have language and the principles that follow are referred to as visual accessing cues (VAC). The eye movement cues and interpretations, however, are true only for right-handed </w:t>
            </w:r>
            <w:r w:rsidRPr="00742962">
              <w:rPr>
                <w:rFonts w:ascii="Arial" w:hAnsi="Arial" w:cs="Arial"/>
                <w:sz w:val="24"/>
                <w:szCs w:val="24"/>
              </w:rPr>
              <w:lastRenderedPageBreak/>
              <w:t>persons. So have the interviewee sign something before starting any use of VAC because the cues are opposite for left-handed people; that is, you would be interpreting responses as truthful versus deceitful or vice versa! According to experts such as Don Rabon, when interviewees are asked questions for which they need to recall something to respond, the eyes give</w:t>
            </w:r>
          </w:p>
          <w:p w:rsidR="00975863" w:rsidRPr="00742962" w:rsidRDefault="00975863" w:rsidP="00975863">
            <w:pPr>
              <w:autoSpaceDE w:val="0"/>
              <w:autoSpaceDN w:val="0"/>
              <w:adjustRightInd w:val="0"/>
              <w:spacing w:line="360" w:lineRule="auto"/>
              <w:jc w:val="both"/>
              <w:rPr>
                <w:rFonts w:ascii="Arial" w:hAnsi="Arial" w:cs="Arial"/>
                <w:sz w:val="24"/>
                <w:szCs w:val="24"/>
              </w:rPr>
            </w:pPr>
            <w:r w:rsidRPr="00742962">
              <w:rPr>
                <w:rFonts w:ascii="Arial" w:hAnsi="Arial" w:cs="Arial"/>
                <w:sz w:val="24"/>
                <w:szCs w:val="24"/>
              </w:rPr>
              <w:t>away whether the mental process is deceptive or truthful. Here are the</w:t>
            </w:r>
          </w:p>
          <w:p w:rsidR="00975863" w:rsidRPr="00742962" w:rsidRDefault="00975863" w:rsidP="00975863">
            <w:pPr>
              <w:autoSpaceDE w:val="0"/>
              <w:autoSpaceDN w:val="0"/>
              <w:adjustRightInd w:val="0"/>
              <w:spacing w:line="360" w:lineRule="auto"/>
              <w:jc w:val="both"/>
              <w:rPr>
                <w:rFonts w:ascii="Arial" w:hAnsi="Arial" w:cs="Arial"/>
                <w:sz w:val="24"/>
                <w:szCs w:val="24"/>
              </w:rPr>
            </w:pPr>
            <w:r>
              <w:rPr>
                <w:rFonts w:ascii="AdvP497D9" w:hAnsi="AdvP497D9" w:cs="AdvP497D9"/>
                <w:sz w:val="20"/>
                <w:szCs w:val="20"/>
              </w:rPr>
              <w:t>C</w:t>
            </w:r>
            <w:r w:rsidRPr="00742962">
              <w:rPr>
                <w:rFonts w:ascii="Arial" w:hAnsi="Arial" w:cs="Arial"/>
                <w:sz w:val="24"/>
                <w:szCs w:val="24"/>
              </w:rPr>
              <w:t>ombinations:</w:t>
            </w:r>
          </w:p>
          <w:p w:rsidR="00975863" w:rsidRPr="00742962" w:rsidRDefault="00975863" w:rsidP="00975863">
            <w:pPr>
              <w:pStyle w:val="ListParagraph"/>
              <w:numPr>
                <w:ilvl w:val="0"/>
                <w:numId w:val="39"/>
              </w:numPr>
              <w:autoSpaceDE w:val="0"/>
              <w:autoSpaceDN w:val="0"/>
              <w:adjustRightInd w:val="0"/>
              <w:spacing w:line="360" w:lineRule="auto"/>
              <w:jc w:val="both"/>
              <w:rPr>
                <w:rFonts w:ascii="Arial" w:hAnsi="Arial" w:cs="Arial"/>
                <w:color w:val="000000"/>
                <w:sz w:val="24"/>
                <w:szCs w:val="24"/>
              </w:rPr>
            </w:pPr>
            <w:r w:rsidRPr="00FF2984">
              <w:rPr>
                <w:rFonts w:ascii="Arial" w:hAnsi="Arial" w:cs="Arial"/>
                <w:color w:val="000000"/>
                <w:sz w:val="24"/>
                <w:szCs w:val="24"/>
              </w:rPr>
              <w:t>Eyes to the left and up. Retriev</w:t>
            </w:r>
            <w:r>
              <w:rPr>
                <w:rFonts w:ascii="Arial" w:hAnsi="Arial" w:cs="Arial"/>
                <w:color w:val="000000"/>
                <w:sz w:val="24"/>
                <w:szCs w:val="24"/>
              </w:rPr>
              <w:t>ing visual images from the past</w:t>
            </w:r>
            <w:r w:rsidRPr="00FF2984">
              <w:rPr>
                <w:rFonts w:ascii="Arial" w:hAnsi="Arial" w:cs="Arial"/>
                <w:color w:val="000000"/>
                <w:sz w:val="24"/>
                <w:szCs w:val="24"/>
              </w:rPr>
              <w:t>‘‘what</w:t>
            </w:r>
            <w:r w:rsidRPr="00742962">
              <w:rPr>
                <w:rFonts w:ascii="Arial" w:hAnsi="Arial" w:cs="Arial"/>
                <w:color w:val="000000"/>
                <w:sz w:val="24"/>
                <w:szCs w:val="24"/>
              </w:rPr>
              <w:t xml:space="preserve"> color was your first car?’’</w:t>
            </w:r>
          </w:p>
          <w:p w:rsidR="00975863" w:rsidRDefault="00975863" w:rsidP="00975863">
            <w:pPr>
              <w:pStyle w:val="ListParagraph"/>
              <w:numPr>
                <w:ilvl w:val="0"/>
                <w:numId w:val="39"/>
              </w:numPr>
              <w:autoSpaceDE w:val="0"/>
              <w:autoSpaceDN w:val="0"/>
              <w:adjustRightInd w:val="0"/>
              <w:spacing w:line="360" w:lineRule="auto"/>
              <w:jc w:val="both"/>
              <w:rPr>
                <w:rFonts w:ascii="Arial" w:hAnsi="Arial" w:cs="Arial"/>
                <w:color w:val="000000"/>
                <w:sz w:val="24"/>
                <w:szCs w:val="24"/>
              </w:rPr>
            </w:pPr>
            <w:r w:rsidRPr="00FF2984">
              <w:rPr>
                <w:rFonts w:ascii="Arial" w:hAnsi="Arial" w:cs="Arial"/>
                <w:color w:val="000000"/>
                <w:sz w:val="24"/>
                <w:szCs w:val="24"/>
              </w:rPr>
              <w:t>Eyes to the left toward the ear. Retrieving auditory memories, remembering</w:t>
            </w:r>
            <w:r>
              <w:rPr>
                <w:rFonts w:ascii="Arial" w:hAnsi="Arial" w:cs="Arial"/>
                <w:color w:val="000000"/>
                <w:sz w:val="24"/>
                <w:szCs w:val="24"/>
              </w:rPr>
              <w:t xml:space="preserve"> a sound </w:t>
            </w:r>
            <w:r w:rsidRPr="00742962">
              <w:rPr>
                <w:rFonts w:ascii="Arial" w:hAnsi="Arial" w:cs="Arial"/>
                <w:color w:val="000000"/>
                <w:sz w:val="24"/>
                <w:szCs w:val="24"/>
              </w:rPr>
              <w:t>‘‘what was your ring tone on your first cell phone?’’</w:t>
            </w:r>
            <w:r w:rsidRPr="00742962">
              <w:rPr>
                <w:rFonts w:ascii="Arial" w:hAnsi="Arial" w:cs="Arial"/>
                <w:color w:val="808080"/>
                <w:sz w:val="24"/>
                <w:szCs w:val="24"/>
              </w:rPr>
              <w:t xml:space="preserve"> </w:t>
            </w:r>
            <w:r w:rsidRPr="00742962">
              <w:rPr>
                <w:rFonts w:ascii="Arial" w:hAnsi="Arial" w:cs="Arial"/>
                <w:color w:val="000000"/>
                <w:sz w:val="24"/>
                <w:szCs w:val="24"/>
              </w:rPr>
              <w:t>Eyes to the left and down. Associated with internal dialogue, a direction people usually stare when talking to themselves.</w:t>
            </w:r>
          </w:p>
          <w:p w:rsidR="00975863" w:rsidRPr="00742962" w:rsidRDefault="00975863" w:rsidP="00975863">
            <w:pPr>
              <w:pStyle w:val="ListParagraph"/>
              <w:numPr>
                <w:ilvl w:val="0"/>
                <w:numId w:val="39"/>
              </w:numPr>
              <w:autoSpaceDE w:val="0"/>
              <w:autoSpaceDN w:val="0"/>
              <w:adjustRightInd w:val="0"/>
              <w:spacing w:line="360" w:lineRule="auto"/>
              <w:jc w:val="both"/>
              <w:rPr>
                <w:rFonts w:ascii="Arial" w:hAnsi="Arial" w:cs="Arial"/>
                <w:color w:val="000000"/>
                <w:sz w:val="24"/>
                <w:szCs w:val="24"/>
              </w:rPr>
            </w:pPr>
            <w:r w:rsidRPr="00742962">
              <w:rPr>
                <w:rFonts w:ascii="Arial" w:hAnsi="Arial" w:cs="Arial"/>
                <w:color w:val="808080"/>
                <w:sz w:val="24"/>
                <w:szCs w:val="24"/>
              </w:rPr>
              <w:t xml:space="preserve"> </w:t>
            </w:r>
            <w:r w:rsidRPr="00742962">
              <w:rPr>
                <w:rFonts w:ascii="Arial" w:hAnsi="Arial" w:cs="Arial"/>
                <w:color w:val="000000"/>
                <w:sz w:val="24"/>
                <w:szCs w:val="24"/>
              </w:rPr>
              <w:t>Eyes to the right and up. Visually constructing images—‘‘what would your next house look like?’’</w:t>
            </w:r>
            <w:r w:rsidRPr="00742962">
              <w:rPr>
                <w:rFonts w:ascii="Arial" w:hAnsi="Arial" w:cs="Arial"/>
                <w:color w:val="808080"/>
                <w:sz w:val="24"/>
                <w:szCs w:val="24"/>
              </w:rPr>
              <w:t xml:space="preserve"> </w:t>
            </w:r>
          </w:p>
          <w:p w:rsidR="00975863" w:rsidRDefault="00975863" w:rsidP="00975863">
            <w:pPr>
              <w:pStyle w:val="ListParagraph"/>
              <w:numPr>
                <w:ilvl w:val="0"/>
                <w:numId w:val="39"/>
              </w:numPr>
              <w:autoSpaceDE w:val="0"/>
              <w:autoSpaceDN w:val="0"/>
              <w:adjustRightInd w:val="0"/>
              <w:spacing w:line="360" w:lineRule="auto"/>
              <w:jc w:val="both"/>
              <w:rPr>
                <w:rFonts w:ascii="Arial" w:hAnsi="Arial" w:cs="Arial"/>
                <w:color w:val="000000"/>
                <w:sz w:val="24"/>
                <w:szCs w:val="24"/>
              </w:rPr>
            </w:pPr>
            <w:r w:rsidRPr="00742962">
              <w:rPr>
                <w:rFonts w:ascii="Arial" w:hAnsi="Arial" w:cs="Arial"/>
                <w:color w:val="000000"/>
                <w:sz w:val="24"/>
                <w:szCs w:val="24"/>
              </w:rPr>
              <w:t>Eyes to the right toward the ear. Creating a sound—‘‘Can you create a new</w:t>
            </w:r>
            <w:r>
              <w:rPr>
                <w:rFonts w:ascii="Arial" w:hAnsi="Arial" w:cs="Arial"/>
                <w:color w:val="000000"/>
                <w:sz w:val="24"/>
                <w:szCs w:val="24"/>
              </w:rPr>
              <w:t xml:space="preserve"> </w:t>
            </w:r>
            <w:r w:rsidRPr="00742962">
              <w:rPr>
                <w:rFonts w:ascii="Arial" w:hAnsi="Arial" w:cs="Arial"/>
                <w:color w:val="000000"/>
                <w:sz w:val="24"/>
                <w:szCs w:val="24"/>
              </w:rPr>
              <w:t>song and sing it for me?’’</w:t>
            </w:r>
          </w:p>
          <w:p w:rsidR="00975863" w:rsidRPr="00742962" w:rsidRDefault="00975863" w:rsidP="00975863">
            <w:pPr>
              <w:pStyle w:val="ListParagraph"/>
              <w:numPr>
                <w:ilvl w:val="0"/>
                <w:numId w:val="39"/>
              </w:numPr>
              <w:autoSpaceDE w:val="0"/>
              <w:autoSpaceDN w:val="0"/>
              <w:adjustRightInd w:val="0"/>
              <w:spacing w:line="360" w:lineRule="auto"/>
              <w:jc w:val="both"/>
              <w:rPr>
                <w:rFonts w:ascii="Arial" w:hAnsi="Arial" w:cs="Arial"/>
                <w:color w:val="000000"/>
                <w:sz w:val="24"/>
                <w:szCs w:val="24"/>
              </w:rPr>
            </w:pPr>
            <w:r w:rsidRPr="00742962">
              <w:rPr>
                <w:rFonts w:ascii="Arial" w:hAnsi="Arial" w:cs="Arial"/>
                <w:color w:val="808080"/>
                <w:sz w:val="24"/>
                <w:szCs w:val="24"/>
              </w:rPr>
              <w:t xml:space="preserve"> </w:t>
            </w:r>
            <w:r w:rsidRPr="00742962">
              <w:rPr>
                <w:rFonts w:ascii="Arial" w:hAnsi="Arial" w:cs="Arial"/>
                <w:color w:val="000000"/>
                <w:sz w:val="24"/>
                <w:szCs w:val="24"/>
              </w:rPr>
              <w:t>Eyes to the right and down. Associated with feelings or kinesthetic—‘‘Can</w:t>
            </w:r>
          </w:p>
          <w:p w:rsidR="00975863" w:rsidRPr="00742962" w:rsidRDefault="00975863" w:rsidP="00975863">
            <w:pPr>
              <w:pStyle w:val="ListParagraph"/>
              <w:autoSpaceDE w:val="0"/>
              <w:autoSpaceDN w:val="0"/>
              <w:adjustRightInd w:val="0"/>
              <w:spacing w:line="360" w:lineRule="auto"/>
              <w:jc w:val="both"/>
              <w:rPr>
                <w:rFonts w:ascii="Arial" w:hAnsi="Arial" w:cs="Arial"/>
                <w:b/>
                <w:sz w:val="24"/>
                <w:szCs w:val="24"/>
              </w:rPr>
            </w:pPr>
            <w:r w:rsidRPr="00FF2984">
              <w:rPr>
                <w:rFonts w:ascii="Arial" w:hAnsi="Arial" w:cs="Arial"/>
                <w:color w:val="000000"/>
                <w:sz w:val="24"/>
                <w:szCs w:val="24"/>
              </w:rPr>
              <w:t>you remember the smell of a campfire?’’</w:t>
            </w:r>
          </w:p>
          <w:p w:rsidR="00975863" w:rsidRPr="00D16249" w:rsidRDefault="00975863" w:rsidP="00975863">
            <w:pPr>
              <w:autoSpaceDE w:val="0"/>
              <w:autoSpaceDN w:val="0"/>
              <w:adjustRightInd w:val="0"/>
              <w:spacing w:line="360" w:lineRule="auto"/>
              <w:jc w:val="both"/>
              <w:rPr>
                <w:rFonts w:ascii="Arial" w:hAnsi="Arial" w:cs="Arial"/>
                <w:b/>
                <w:sz w:val="24"/>
                <w:szCs w:val="24"/>
              </w:rPr>
            </w:pPr>
          </w:p>
          <w:p w:rsidR="00975863" w:rsidRPr="00975863" w:rsidRDefault="00975863" w:rsidP="00975863">
            <w:pPr>
              <w:autoSpaceDE w:val="0"/>
              <w:autoSpaceDN w:val="0"/>
              <w:adjustRightInd w:val="0"/>
              <w:spacing w:line="360" w:lineRule="auto"/>
              <w:jc w:val="both"/>
              <w:rPr>
                <w:rFonts w:ascii="Arial" w:hAnsi="Arial" w:cs="Arial"/>
                <w:b/>
                <w:sz w:val="24"/>
                <w:szCs w:val="24"/>
              </w:rPr>
            </w:pPr>
            <w:r w:rsidRPr="00975863">
              <w:rPr>
                <w:rFonts w:ascii="Arial" w:hAnsi="Arial" w:cs="Arial"/>
                <w:b/>
                <w:sz w:val="24"/>
                <w:szCs w:val="24"/>
              </w:rPr>
              <w:t>v. In addition to body language, there are other cues which help to identify lies.’</w:t>
            </w:r>
            <w:r>
              <w:rPr>
                <w:rFonts w:ascii="Arial" w:hAnsi="Arial" w:cs="Arial"/>
                <w:b/>
                <w:sz w:val="24"/>
                <w:szCs w:val="24"/>
              </w:rPr>
              <w:t xml:space="preserve"> </w:t>
            </w:r>
            <w:r w:rsidRPr="00975863">
              <w:rPr>
                <w:rFonts w:ascii="Arial" w:hAnsi="Arial" w:cs="Arial"/>
                <w:b/>
                <w:sz w:val="24"/>
                <w:szCs w:val="24"/>
              </w:rPr>
              <w:t>What are these?</w:t>
            </w:r>
          </w:p>
          <w:p w:rsidR="00975863" w:rsidRDefault="00975863" w:rsidP="00975863">
            <w:pPr>
              <w:autoSpaceDE w:val="0"/>
              <w:autoSpaceDN w:val="0"/>
              <w:adjustRightInd w:val="0"/>
              <w:spacing w:line="360" w:lineRule="auto"/>
              <w:jc w:val="both"/>
              <w:rPr>
                <w:rFonts w:ascii="Arial" w:hAnsi="Arial" w:cs="Arial"/>
                <w:color w:val="000000"/>
                <w:sz w:val="24"/>
                <w:szCs w:val="24"/>
              </w:rPr>
            </w:pPr>
            <w:r w:rsidRPr="00E401DE">
              <w:rPr>
                <w:rFonts w:ascii="Arial" w:hAnsi="Arial" w:cs="Arial"/>
                <w:sz w:val="24"/>
                <w:szCs w:val="24"/>
              </w:rPr>
              <w:t>In addition to body language cues, there are other cues that are used to identify lies. A list of some areas of cues and an example of each follow:</w:t>
            </w:r>
            <w:r w:rsidRPr="00E401DE">
              <w:rPr>
                <w:rFonts w:ascii="Arial" w:hAnsi="Arial" w:cs="Arial"/>
                <w:color w:val="000000"/>
                <w:sz w:val="24"/>
                <w:szCs w:val="24"/>
              </w:rPr>
              <w:t xml:space="preserve"> </w:t>
            </w:r>
          </w:p>
          <w:p w:rsidR="00975863" w:rsidRPr="00943759" w:rsidRDefault="00975863" w:rsidP="00975863">
            <w:pPr>
              <w:autoSpaceDE w:val="0"/>
              <w:autoSpaceDN w:val="0"/>
              <w:adjustRightInd w:val="0"/>
              <w:spacing w:line="360" w:lineRule="auto"/>
              <w:jc w:val="both"/>
              <w:rPr>
                <w:rFonts w:ascii="Arial" w:hAnsi="Arial" w:cs="Arial"/>
                <w:sz w:val="24"/>
                <w:szCs w:val="24"/>
              </w:rPr>
            </w:pPr>
            <w:r w:rsidRPr="00E401DE">
              <w:rPr>
                <w:rFonts w:ascii="Arial" w:hAnsi="Arial" w:cs="Arial"/>
                <w:color w:val="000000"/>
                <w:sz w:val="24"/>
                <w:szCs w:val="24"/>
              </w:rPr>
              <w:t xml:space="preserve">Interpersonal interactions. </w:t>
            </w:r>
          </w:p>
          <w:p w:rsidR="00975863" w:rsidRPr="00E401DE" w:rsidRDefault="00943759" w:rsidP="00975863">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Inconsistent gestures-</w:t>
            </w:r>
            <w:r w:rsidR="00975863" w:rsidRPr="00E401DE">
              <w:rPr>
                <w:rFonts w:ascii="Arial" w:hAnsi="Arial" w:cs="Arial"/>
                <w:color w:val="000000"/>
                <w:sz w:val="24"/>
                <w:szCs w:val="24"/>
              </w:rPr>
              <w:t>Shakes head ‘‘yes’’ after the point is made,</w:t>
            </w:r>
          </w:p>
          <w:p w:rsidR="00975863" w:rsidRPr="00E401DE" w:rsidRDefault="00975863" w:rsidP="00975863">
            <w:pPr>
              <w:autoSpaceDE w:val="0"/>
              <w:autoSpaceDN w:val="0"/>
              <w:adjustRightInd w:val="0"/>
              <w:spacing w:line="360" w:lineRule="auto"/>
              <w:jc w:val="both"/>
              <w:rPr>
                <w:rFonts w:ascii="Arial" w:hAnsi="Arial" w:cs="Arial"/>
                <w:color w:val="000000"/>
                <w:sz w:val="24"/>
                <w:szCs w:val="24"/>
              </w:rPr>
            </w:pPr>
            <w:r w:rsidRPr="00E401DE">
              <w:rPr>
                <w:rFonts w:ascii="Arial" w:hAnsi="Arial" w:cs="Arial"/>
                <w:color w:val="808080"/>
                <w:sz w:val="24"/>
                <w:szCs w:val="24"/>
              </w:rPr>
              <w:t xml:space="preserve"> </w:t>
            </w:r>
            <w:r w:rsidRPr="00E401DE">
              <w:rPr>
                <w:rFonts w:ascii="Arial" w:hAnsi="Arial" w:cs="Arial"/>
                <w:color w:val="000000"/>
                <w:sz w:val="24"/>
                <w:szCs w:val="24"/>
              </w:rPr>
              <w:t>Emotional states. Deceitful people tend to avoid touching the person questioning them</w:t>
            </w:r>
            <w:r w:rsidR="00943759">
              <w:rPr>
                <w:rFonts w:ascii="Arial" w:hAnsi="Arial" w:cs="Arial"/>
                <w:color w:val="000000"/>
                <w:sz w:val="24"/>
                <w:szCs w:val="24"/>
              </w:rPr>
              <w:t>.</w:t>
            </w:r>
          </w:p>
          <w:p w:rsidR="00975863" w:rsidRDefault="00975863" w:rsidP="00975863">
            <w:pPr>
              <w:autoSpaceDE w:val="0"/>
              <w:autoSpaceDN w:val="0"/>
              <w:adjustRightInd w:val="0"/>
              <w:spacing w:line="360" w:lineRule="auto"/>
              <w:jc w:val="both"/>
              <w:rPr>
                <w:rFonts w:ascii="Arial" w:hAnsi="Arial" w:cs="Arial"/>
                <w:color w:val="808080"/>
                <w:sz w:val="24"/>
                <w:szCs w:val="24"/>
              </w:rPr>
            </w:pPr>
            <w:r w:rsidRPr="00E401DE">
              <w:rPr>
                <w:rFonts w:ascii="Arial" w:hAnsi="Arial" w:cs="Arial"/>
                <w:color w:val="000000"/>
                <w:sz w:val="24"/>
                <w:szCs w:val="24"/>
              </w:rPr>
              <w:t xml:space="preserve">Verbal content. Reflects question back as the answer immediately after the question; ‘‘Did you write a check to yourself?’’ ‘‘No, I didn’t write a check to myself. How comments are made. Disassociating people, events, and so on by replacing the pronoun ‘‘the equipment’’ versus ‘‘my equipment.’’ </w:t>
            </w:r>
            <w:r w:rsidRPr="00E401DE">
              <w:rPr>
                <w:rFonts w:ascii="Arial" w:hAnsi="Arial" w:cs="Arial"/>
                <w:color w:val="808080"/>
                <w:sz w:val="24"/>
                <w:szCs w:val="24"/>
              </w:rPr>
              <w:t xml:space="preserve"> </w:t>
            </w:r>
            <w:r w:rsidRPr="00E401DE">
              <w:rPr>
                <w:rFonts w:ascii="Arial" w:hAnsi="Arial" w:cs="Arial"/>
                <w:color w:val="000000"/>
                <w:sz w:val="24"/>
                <w:szCs w:val="24"/>
              </w:rPr>
              <w:t xml:space="preserve">Psychological frames. Deceitful statements almost always omit what went wrong in describing events, </w:t>
            </w:r>
            <w:r w:rsidRPr="00E401DE">
              <w:rPr>
                <w:rFonts w:ascii="Arial" w:hAnsi="Arial" w:cs="Arial"/>
                <w:color w:val="000000"/>
                <w:sz w:val="24"/>
                <w:szCs w:val="24"/>
              </w:rPr>
              <w:lastRenderedPageBreak/>
              <w:t>except concerning delays or cancellations.</w:t>
            </w:r>
            <w:r w:rsidRPr="00E401DE">
              <w:rPr>
                <w:rFonts w:ascii="Arial" w:hAnsi="Arial" w:cs="Arial"/>
                <w:sz w:val="24"/>
                <w:szCs w:val="24"/>
              </w:rPr>
              <w:t xml:space="preserve"> As interesting as these signs are, aain, there is enough inconsistency to create problems. Yet it would be helpful if a fraud investigator at least was aware of these signs. In addition, some are the same basic cues as those used in more reliable deception detection methodologies (e.g., SCAN).</w:t>
            </w:r>
          </w:p>
          <w:p w:rsidR="00943759" w:rsidRDefault="00975863" w:rsidP="00943759">
            <w:pPr>
              <w:autoSpaceDE w:val="0"/>
              <w:autoSpaceDN w:val="0"/>
              <w:adjustRightInd w:val="0"/>
              <w:spacing w:line="360" w:lineRule="auto"/>
              <w:jc w:val="both"/>
              <w:rPr>
                <w:rFonts w:ascii="Arial" w:hAnsi="Arial" w:cs="Arial"/>
                <w:sz w:val="24"/>
                <w:szCs w:val="24"/>
              </w:rPr>
            </w:pPr>
            <w:r w:rsidRPr="00A54702">
              <w:rPr>
                <w:rFonts w:ascii="Arial" w:hAnsi="Arial" w:cs="Arial"/>
                <w:sz w:val="24"/>
                <w:szCs w:val="24"/>
              </w:rPr>
              <w:t>Sign of Deception</w:t>
            </w:r>
          </w:p>
          <w:p w:rsidR="00975863" w:rsidRPr="00943759" w:rsidRDefault="00975863" w:rsidP="00943759">
            <w:pPr>
              <w:autoSpaceDE w:val="0"/>
              <w:autoSpaceDN w:val="0"/>
              <w:adjustRightInd w:val="0"/>
              <w:spacing w:line="360" w:lineRule="auto"/>
              <w:jc w:val="both"/>
              <w:rPr>
                <w:rFonts w:ascii="Arial" w:hAnsi="Arial" w:cs="Arial"/>
                <w:sz w:val="24"/>
                <w:szCs w:val="24"/>
              </w:rPr>
            </w:pPr>
            <w:r w:rsidRPr="00E401DE">
              <w:rPr>
                <w:rFonts w:ascii="Arial" w:eastAsia="Times New Roman" w:hAnsi="Arial" w:cs="Arial"/>
                <w:sz w:val="24"/>
                <w:szCs w:val="24"/>
              </w:rPr>
              <w:t xml:space="preserve">• Physical expression will be limited and stiff, with few arm and hand movements. Hand, arm and leg movement are toward their own body the liar takes up less space. </w:t>
            </w:r>
          </w:p>
          <w:p w:rsidR="00975863" w:rsidRPr="00E401DE" w:rsidRDefault="00975863" w:rsidP="00975863">
            <w:pPr>
              <w:spacing w:before="100" w:beforeAutospacing="1" w:after="100" w:afterAutospacing="1" w:line="360" w:lineRule="auto"/>
              <w:jc w:val="both"/>
              <w:rPr>
                <w:rFonts w:ascii="Arial" w:eastAsia="Times New Roman" w:hAnsi="Arial" w:cs="Arial"/>
                <w:sz w:val="24"/>
                <w:szCs w:val="24"/>
              </w:rPr>
            </w:pPr>
            <w:r w:rsidRPr="00E401DE">
              <w:rPr>
                <w:rFonts w:ascii="Arial" w:eastAsia="Times New Roman" w:hAnsi="Arial" w:cs="Arial"/>
                <w:sz w:val="24"/>
                <w:szCs w:val="24"/>
              </w:rPr>
              <w:t>• A person who is lying to you will avoid making eye contact.</w:t>
            </w:r>
          </w:p>
          <w:p w:rsidR="00975863" w:rsidRPr="00E401DE" w:rsidRDefault="00975863" w:rsidP="00975863">
            <w:pPr>
              <w:spacing w:before="100" w:beforeAutospacing="1" w:after="100" w:afterAutospacing="1" w:line="360" w:lineRule="auto"/>
              <w:jc w:val="both"/>
              <w:rPr>
                <w:rFonts w:ascii="Arial" w:eastAsia="Times New Roman" w:hAnsi="Arial" w:cs="Arial"/>
                <w:sz w:val="24"/>
                <w:szCs w:val="24"/>
              </w:rPr>
            </w:pPr>
            <w:r w:rsidRPr="00E401DE">
              <w:rPr>
                <w:rFonts w:ascii="Arial" w:eastAsia="Times New Roman" w:hAnsi="Arial" w:cs="Arial"/>
                <w:sz w:val="24"/>
                <w:szCs w:val="24"/>
              </w:rPr>
              <w:t xml:space="preserve">• Hands touching their face, throat &amp; mouth. Touching or scratching the nose or behind their ear. </w:t>
            </w:r>
            <w:r w:rsidRPr="00E401DE">
              <w:rPr>
                <w:rFonts w:ascii="Arial" w:eastAsia="Times New Roman" w:hAnsi="Arial" w:cs="Arial"/>
                <w:bCs/>
                <w:sz w:val="24"/>
                <w:szCs w:val="24"/>
              </w:rPr>
              <w:t>Not likely</w:t>
            </w:r>
            <w:r w:rsidRPr="00E401DE">
              <w:rPr>
                <w:rFonts w:ascii="Arial" w:eastAsia="Times New Roman" w:hAnsi="Arial" w:cs="Arial"/>
                <w:sz w:val="24"/>
                <w:szCs w:val="24"/>
              </w:rPr>
              <w:t xml:space="preserve"> to touch his chest/heart with an open hand. </w:t>
            </w:r>
          </w:p>
          <w:p w:rsidR="00975863" w:rsidRPr="00E401DE" w:rsidRDefault="00975863" w:rsidP="00943759">
            <w:pPr>
              <w:spacing w:before="100" w:beforeAutospacing="1" w:after="100" w:afterAutospacing="1" w:line="360" w:lineRule="auto"/>
              <w:ind w:left="-743"/>
              <w:jc w:val="both"/>
              <w:outlineLvl w:val="2"/>
              <w:rPr>
                <w:rFonts w:ascii="Arial" w:eastAsia="Times New Roman" w:hAnsi="Arial" w:cs="Arial"/>
                <w:bCs/>
                <w:sz w:val="24"/>
                <w:szCs w:val="24"/>
              </w:rPr>
            </w:pPr>
            <w:r>
              <w:rPr>
                <w:rFonts w:ascii="Arial" w:eastAsia="Times New Roman" w:hAnsi="Arial" w:cs="Arial"/>
                <w:bCs/>
                <w:sz w:val="24"/>
                <w:szCs w:val="24"/>
              </w:rPr>
              <w:t xml:space="preserve">             </w:t>
            </w:r>
            <w:r w:rsidRPr="00E401DE">
              <w:rPr>
                <w:rFonts w:ascii="Arial" w:eastAsia="Times New Roman" w:hAnsi="Arial" w:cs="Arial"/>
                <w:bCs/>
                <w:sz w:val="24"/>
                <w:szCs w:val="24"/>
              </w:rPr>
              <w:t>Emotional Gestures &amp; Contradiction</w:t>
            </w:r>
          </w:p>
          <w:tbl>
            <w:tblPr>
              <w:tblpPr w:leftFromText="45" w:rightFromText="45" w:vertAnchor="text" w:tblpXSpec="right" w:tblpYSpec="center"/>
              <w:tblW w:w="1800" w:type="dxa"/>
              <w:tblCellSpacing w:w="15" w:type="dxa"/>
              <w:tblCellMar>
                <w:top w:w="15" w:type="dxa"/>
                <w:left w:w="15" w:type="dxa"/>
                <w:bottom w:w="15" w:type="dxa"/>
                <w:right w:w="15" w:type="dxa"/>
              </w:tblCellMar>
              <w:tblLook w:val="04A0" w:firstRow="1" w:lastRow="0" w:firstColumn="1" w:lastColumn="0" w:noHBand="0" w:noVBand="1"/>
            </w:tblPr>
            <w:tblGrid>
              <w:gridCol w:w="1800"/>
            </w:tblGrid>
            <w:tr w:rsidR="00975863" w:rsidRPr="00E401DE" w:rsidTr="006B4420">
              <w:trPr>
                <w:tblCellSpacing w:w="15" w:type="dxa"/>
              </w:trPr>
              <w:tc>
                <w:tcPr>
                  <w:tcW w:w="0" w:type="auto"/>
                  <w:vAlign w:val="center"/>
                  <w:hideMark/>
                </w:tcPr>
                <w:p w:rsidR="00975863" w:rsidRPr="00E401DE" w:rsidRDefault="00975863" w:rsidP="00975863">
                  <w:pPr>
                    <w:spacing w:after="0" w:line="360" w:lineRule="auto"/>
                    <w:jc w:val="both"/>
                    <w:rPr>
                      <w:rFonts w:ascii="Arial" w:eastAsia="Times New Roman" w:hAnsi="Arial" w:cs="Arial"/>
                      <w:sz w:val="24"/>
                      <w:szCs w:val="24"/>
                    </w:rPr>
                  </w:pPr>
                </w:p>
              </w:tc>
            </w:tr>
          </w:tbl>
          <w:p w:rsidR="00975863" w:rsidRPr="00E401DE" w:rsidRDefault="00975863" w:rsidP="00975863">
            <w:pPr>
              <w:spacing w:before="100" w:beforeAutospacing="1" w:after="100" w:afterAutospacing="1" w:line="360" w:lineRule="auto"/>
              <w:jc w:val="both"/>
              <w:rPr>
                <w:rFonts w:ascii="Arial" w:eastAsia="Times New Roman" w:hAnsi="Arial" w:cs="Arial"/>
                <w:sz w:val="24"/>
                <w:szCs w:val="24"/>
              </w:rPr>
            </w:pPr>
            <w:r w:rsidRPr="00E401DE">
              <w:rPr>
                <w:rFonts w:ascii="Arial" w:eastAsia="Times New Roman" w:hAnsi="Arial" w:cs="Arial"/>
                <w:sz w:val="24"/>
                <w:szCs w:val="24"/>
              </w:rPr>
              <w:t xml:space="preserve">• Timing and duration of emotional </w:t>
            </w:r>
            <w:r>
              <w:rPr>
                <w:rFonts w:ascii="Arial" w:eastAsia="Times New Roman" w:hAnsi="Arial" w:cs="Arial"/>
                <w:sz w:val="24"/>
                <w:szCs w:val="24"/>
              </w:rPr>
              <w:t xml:space="preserve">gestures and emotions are off a </w:t>
            </w:r>
            <w:r w:rsidRPr="00E401DE">
              <w:rPr>
                <w:rFonts w:ascii="Arial" w:eastAsia="Times New Roman" w:hAnsi="Arial" w:cs="Arial"/>
                <w:sz w:val="24"/>
                <w:szCs w:val="24"/>
              </w:rPr>
              <w:t>normal pace. The display of emotion is delayed, stays longer it would naturally, then stops suddenly.</w:t>
            </w:r>
          </w:p>
          <w:p w:rsidR="00975863" w:rsidRPr="00E401DE" w:rsidRDefault="00975863" w:rsidP="00975863">
            <w:pPr>
              <w:spacing w:before="100" w:beforeAutospacing="1" w:after="100" w:afterAutospacing="1" w:line="360" w:lineRule="auto"/>
              <w:jc w:val="both"/>
              <w:rPr>
                <w:rFonts w:ascii="Arial" w:eastAsia="Times New Roman" w:hAnsi="Arial" w:cs="Arial"/>
                <w:sz w:val="24"/>
                <w:szCs w:val="24"/>
              </w:rPr>
            </w:pPr>
            <w:r w:rsidRPr="00E401DE">
              <w:rPr>
                <w:rFonts w:ascii="Arial" w:eastAsia="Times New Roman" w:hAnsi="Arial" w:cs="Arial"/>
                <w:sz w:val="24"/>
                <w:szCs w:val="24"/>
              </w:rPr>
              <w:t>• Timing is off between emotions gestures/expressions and words. Example: Someone says "I love it!" when receiving a gift, and then smile after making that statement, rather then at the same time the statement is made.</w:t>
            </w:r>
          </w:p>
          <w:p w:rsidR="00975863" w:rsidRPr="00E401DE" w:rsidRDefault="00975863" w:rsidP="00975863">
            <w:pPr>
              <w:spacing w:before="100" w:beforeAutospacing="1" w:after="100" w:afterAutospacing="1" w:line="360" w:lineRule="auto"/>
              <w:jc w:val="both"/>
              <w:rPr>
                <w:rFonts w:ascii="Arial" w:eastAsia="Times New Roman" w:hAnsi="Arial" w:cs="Arial"/>
                <w:sz w:val="24"/>
                <w:szCs w:val="24"/>
              </w:rPr>
            </w:pPr>
            <w:r w:rsidRPr="00E401DE">
              <w:rPr>
                <w:rFonts w:ascii="Arial" w:eastAsia="Times New Roman" w:hAnsi="Arial" w:cs="Arial"/>
                <w:sz w:val="24"/>
                <w:szCs w:val="24"/>
              </w:rPr>
              <w:t>• Gestures/expressions don’t match the verbal statement, such as frowning when saying “I love you.”</w:t>
            </w:r>
          </w:p>
          <w:p w:rsidR="00975863" w:rsidRDefault="00975863" w:rsidP="00975863">
            <w:pPr>
              <w:spacing w:before="100" w:beforeAutospacing="1" w:after="100" w:afterAutospacing="1" w:line="360" w:lineRule="auto"/>
              <w:jc w:val="both"/>
              <w:rPr>
                <w:rFonts w:ascii="Arial" w:eastAsia="Times New Roman" w:hAnsi="Arial" w:cs="Arial"/>
                <w:sz w:val="24"/>
                <w:szCs w:val="24"/>
              </w:rPr>
            </w:pPr>
            <w:r w:rsidRPr="00E401DE">
              <w:rPr>
                <w:rFonts w:ascii="Arial" w:eastAsia="Times New Roman" w:hAnsi="Arial" w:cs="Arial"/>
                <w:sz w:val="24"/>
                <w:szCs w:val="24"/>
              </w:rPr>
              <w:t>• Expressions are limited to mouth movements when someone is faking emotions (like happy, surprised, sad, awe,) instead of the whole face. For example; when someone smiles naturally their whole face is involved: jaw/cheek movement, eyes and forehead push down, etc.</w:t>
            </w:r>
          </w:p>
          <w:p w:rsidR="00943759" w:rsidRDefault="00943759" w:rsidP="00975863">
            <w:pPr>
              <w:spacing w:before="100" w:beforeAutospacing="1" w:after="100" w:afterAutospacing="1" w:line="360" w:lineRule="auto"/>
              <w:jc w:val="both"/>
              <w:rPr>
                <w:rFonts w:ascii="Arial" w:eastAsia="Times New Roman" w:hAnsi="Arial" w:cs="Arial"/>
                <w:sz w:val="24"/>
                <w:szCs w:val="24"/>
              </w:rPr>
            </w:pPr>
          </w:p>
          <w:p w:rsidR="00943759" w:rsidRPr="00975863" w:rsidRDefault="00943759" w:rsidP="00975863">
            <w:pPr>
              <w:spacing w:before="100" w:beforeAutospacing="1" w:after="100" w:afterAutospacing="1" w:line="360" w:lineRule="auto"/>
              <w:jc w:val="both"/>
              <w:rPr>
                <w:rFonts w:ascii="Arial" w:eastAsia="Times New Roman" w:hAnsi="Arial" w:cs="Arial"/>
                <w:sz w:val="24"/>
                <w:szCs w:val="24"/>
              </w:rPr>
            </w:pPr>
          </w:p>
          <w:p w:rsidR="00975863" w:rsidRDefault="00975863" w:rsidP="00975863">
            <w:pPr>
              <w:autoSpaceDE w:val="0"/>
              <w:autoSpaceDN w:val="0"/>
              <w:adjustRightInd w:val="0"/>
              <w:spacing w:line="360" w:lineRule="auto"/>
              <w:jc w:val="both"/>
              <w:rPr>
                <w:rFonts w:ascii="Arial" w:hAnsi="Arial" w:cs="Arial"/>
                <w:b/>
                <w:sz w:val="24"/>
                <w:szCs w:val="24"/>
              </w:rPr>
            </w:pPr>
            <w:r w:rsidRPr="00D16249">
              <w:rPr>
                <w:rFonts w:ascii="Arial" w:hAnsi="Arial" w:cs="Arial"/>
                <w:b/>
                <w:bCs/>
                <w:sz w:val="24"/>
                <w:szCs w:val="24"/>
              </w:rPr>
              <w:lastRenderedPageBreak/>
              <w:t xml:space="preserve">2. </w:t>
            </w:r>
            <w:r w:rsidRPr="00D16249">
              <w:rPr>
                <w:rFonts w:ascii="Arial" w:hAnsi="Arial" w:cs="Arial"/>
                <w:b/>
                <w:sz w:val="24"/>
                <w:szCs w:val="24"/>
              </w:rPr>
              <w:t xml:space="preserve">‘Asking questions in an audit is different from asking questions in fraud investigation.’ Discuss this. </w:t>
            </w:r>
          </w:p>
          <w:p w:rsidR="00975863" w:rsidRPr="00061974" w:rsidRDefault="00061974" w:rsidP="00975863">
            <w:pPr>
              <w:autoSpaceDE w:val="0"/>
              <w:autoSpaceDN w:val="0"/>
              <w:adjustRightInd w:val="0"/>
              <w:spacing w:line="360" w:lineRule="auto"/>
              <w:jc w:val="both"/>
              <w:rPr>
                <w:rFonts w:ascii="Arial" w:hAnsi="Arial" w:cs="Arial"/>
                <w:sz w:val="24"/>
                <w:szCs w:val="24"/>
              </w:rPr>
            </w:pPr>
            <w:r w:rsidRPr="00061974">
              <w:rPr>
                <w:rFonts w:ascii="Arial" w:hAnsi="Arial" w:cs="Arial"/>
                <w:sz w:val="24"/>
                <w:szCs w:val="24"/>
              </w:rPr>
              <w:t>Auditors make inquiries over the span of most reviews, whether they are interior or outside. Be that as it may, there is a major distinction in making inquiries in a review and making inquiries in an extortion examination. To make inquiries viably in a misrepresentation examination, one must utilize best practices for talking procedures in that setting. As indicated by Joe Wells, organizer of the Association of Certified Fraud Examiners (ACFE), ''The best pieces of information more often than not don't originate from the books however from the general population who work with them.'' Questions utilized as a part of meetings could be (1) early on, (2) educational, (3) shutting, (4) evaluation, or (5) affirmation looking for. 1 Experts concur that open-finished inquiries are far better than inquiries that can be replied with a straightforward ""yes"" or ""no."" One of the issues about meetings in an extortion examination is the likelihood the specialist is not prepared or experienced in appropriate meeting procedures (i.e., best practices) or more regrettable yet, new to the legitimate convention of meetings. On account of the last mentioned, the case could be baffled from a fruitful conclusion or even end in a counter claim for some legitimate cause.</w:t>
            </w:r>
          </w:p>
          <w:p w:rsidR="00975863" w:rsidRPr="00D16249" w:rsidRDefault="00975863" w:rsidP="00975863">
            <w:pPr>
              <w:autoSpaceDE w:val="0"/>
              <w:autoSpaceDN w:val="0"/>
              <w:adjustRightInd w:val="0"/>
              <w:spacing w:line="360" w:lineRule="auto"/>
              <w:jc w:val="both"/>
              <w:rPr>
                <w:rFonts w:ascii="Arial" w:hAnsi="Arial" w:cs="Arial"/>
                <w:b/>
                <w:sz w:val="24"/>
                <w:szCs w:val="24"/>
              </w:rPr>
            </w:pPr>
          </w:p>
          <w:p w:rsidR="00975863" w:rsidRDefault="00975863" w:rsidP="00975863">
            <w:pPr>
              <w:autoSpaceDE w:val="0"/>
              <w:autoSpaceDN w:val="0"/>
              <w:adjustRightInd w:val="0"/>
              <w:spacing w:line="360" w:lineRule="auto"/>
              <w:jc w:val="both"/>
              <w:rPr>
                <w:rFonts w:ascii="Arial" w:hAnsi="Arial" w:cs="Arial"/>
                <w:b/>
                <w:sz w:val="24"/>
                <w:szCs w:val="24"/>
              </w:rPr>
            </w:pPr>
            <w:r w:rsidRPr="00D16249">
              <w:rPr>
                <w:rFonts w:ascii="Arial" w:hAnsi="Arial" w:cs="Arial"/>
                <w:b/>
                <w:bCs/>
                <w:sz w:val="24"/>
                <w:szCs w:val="24"/>
              </w:rPr>
              <w:t xml:space="preserve">3. </w:t>
            </w:r>
            <w:r w:rsidRPr="00D16249">
              <w:rPr>
                <w:rFonts w:ascii="Arial" w:hAnsi="Arial" w:cs="Arial"/>
                <w:b/>
                <w:sz w:val="24"/>
                <w:szCs w:val="24"/>
              </w:rPr>
              <w:t>Discuss the interviewing procedure for a financially sophisticated victim.</w:t>
            </w:r>
          </w:p>
          <w:p w:rsidR="00CC2FB3" w:rsidRPr="00DF3E55" w:rsidRDefault="00943759" w:rsidP="000421F7">
            <w:pPr>
              <w:spacing w:line="360" w:lineRule="auto"/>
              <w:jc w:val="both"/>
              <w:rPr>
                <w:rFonts w:ascii="Arial" w:hAnsi="Arial" w:cs="Arial"/>
                <w:sz w:val="24"/>
                <w:szCs w:val="24"/>
              </w:rPr>
            </w:pPr>
            <w:r w:rsidRPr="00943759">
              <w:rPr>
                <w:rFonts w:ascii="Arial" w:hAnsi="Arial" w:cs="Arial"/>
                <w:sz w:val="24"/>
                <w:szCs w:val="24"/>
              </w:rPr>
              <w:t xml:space="preserve">Despite the fact that there is no methodological distinction while meeting a fiscally adroit casualties, a dialect hindrance is an additional part of such a meeting. Ideally, you have deliberately perused the main area of this book and feel great in your insight into the essential ideas of the bookkeeping mathematical statement. If not, don't hesitate to do as such at this point. Understanding the dialect and thinking utilized by bookkeepers and other monetary experts will significantly diminish the interchanges boundary. Once this obstruction is diminished, the meeting turns into a matter of regard for points of interest. The best contrast between leading a meeting in money related violations over different wrongdoings, as we would like to think, is the requirement for arrangement. In different wrongdoings, for instance, murder, intricacy is sometimes included. Regularly, it is a smoking firearm manslaughter, and you are addressing victimses about individual perceptions. Monetary wrongdoings are very distinctive. Ordinarily mind boggling corporate structures, </w:t>
            </w:r>
            <w:r w:rsidRPr="00943759">
              <w:rPr>
                <w:rFonts w:ascii="Arial" w:hAnsi="Arial" w:cs="Arial"/>
                <w:sz w:val="24"/>
                <w:szCs w:val="24"/>
              </w:rPr>
              <w:lastRenderedPageBreak/>
              <w:t xml:space="preserve">chosen one proprietors, and seaward exchanges are included that tend to obscure or totally destroy genuine possession. There are intricate money related exchanges that, however splendidly legitimate, appear to be some way or another illegitimate. Budgetary wrongdoing meetings are about the subtle elements sadly, as the adage goes, the overlooked details are the main problem. Since these sorts of victimses will frequently describe entangled exchanges, straightforward yes-and-no scrutinizing, or "let me know what happened" open-finished inquiries will yield nothing. Along these lines, arrangement is of vital significance. While talking with victimses in money related wrongdoings, the most basic time is before the meeting even starts. Now and again, the chance to meet a specific casualties will introduce itself just once. This might be valid on account of a casualties who later turns into a suspect; or, maybe, the casualties sadly passes away before the case can be finished. Since you might get one and only shot, it is basic that you arrange painstakingly before you venture into the meeting room. Utilize the foundation created amid the preparatory phases of the examination. Start via precisely concentrating on the business operation that is the subject of the examination By comprehension the everyday operations of the firm and knowing the ordinary stream of assets, you will be arranged to perceive answers that give either keys to new lines of addressing or maybe signals that the casualties might be withholding data. It is vital to comprehend the ordinary stream of assets inside of the firm. This is the reason you don't race into meeting the financiallysavvy victimses first. Know the particular dialect that your monetary casualties speaks (accountingese,SEC-talk, and so on.). At the point when get ready for the meeting, conduct research on comparable undertakings inside of that industry. For instance, in the event that you are planning to meet the officer for a medium-sized import-send out firm, comprehend what a comparable firm resembles. What kind of yearly income would you be able to hope to see? Notwithstanding the business, there are likely a few diaries and exchange associations that can give point by point data about standard working methodology and monetary proportions inside of the business. Regularly, a straightforward phone call or Internet visit will yield enough data to keep you occupied for a few days. Looking at industry-particular data and making nitty gritty notes permits you to survey the legitimacy of the solutions for your inquiries questions. For instance, if the business normal for terrible obligation benefits is 1 % </w:t>
            </w:r>
            <w:r w:rsidRPr="00943759">
              <w:rPr>
                <w:rFonts w:ascii="Arial" w:hAnsi="Arial" w:cs="Arial"/>
                <w:sz w:val="24"/>
                <w:szCs w:val="24"/>
              </w:rPr>
              <w:lastRenderedPageBreak/>
              <w:t xml:space="preserve">percent of gross deals, a figure fiercely over that ought to flag that further request ought to be made into records receivable. Gather the archives that your casualties will probably affirm about. Nothing is more terrible than attempting to comprehend a muddled trail of exchanges in the meantime you are attempting to detail another inquiry. On the off chance that conceivable, demand that the casualties give, ahead of time, duplicates of any reports that he will allude to in his meeting. This permits you an opportunity to concentrate on the archives and make itemized notes concerning what questions you wish to inquire. Time and again, an agent inspects the budgetary reports while likewise endeavoring to meet the casualties. This stances two issues. Initially, in light of the fact that you are new to the archives, you may not see irregularities. Second, by partitioning your consideration between figuring your next inquiry and looking at a mind boggling archive, neither one of the tasks gets its imperative consideration. To put it plainly, don't constrain yourself to make up inquiries on the fly. Stack the deck. Meeting victimses with general data first and particular data last. Along these lines, you are adapting all the more every time you meet, and are going from general to particular. For instance, the specialist has a lot of learning with respect to the general operations of the business. Nonetheless, it is improbable, at any rate in a vast operation, that he would have the capacity to effortlessly answer particular inquiries regarding a specific record inside of the organization's receivables division. By meeting this individual in the first place, you can regularly acquire a much more extensive photo of the operation, which might offer you some assistance with formalizing a more particular strategic way to deal with the rest of the examination. Clearly, in the event that you think the controller or other high-positioning money related officer as being complicit, you might wish to utilize an option methodology. Manufacture your insight as you go. By beginning at the top and working your way down, you will be expanding your insight base about the business while you are narrowing the center of your inquiries until you have achieved the point where particular pointed inquiries will inspire the nitty gritty proof essential. Set up a meeting diagram ahead of time. As we advised with victimses when all is said in done, the best protection against the common inclination to forget inquiries is to make a general framework ahead of time. This is significantly more essential while meeting monetarily modern victimses in light of the fact that they will doubtlessly be talking over your head. By detailing a rundown of general inquiries </w:t>
            </w:r>
            <w:r w:rsidRPr="00943759">
              <w:rPr>
                <w:rFonts w:ascii="Arial" w:hAnsi="Arial" w:cs="Arial"/>
                <w:sz w:val="24"/>
                <w:szCs w:val="24"/>
              </w:rPr>
              <w:lastRenderedPageBreak/>
              <w:t xml:space="preserve">and arranging out the meeting ahead of time, you are a great deal more prone to cover all that you need and remain focused. Try not to be hesitant to take records or visual guides into the meeting room. Permit your casualties to step by venture through the procedure or stream of assets. Make him do it gradually, and a few times if fundamental. It is basic that you comprehend the procedure, stream, or system you are talking the casualties about. It may condense the data. At the point when time permits, you ought to make a rundown, regardless of the possibility that it's only a brief manually written summation, of the money related data the casualties will be relied upon to know in light of your examination of the reports. Draw a flowchart of assets, exchanges, or stores. Visual guides can be an essential piece of your meeting to generate new ideas. On the off chance that you can comprehend the data all around ok to make a one-page synopsis or outline, you likely will have a sufficiently solid handle of the budgetary picture to completely address the casualties. Furthermore, in the event that you have a graph or synopsis of the data with you while directing the meeting, keeping focused is much less demanding basically take after the rundown. Try not to be hesitant to request that the casualties take a gander at your flowchart or outline. Have the casualties let you know precisely where you are mixed up. Give him a chance to make the amendments. Then again request that the casualties draw his very own diagram. By taking after along outwardly as the casualties clarifies the stream of exchanges, what used to be obscured in your psyche might turn out to be clear. At long last, be arranged to enroll help. In spite of the fact that you will have a vastly improved handle on most monetary violations in the wake of perusing this book, you will perpetually keep running crosswise over situations that put you out of your class. Ideally, these will be few and far between and less as you extend your experience. They are unavoidable in any case. At the point when a new situation emerges, put aside your pride and look for the help of a specialist in that specific field. Whether you spend a hour attempting to assimilate however much data as could reasonably be expected, or whether you enroll specialists' assistance in setting up your pre-meeting investigation, don't be hesitant to utilize them. Actually many money related experts would be avid to help with a little shroud and-blade work. Be cautious however: Their help regularly includes some significant downfalls. Intellectual meeting aptitudes you can expand your odds of building a superior affinity. These strategies, however </w:t>
            </w:r>
            <w:r w:rsidRPr="00943759">
              <w:rPr>
                <w:rFonts w:ascii="Arial" w:hAnsi="Arial" w:cs="Arial"/>
                <w:sz w:val="24"/>
                <w:szCs w:val="24"/>
              </w:rPr>
              <w:lastRenderedPageBreak/>
              <w:t>intended to upgrade the review of eye victimses to wrongdoings, can be utilized successfully to improve the review of harmless in money related violations too. Second, arrangement is the way to legitimately and viably meeting a fiscally proficient casualties. In spite of the fact that there is no enchanted rundown of inquiries that an examiner must ask, the abilities you have created perusing the main area of this book ought to propose a sensible arrangement and some broad inquiries to use in certain money related wrongdoing interviews. Past that, there is nothing enchanted about meeting fiscally splendid individuals. Readiness will give you the edge, which will permit you to inspire the most definite and precise proclamation conceivable. "Be arranged" ought to be the adage of the monetary wrongdoing questioner, not only that of the Boy Scouts.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1"/>
        <w:gridCol w:w="1247"/>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80259" w:rsidRDefault="00080259" w:rsidP="00A851DA">
            <w:pPr>
              <w:rPr>
                <w:rFonts w:cs="Bliss-Regular"/>
                <w:b/>
                <w:color w:val="000000"/>
              </w:rPr>
            </w:pPr>
            <w:r w:rsidRPr="00080259">
              <w:rPr>
                <w:rFonts w:cs="Bliss-Regular"/>
                <w:b/>
                <w:color w:val="000000"/>
              </w:rPr>
              <w:t>RUTTUN MAHAVEER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773DF" w:rsidRDefault="00D72D5C" w:rsidP="00A851DA">
            <w:pPr>
              <w:rPr>
                <w:rFonts w:cs="Bliss-Regular"/>
                <w:b/>
                <w:color w:val="000000"/>
              </w:rPr>
            </w:pPr>
            <w:r>
              <w:rPr>
                <w:rFonts w:cs="Bliss-Regular"/>
                <w:b/>
                <w:color w:val="000000"/>
              </w:rPr>
              <w:t>21</w:t>
            </w:r>
            <w:bookmarkStart w:id="0" w:name="_GoBack"/>
            <w:bookmarkEnd w:id="0"/>
            <w:r w:rsidR="00E34CB3">
              <w:rPr>
                <w:rFonts w:cs="Bliss-Regular"/>
                <w:b/>
                <w:color w:val="000000"/>
              </w:rPr>
              <w:t>.03.2016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80259">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2052" w:rsidRDefault="00802052" w:rsidP="00CB4D0A">
      <w:pPr>
        <w:spacing w:after="0" w:line="240" w:lineRule="auto"/>
      </w:pPr>
      <w:r>
        <w:separator/>
      </w:r>
    </w:p>
  </w:endnote>
  <w:endnote w:type="continuationSeparator" w:id="0">
    <w:p w:rsidR="00802052" w:rsidRDefault="008020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dvP497D9">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2052" w:rsidRDefault="00802052" w:rsidP="00CB4D0A">
      <w:pPr>
        <w:spacing w:after="0" w:line="240" w:lineRule="auto"/>
      </w:pPr>
      <w:r>
        <w:separator/>
      </w:r>
    </w:p>
  </w:footnote>
  <w:footnote w:type="continuationSeparator" w:id="0">
    <w:p w:rsidR="00802052" w:rsidRDefault="0080205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E5D46"/>
    <w:multiLevelType w:val="multilevel"/>
    <w:tmpl w:val="087E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63B14"/>
    <w:multiLevelType w:val="multilevel"/>
    <w:tmpl w:val="4F80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B834ED"/>
    <w:multiLevelType w:val="multilevel"/>
    <w:tmpl w:val="2A70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86D87"/>
    <w:multiLevelType w:val="multilevel"/>
    <w:tmpl w:val="22F8F7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E2413"/>
    <w:multiLevelType w:val="hybridMultilevel"/>
    <w:tmpl w:val="BAFE4552"/>
    <w:lvl w:ilvl="0" w:tplc="CFB6FD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2F55A2"/>
    <w:multiLevelType w:val="multilevel"/>
    <w:tmpl w:val="F630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3505FE"/>
    <w:multiLevelType w:val="hybridMultilevel"/>
    <w:tmpl w:val="347A9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F2845"/>
    <w:multiLevelType w:val="multilevel"/>
    <w:tmpl w:val="574ED0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462AE2"/>
    <w:multiLevelType w:val="multilevel"/>
    <w:tmpl w:val="CF20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BB479B"/>
    <w:multiLevelType w:val="multilevel"/>
    <w:tmpl w:val="A7642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1D2288"/>
    <w:multiLevelType w:val="hybridMultilevel"/>
    <w:tmpl w:val="74206EF6"/>
    <w:lvl w:ilvl="0" w:tplc="4F829700">
      <w:start w:val="1"/>
      <w:numFmt w:val="low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070DA9"/>
    <w:multiLevelType w:val="multilevel"/>
    <w:tmpl w:val="8324A2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B87318"/>
    <w:multiLevelType w:val="multilevel"/>
    <w:tmpl w:val="3B8E3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78189B"/>
    <w:multiLevelType w:val="multilevel"/>
    <w:tmpl w:val="58AE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8B008B"/>
    <w:multiLevelType w:val="multilevel"/>
    <w:tmpl w:val="101A1D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0E164B"/>
    <w:multiLevelType w:val="hybridMultilevel"/>
    <w:tmpl w:val="04C6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15784A"/>
    <w:multiLevelType w:val="hybridMultilevel"/>
    <w:tmpl w:val="FEB03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585754"/>
    <w:multiLevelType w:val="hybridMultilevel"/>
    <w:tmpl w:val="EDEC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450956"/>
    <w:multiLevelType w:val="hybridMultilevel"/>
    <w:tmpl w:val="8DC8C5EA"/>
    <w:lvl w:ilvl="0" w:tplc="6F64DF92">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9" w15:restartNumberingAfterBreak="0">
    <w:nsid w:val="3FBB352E"/>
    <w:multiLevelType w:val="hybridMultilevel"/>
    <w:tmpl w:val="EDAA2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DE2229"/>
    <w:multiLevelType w:val="multilevel"/>
    <w:tmpl w:val="8D0A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01F8C"/>
    <w:multiLevelType w:val="hybridMultilevel"/>
    <w:tmpl w:val="C908E5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9C77E2"/>
    <w:multiLevelType w:val="multilevel"/>
    <w:tmpl w:val="E60A9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2007E7"/>
    <w:multiLevelType w:val="multilevel"/>
    <w:tmpl w:val="A38E2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E118B5"/>
    <w:multiLevelType w:val="hybridMultilevel"/>
    <w:tmpl w:val="E7DEB474"/>
    <w:lvl w:ilvl="0" w:tplc="2C3209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FC0B47"/>
    <w:multiLevelType w:val="multilevel"/>
    <w:tmpl w:val="B7083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78D0EFE"/>
    <w:multiLevelType w:val="multilevel"/>
    <w:tmpl w:val="C2ACC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9173A2"/>
    <w:multiLevelType w:val="multilevel"/>
    <w:tmpl w:val="B0543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2E5276"/>
    <w:multiLevelType w:val="hybridMultilevel"/>
    <w:tmpl w:val="41F4A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931569"/>
    <w:multiLevelType w:val="multilevel"/>
    <w:tmpl w:val="454CDC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562405"/>
    <w:multiLevelType w:val="multilevel"/>
    <w:tmpl w:val="1EF4C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F84B0E"/>
    <w:multiLevelType w:val="multilevel"/>
    <w:tmpl w:val="476A00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EB2968"/>
    <w:multiLevelType w:val="hybridMultilevel"/>
    <w:tmpl w:val="4686FE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427CCC"/>
    <w:multiLevelType w:val="multilevel"/>
    <w:tmpl w:val="CE2A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0E79C8"/>
    <w:multiLevelType w:val="multilevel"/>
    <w:tmpl w:val="7D6623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45766A"/>
    <w:multiLevelType w:val="hybridMultilevel"/>
    <w:tmpl w:val="3E1E8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A74690"/>
    <w:multiLevelType w:val="hybridMultilevel"/>
    <w:tmpl w:val="767CF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362329"/>
    <w:multiLevelType w:val="hybridMultilevel"/>
    <w:tmpl w:val="1D2A4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9C6330"/>
    <w:multiLevelType w:val="multilevel"/>
    <w:tmpl w:val="CC5ECA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16"/>
  </w:num>
  <w:num w:numId="3">
    <w:abstractNumId w:val="18"/>
  </w:num>
  <w:num w:numId="4">
    <w:abstractNumId w:val="29"/>
  </w:num>
  <w:num w:numId="5">
    <w:abstractNumId w:val="10"/>
  </w:num>
  <w:num w:numId="6">
    <w:abstractNumId w:val="1"/>
  </w:num>
  <w:num w:numId="7">
    <w:abstractNumId w:val="23"/>
  </w:num>
  <w:num w:numId="8">
    <w:abstractNumId w:val="13"/>
  </w:num>
  <w:num w:numId="9">
    <w:abstractNumId w:val="5"/>
  </w:num>
  <w:num w:numId="10">
    <w:abstractNumId w:val="34"/>
  </w:num>
  <w:num w:numId="11">
    <w:abstractNumId w:val="28"/>
  </w:num>
  <w:num w:numId="12">
    <w:abstractNumId w:val="7"/>
  </w:num>
  <w:num w:numId="13">
    <w:abstractNumId w:val="32"/>
  </w:num>
  <w:num w:numId="14">
    <w:abstractNumId w:val="9"/>
  </w:num>
  <w:num w:numId="15">
    <w:abstractNumId w:val="12"/>
  </w:num>
  <w:num w:numId="16">
    <w:abstractNumId w:val="39"/>
  </w:num>
  <w:num w:numId="17">
    <w:abstractNumId w:val="14"/>
  </w:num>
  <w:num w:numId="18">
    <w:abstractNumId w:val="22"/>
  </w:num>
  <w:num w:numId="19">
    <w:abstractNumId w:val="11"/>
  </w:num>
  <w:num w:numId="20">
    <w:abstractNumId w:val="30"/>
  </w:num>
  <w:num w:numId="21">
    <w:abstractNumId w:val="27"/>
  </w:num>
  <w:num w:numId="22">
    <w:abstractNumId w:val="26"/>
  </w:num>
  <w:num w:numId="23">
    <w:abstractNumId w:val="3"/>
  </w:num>
  <w:num w:numId="24">
    <w:abstractNumId w:val="35"/>
  </w:num>
  <w:num w:numId="25">
    <w:abstractNumId w:val="21"/>
  </w:num>
  <w:num w:numId="26">
    <w:abstractNumId w:val="4"/>
  </w:num>
  <w:num w:numId="27">
    <w:abstractNumId w:val="37"/>
  </w:num>
  <w:num w:numId="28">
    <w:abstractNumId w:val="19"/>
  </w:num>
  <w:num w:numId="29">
    <w:abstractNumId w:val="38"/>
  </w:num>
  <w:num w:numId="30">
    <w:abstractNumId w:val="25"/>
  </w:num>
  <w:num w:numId="31">
    <w:abstractNumId w:val="36"/>
  </w:num>
  <w:num w:numId="32">
    <w:abstractNumId w:val="17"/>
  </w:num>
  <w:num w:numId="33">
    <w:abstractNumId w:val="15"/>
  </w:num>
  <w:num w:numId="34">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38">
    <w:abstractNumId w:val="33"/>
  </w:num>
  <w:num w:numId="39">
    <w:abstractNumId w:val="6"/>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E2A"/>
    <w:rsid w:val="000158F9"/>
    <w:rsid w:val="0003207D"/>
    <w:rsid w:val="00035CDD"/>
    <w:rsid w:val="00040083"/>
    <w:rsid w:val="000421F7"/>
    <w:rsid w:val="00055992"/>
    <w:rsid w:val="00061974"/>
    <w:rsid w:val="00067677"/>
    <w:rsid w:val="00080259"/>
    <w:rsid w:val="000820E8"/>
    <w:rsid w:val="0009784F"/>
    <w:rsid w:val="00103B2E"/>
    <w:rsid w:val="001175EE"/>
    <w:rsid w:val="00122199"/>
    <w:rsid w:val="0013708E"/>
    <w:rsid w:val="0014716D"/>
    <w:rsid w:val="00151395"/>
    <w:rsid w:val="00157CF6"/>
    <w:rsid w:val="00182416"/>
    <w:rsid w:val="00187EB4"/>
    <w:rsid w:val="001C305E"/>
    <w:rsid w:val="001C5760"/>
    <w:rsid w:val="001C7B82"/>
    <w:rsid w:val="001F0481"/>
    <w:rsid w:val="00200C92"/>
    <w:rsid w:val="0020451E"/>
    <w:rsid w:val="00206B9D"/>
    <w:rsid w:val="0023259C"/>
    <w:rsid w:val="002440A8"/>
    <w:rsid w:val="002658D4"/>
    <w:rsid w:val="002841F2"/>
    <w:rsid w:val="00297585"/>
    <w:rsid w:val="002A15EE"/>
    <w:rsid w:val="002A583E"/>
    <w:rsid w:val="002B0BD7"/>
    <w:rsid w:val="002B573D"/>
    <w:rsid w:val="002B5A1C"/>
    <w:rsid w:val="002C5CB2"/>
    <w:rsid w:val="002F779F"/>
    <w:rsid w:val="00321A97"/>
    <w:rsid w:val="00371885"/>
    <w:rsid w:val="00381EAE"/>
    <w:rsid w:val="003D03D4"/>
    <w:rsid w:val="003E2B87"/>
    <w:rsid w:val="00402786"/>
    <w:rsid w:val="00405895"/>
    <w:rsid w:val="004058DF"/>
    <w:rsid w:val="004350C7"/>
    <w:rsid w:val="004408F8"/>
    <w:rsid w:val="00443E6F"/>
    <w:rsid w:val="004472BD"/>
    <w:rsid w:val="00460C34"/>
    <w:rsid w:val="00471CBD"/>
    <w:rsid w:val="00486F1A"/>
    <w:rsid w:val="00490CB9"/>
    <w:rsid w:val="00494682"/>
    <w:rsid w:val="004A2CE2"/>
    <w:rsid w:val="004A62DC"/>
    <w:rsid w:val="004D7313"/>
    <w:rsid w:val="004E3CDA"/>
    <w:rsid w:val="004F4B4D"/>
    <w:rsid w:val="0050216D"/>
    <w:rsid w:val="00503D7E"/>
    <w:rsid w:val="0050778F"/>
    <w:rsid w:val="00527C11"/>
    <w:rsid w:val="00535F31"/>
    <w:rsid w:val="00535F6D"/>
    <w:rsid w:val="00552084"/>
    <w:rsid w:val="005539FB"/>
    <w:rsid w:val="00574D64"/>
    <w:rsid w:val="00584347"/>
    <w:rsid w:val="00591365"/>
    <w:rsid w:val="005B31E4"/>
    <w:rsid w:val="005E260C"/>
    <w:rsid w:val="005F7C9A"/>
    <w:rsid w:val="006034F6"/>
    <w:rsid w:val="00607874"/>
    <w:rsid w:val="00607E77"/>
    <w:rsid w:val="00617BB3"/>
    <w:rsid w:val="00645CDD"/>
    <w:rsid w:val="0066277C"/>
    <w:rsid w:val="006823A7"/>
    <w:rsid w:val="00687EE8"/>
    <w:rsid w:val="006A4F48"/>
    <w:rsid w:val="006B16AC"/>
    <w:rsid w:val="007013C6"/>
    <w:rsid w:val="0070347F"/>
    <w:rsid w:val="0070678E"/>
    <w:rsid w:val="00740E0A"/>
    <w:rsid w:val="00750E2D"/>
    <w:rsid w:val="007524E1"/>
    <w:rsid w:val="00775501"/>
    <w:rsid w:val="007D110B"/>
    <w:rsid w:val="007F36BC"/>
    <w:rsid w:val="00802052"/>
    <w:rsid w:val="00811495"/>
    <w:rsid w:val="0081456C"/>
    <w:rsid w:val="008310FE"/>
    <w:rsid w:val="00831C11"/>
    <w:rsid w:val="00835E41"/>
    <w:rsid w:val="00883492"/>
    <w:rsid w:val="008A60B4"/>
    <w:rsid w:val="008B3C31"/>
    <w:rsid w:val="008B64FE"/>
    <w:rsid w:val="009058E7"/>
    <w:rsid w:val="00935BF7"/>
    <w:rsid w:val="00943759"/>
    <w:rsid w:val="00951D81"/>
    <w:rsid w:val="0095442C"/>
    <w:rsid w:val="00975863"/>
    <w:rsid w:val="00983942"/>
    <w:rsid w:val="009C37E0"/>
    <w:rsid w:val="009C6485"/>
    <w:rsid w:val="009D4DDD"/>
    <w:rsid w:val="009E41F4"/>
    <w:rsid w:val="00A14B66"/>
    <w:rsid w:val="00A33F3B"/>
    <w:rsid w:val="00A4775F"/>
    <w:rsid w:val="00A65CF7"/>
    <w:rsid w:val="00A81AB4"/>
    <w:rsid w:val="00A851DA"/>
    <w:rsid w:val="00A906FC"/>
    <w:rsid w:val="00AB6B21"/>
    <w:rsid w:val="00AC7D5B"/>
    <w:rsid w:val="00AE1481"/>
    <w:rsid w:val="00B0415E"/>
    <w:rsid w:val="00B04678"/>
    <w:rsid w:val="00B05F2B"/>
    <w:rsid w:val="00BA132A"/>
    <w:rsid w:val="00BC46DF"/>
    <w:rsid w:val="00BD3860"/>
    <w:rsid w:val="00BD5516"/>
    <w:rsid w:val="00C03577"/>
    <w:rsid w:val="00C2794D"/>
    <w:rsid w:val="00C53029"/>
    <w:rsid w:val="00C5387D"/>
    <w:rsid w:val="00C55A19"/>
    <w:rsid w:val="00C65FEA"/>
    <w:rsid w:val="00C93676"/>
    <w:rsid w:val="00CA0AC2"/>
    <w:rsid w:val="00CA1E2F"/>
    <w:rsid w:val="00CB16ED"/>
    <w:rsid w:val="00CB4D0A"/>
    <w:rsid w:val="00CC2FB3"/>
    <w:rsid w:val="00CC575A"/>
    <w:rsid w:val="00CF123B"/>
    <w:rsid w:val="00D00ACD"/>
    <w:rsid w:val="00D039AC"/>
    <w:rsid w:val="00D173C2"/>
    <w:rsid w:val="00D279CA"/>
    <w:rsid w:val="00D35573"/>
    <w:rsid w:val="00D427DE"/>
    <w:rsid w:val="00D5587D"/>
    <w:rsid w:val="00D707CC"/>
    <w:rsid w:val="00D72D5C"/>
    <w:rsid w:val="00D821FE"/>
    <w:rsid w:val="00D94071"/>
    <w:rsid w:val="00DB0793"/>
    <w:rsid w:val="00DD3A08"/>
    <w:rsid w:val="00DF3E55"/>
    <w:rsid w:val="00E00821"/>
    <w:rsid w:val="00E04DB4"/>
    <w:rsid w:val="00E30679"/>
    <w:rsid w:val="00E34CB3"/>
    <w:rsid w:val="00E4597D"/>
    <w:rsid w:val="00E54832"/>
    <w:rsid w:val="00E56117"/>
    <w:rsid w:val="00E56A90"/>
    <w:rsid w:val="00E610CB"/>
    <w:rsid w:val="00E641CC"/>
    <w:rsid w:val="00E773DF"/>
    <w:rsid w:val="00EA30AB"/>
    <w:rsid w:val="00EA39FA"/>
    <w:rsid w:val="00EB3925"/>
    <w:rsid w:val="00EC140A"/>
    <w:rsid w:val="00F00D61"/>
    <w:rsid w:val="00F349B8"/>
    <w:rsid w:val="00F54F72"/>
    <w:rsid w:val="00F907B2"/>
    <w:rsid w:val="00F96EB3"/>
    <w:rsid w:val="00FD70F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C76FEE-01EB-4B32-A69F-7C71A10D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9C6485"/>
    <w:pPr>
      <w:keepNext/>
      <w:keepLines/>
      <w:spacing w:before="40" w:after="0"/>
      <w:jc w:val="both"/>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4350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0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80259"/>
    <w:rPr>
      <w:b/>
      <w:bCs/>
    </w:rPr>
  </w:style>
  <w:style w:type="character" w:customStyle="1" w:styleId="apple-converted-space">
    <w:name w:val="apple-converted-space"/>
    <w:basedOn w:val="DefaultParagraphFont"/>
    <w:rsid w:val="00080259"/>
  </w:style>
  <w:style w:type="character" w:customStyle="1" w:styleId="Heading2Char">
    <w:name w:val="Heading 2 Char"/>
    <w:basedOn w:val="DefaultParagraphFont"/>
    <w:link w:val="Heading2"/>
    <w:uiPriority w:val="9"/>
    <w:rsid w:val="009C6485"/>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semiHidden/>
    <w:unhideWhenUsed/>
    <w:rsid w:val="009C6485"/>
    <w:rPr>
      <w:color w:val="0000FF"/>
      <w:u w:val="single"/>
    </w:rPr>
  </w:style>
  <w:style w:type="character" w:styleId="Emphasis">
    <w:name w:val="Emphasis"/>
    <w:basedOn w:val="DefaultParagraphFont"/>
    <w:uiPriority w:val="20"/>
    <w:qFormat/>
    <w:rsid w:val="009C6485"/>
    <w:rPr>
      <w:i/>
      <w:iCs/>
    </w:rPr>
  </w:style>
  <w:style w:type="character" w:customStyle="1" w:styleId="Heading3Char">
    <w:name w:val="Heading 3 Char"/>
    <w:basedOn w:val="DefaultParagraphFont"/>
    <w:link w:val="Heading3"/>
    <w:uiPriority w:val="9"/>
    <w:rsid w:val="004350C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2658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58073">
      <w:bodyDiv w:val="1"/>
      <w:marLeft w:val="0"/>
      <w:marRight w:val="0"/>
      <w:marTop w:val="0"/>
      <w:marBottom w:val="0"/>
      <w:divBdr>
        <w:top w:val="none" w:sz="0" w:space="0" w:color="auto"/>
        <w:left w:val="none" w:sz="0" w:space="0" w:color="auto"/>
        <w:bottom w:val="none" w:sz="0" w:space="0" w:color="auto"/>
        <w:right w:val="none" w:sz="0" w:space="0" w:color="auto"/>
      </w:divBdr>
      <w:divsChild>
        <w:div w:id="530218224">
          <w:marLeft w:val="432"/>
          <w:marRight w:val="0"/>
          <w:marTop w:val="96"/>
          <w:marBottom w:val="0"/>
          <w:divBdr>
            <w:top w:val="none" w:sz="0" w:space="0" w:color="auto"/>
            <w:left w:val="none" w:sz="0" w:space="0" w:color="auto"/>
            <w:bottom w:val="none" w:sz="0" w:space="0" w:color="auto"/>
            <w:right w:val="none" w:sz="0" w:space="0" w:color="auto"/>
          </w:divBdr>
        </w:div>
        <w:div w:id="1698114179">
          <w:marLeft w:val="432"/>
          <w:marRight w:val="0"/>
          <w:marTop w:val="96"/>
          <w:marBottom w:val="0"/>
          <w:divBdr>
            <w:top w:val="none" w:sz="0" w:space="0" w:color="auto"/>
            <w:left w:val="none" w:sz="0" w:space="0" w:color="auto"/>
            <w:bottom w:val="none" w:sz="0" w:space="0" w:color="auto"/>
            <w:right w:val="none" w:sz="0" w:space="0" w:color="auto"/>
          </w:divBdr>
        </w:div>
        <w:div w:id="481197358">
          <w:marLeft w:val="432"/>
          <w:marRight w:val="0"/>
          <w:marTop w:val="96"/>
          <w:marBottom w:val="0"/>
          <w:divBdr>
            <w:top w:val="none" w:sz="0" w:space="0" w:color="auto"/>
            <w:left w:val="none" w:sz="0" w:space="0" w:color="auto"/>
            <w:bottom w:val="none" w:sz="0" w:space="0" w:color="auto"/>
            <w:right w:val="none" w:sz="0" w:space="0" w:color="auto"/>
          </w:divBdr>
        </w:div>
        <w:div w:id="747767202">
          <w:marLeft w:val="432"/>
          <w:marRight w:val="0"/>
          <w:marTop w:val="96"/>
          <w:marBottom w:val="0"/>
          <w:divBdr>
            <w:top w:val="none" w:sz="0" w:space="0" w:color="auto"/>
            <w:left w:val="none" w:sz="0" w:space="0" w:color="auto"/>
            <w:bottom w:val="none" w:sz="0" w:space="0" w:color="auto"/>
            <w:right w:val="none" w:sz="0" w:space="0" w:color="auto"/>
          </w:divBdr>
        </w:div>
      </w:divsChild>
    </w:div>
    <w:div w:id="926382702">
      <w:bodyDiv w:val="1"/>
      <w:marLeft w:val="0"/>
      <w:marRight w:val="0"/>
      <w:marTop w:val="0"/>
      <w:marBottom w:val="0"/>
      <w:divBdr>
        <w:top w:val="none" w:sz="0" w:space="0" w:color="auto"/>
        <w:left w:val="none" w:sz="0" w:space="0" w:color="auto"/>
        <w:bottom w:val="none" w:sz="0" w:space="0" w:color="auto"/>
        <w:right w:val="none" w:sz="0" w:space="0" w:color="auto"/>
      </w:divBdr>
    </w:div>
    <w:div w:id="1124692253">
      <w:bodyDiv w:val="1"/>
      <w:marLeft w:val="0"/>
      <w:marRight w:val="0"/>
      <w:marTop w:val="0"/>
      <w:marBottom w:val="0"/>
      <w:divBdr>
        <w:top w:val="none" w:sz="0" w:space="0" w:color="auto"/>
        <w:left w:val="none" w:sz="0" w:space="0" w:color="auto"/>
        <w:bottom w:val="none" w:sz="0" w:space="0" w:color="auto"/>
        <w:right w:val="none" w:sz="0" w:space="0" w:color="auto"/>
      </w:divBdr>
      <w:divsChild>
        <w:div w:id="832070647">
          <w:marLeft w:val="432"/>
          <w:marRight w:val="0"/>
          <w:marTop w:val="96"/>
          <w:marBottom w:val="0"/>
          <w:divBdr>
            <w:top w:val="none" w:sz="0" w:space="0" w:color="auto"/>
            <w:left w:val="none" w:sz="0" w:space="0" w:color="auto"/>
            <w:bottom w:val="none" w:sz="0" w:space="0" w:color="auto"/>
            <w:right w:val="none" w:sz="0" w:space="0" w:color="auto"/>
          </w:divBdr>
        </w:div>
        <w:div w:id="256138072">
          <w:marLeft w:val="432"/>
          <w:marRight w:val="0"/>
          <w:marTop w:val="96"/>
          <w:marBottom w:val="0"/>
          <w:divBdr>
            <w:top w:val="none" w:sz="0" w:space="0" w:color="auto"/>
            <w:left w:val="none" w:sz="0" w:space="0" w:color="auto"/>
            <w:bottom w:val="none" w:sz="0" w:space="0" w:color="auto"/>
            <w:right w:val="none" w:sz="0" w:space="0" w:color="auto"/>
          </w:divBdr>
        </w:div>
        <w:div w:id="38021291">
          <w:marLeft w:val="432"/>
          <w:marRight w:val="0"/>
          <w:marTop w:val="96"/>
          <w:marBottom w:val="0"/>
          <w:divBdr>
            <w:top w:val="none" w:sz="0" w:space="0" w:color="auto"/>
            <w:left w:val="none" w:sz="0" w:space="0" w:color="auto"/>
            <w:bottom w:val="none" w:sz="0" w:space="0" w:color="auto"/>
            <w:right w:val="none" w:sz="0" w:space="0" w:color="auto"/>
          </w:divBdr>
        </w:div>
        <w:div w:id="84422881">
          <w:marLeft w:val="432"/>
          <w:marRight w:val="0"/>
          <w:marTop w:val="96"/>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1DC1A-EFA1-4373-92F4-41731BCFD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Pages>
  <Words>3596</Words>
  <Characters>20502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Ravi</cp:lastModifiedBy>
  <cp:revision>27</cp:revision>
  <cp:lastPrinted>2016-03-04T09:04:00Z</cp:lastPrinted>
  <dcterms:created xsi:type="dcterms:W3CDTF">2016-03-15T12:50:00Z</dcterms:created>
  <dcterms:modified xsi:type="dcterms:W3CDTF">2016-03-21T09:55:00Z</dcterms:modified>
</cp:coreProperties>
</file>