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US"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Dai Wenbi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5846">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Diploma of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rsidP="00F92A46">
            <w:r>
              <w:t xml:space="preserve">Assignment </w:t>
            </w:r>
            <w:r w:rsidR="00A3139E">
              <w:t>1</w:t>
            </w:r>
            <w:r w:rsidR="00F92A46">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5846" w:rsidP="00A851DA">
            <w:pPr>
              <w:rPr>
                <w:rFonts w:cs="Bliss-Regular"/>
                <w:color w:val="000000"/>
              </w:rPr>
            </w:pPr>
            <w:r>
              <w:rPr>
                <w:rFonts w:cs="Bliss-Regular"/>
                <w:color w:val="000000"/>
              </w:rPr>
              <w:t>Dai Wenbi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139E" w:rsidP="00F92A46">
            <w:pPr>
              <w:rPr>
                <w:rFonts w:cs="Bliss-Regular"/>
                <w:color w:val="000000"/>
              </w:rPr>
            </w:pPr>
            <w:r>
              <w:rPr>
                <w:rFonts w:cs="Bliss-Regular"/>
                <w:color w:val="000000"/>
              </w:rPr>
              <w:t>2</w:t>
            </w:r>
            <w:r w:rsidR="00F92A46">
              <w:rPr>
                <w:rFonts w:cs="Bliss-Regular"/>
                <w:color w:val="000000"/>
              </w:rPr>
              <w:t>4</w:t>
            </w:r>
            <w:r w:rsidR="00775846">
              <w:rPr>
                <w:rFonts w:cs="Bliss-Regular"/>
                <w:color w:val="000000"/>
              </w:rPr>
              <w:t>/1</w:t>
            </w:r>
            <w:r w:rsidR="00547F6A">
              <w:rPr>
                <w:rFonts w:cs="Bliss-Regular"/>
                <w:color w:val="000000"/>
              </w:rPr>
              <w:t>2</w:t>
            </w:r>
            <w:r w:rsidR="00775846">
              <w:rPr>
                <w:rFonts w:cs="Bliss-Regular"/>
                <w:color w:val="000000"/>
              </w:rPr>
              <w:t>/2015</w:t>
            </w:r>
          </w:p>
        </w:tc>
      </w:tr>
    </w:tbl>
    <w:p w:rsidR="00A851DA"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lastRenderedPageBreak/>
        <w:t xml:space="preserve">Q1. Explain the various methods of appraising capital projects, including their relative merits and demerits. </w:t>
      </w:r>
    </w:p>
    <w:p w:rsid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 xml:space="preserve">1) Net present value: This method measures cash in-flow whether excess or shortfall and to guide net present value to a positive position. Net present value involves net cash flow and discount rate. Therefore, high discount rate may reduce the net present value of capital, and high interest rate may increase discount rate of capital. </w:t>
      </w:r>
    </w:p>
    <w:p w:rsid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2) Accounting rate of return: Projects may earn higher rate or lower rate of returns. The demerits of this method does not take into consideration the time value of money involved.</w:t>
      </w:r>
    </w:p>
    <w:p w:rsid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 xml:space="preserve">3) Internal rate of return: This method measure the efficiency of the capital investment. If capital investment cost greater than internal rate of return, most likely the project will be rejected. On the other hand, project with low capital cost may get greater chance for approval. </w:t>
      </w:r>
    </w:p>
    <w:p w:rsid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 xml:space="preserve">4) Modified internal rate of return: This method evaluates capital investment projects that reinvestment rate equals the cost of capital. </w:t>
      </w:r>
    </w:p>
    <w:p w:rsid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5) Adjusted present value: This methods overcomes the shortcomings of net present value and evaluates a project on the basis of risks associated to prospective company undertaking the investment.</w:t>
      </w:r>
    </w:p>
    <w:p w:rsid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6) Profitability index: This method evaluates a project based on calculation of value per unit of investment. This is a ratio of amount of money invested to profit or pay off of the project.</w:t>
      </w:r>
    </w:p>
    <w:p w:rsidR="00F92A46" w:rsidRP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7) Equivalent annuity: This method divides the NPV value with annuity factor resulting in expressing NPV in relation to annualized cash flow.</w:t>
      </w:r>
    </w:p>
    <w:p w:rsidR="00F92A46" w:rsidRP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8) Payback period: Projects with a shorter payback period are usually preferred for investment when compared to ones with longer pay back periods.</w:t>
      </w:r>
    </w:p>
    <w:p w:rsidR="00F92A46" w:rsidRP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lastRenderedPageBreak/>
        <w:t>9) Discounted payback period: This method uses the time value of money or discounted value of cash flow is considered for calculation of payback period.</w:t>
      </w:r>
    </w:p>
    <w:p w:rsidR="00F92A46" w:rsidRP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10) Real option analysis: This method uses real option analysis considers and values the various options that managers would have while managing their projects in terms of increasing cash inflow and decreasing cash out flow.</w:t>
      </w:r>
    </w:p>
    <w:p w:rsidR="00F92A46" w:rsidRP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Q2. Preparing a project report involves an analysis of financial data to project future cash outflows and inflows, as well as, a thorough assessment of the following:</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The project’s potential in the market</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Its technical feasibility</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Its environmental impact</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Its financial feasibility</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Availability of managerial skills required for the project</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Why is an environmental impact documented in a project report and how can it affect future cash inflows and outflows. (1.5 marks for one well - expressed point)</w:t>
      </w:r>
    </w:p>
    <w:p w:rsidR="00F92A46" w:rsidRP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 xml:space="preserve">The purpose of environment impact documented in a project report is to ensure the decision makers consider the environmental impacts on the project. And this impact push decision maker to study environmental details to avoid any destroy on the environment. </w:t>
      </w:r>
    </w:p>
    <w:p w:rsidR="00F92A46" w:rsidRP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 xml:space="preserve">The process of environment impact documented in a project report: </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1) Proposal: The needs and objectives of project have been decided.</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2) Categorical exclusion: Proceed with the project.</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3) Environmental assessment: Analyse proposal and aims to reduce the negative impacts on the environment.</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 xml:space="preserve">4) Environmental impact statement: </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A: Scoping</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B: Notice:</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C: Draft environmental impact statement</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D: Comment on the statement</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lastRenderedPageBreak/>
        <w:t>E: Finalise the environmental impact statement</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F: Re-evaluation</w:t>
      </w:r>
    </w:p>
    <w:p w:rsidR="00F92A46" w:rsidRPr="00F92A46" w:rsidRDefault="00F92A46" w:rsidP="00F92A46">
      <w:pPr>
        <w:spacing w:after="0" w:line="360" w:lineRule="auto"/>
        <w:jc w:val="both"/>
        <w:rPr>
          <w:rFonts w:ascii="Arial" w:hAnsi="Arial" w:cs="Arial"/>
          <w:sz w:val="24"/>
          <w:szCs w:val="24"/>
        </w:rPr>
      </w:pPr>
      <w:r w:rsidRPr="00F92A46">
        <w:rPr>
          <w:rFonts w:ascii="Arial" w:hAnsi="Arial" w:cs="Arial"/>
          <w:sz w:val="24"/>
          <w:szCs w:val="24"/>
        </w:rPr>
        <w:t xml:space="preserve">G: Make decision </w:t>
      </w:r>
    </w:p>
    <w:p w:rsidR="00F92A46" w:rsidRP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p>
    <w:p w:rsidR="00F92A46" w:rsidRPr="00F92A46" w:rsidRDefault="00F92A46" w:rsidP="00F92A46">
      <w:pPr>
        <w:spacing w:after="0" w:line="360" w:lineRule="auto"/>
        <w:jc w:val="both"/>
        <w:rPr>
          <w:rFonts w:ascii="Arial" w:hAnsi="Arial" w:cs="Arial"/>
          <w:sz w:val="24"/>
          <w:szCs w:val="24"/>
        </w:rPr>
      </w:pPr>
    </w:p>
    <w:sectPr w:rsidR="00F92A46" w:rsidRPr="00F92A46"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54E" w:rsidRDefault="00D6054E" w:rsidP="00CB4D0A">
      <w:pPr>
        <w:spacing w:after="0" w:line="240" w:lineRule="auto"/>
      </w:pPr>
      <w:r>
        <w:separator/>
      </w:r>
    </w:p>
  </w:endnote>
  <w:endnote w:type="continuationSeparator" w:id="0">
    <w:p w:rsidR="00D6054E" w:rsidRDefault="00D605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54E" w:rsidRDefault="00D6054E" w:rsidP="00CB4D0A">
      <w:pPr>
        <w:spacing w:after="0" w:line="240" w:lineRule="auto"/>
      </w:pPr>
      <w:r>
        <w:separator/>
      </w:r>
    </w:p>
  </w:footnote>
  <w:footnote w:type="continuationSeparator" w:id="0">
    <w:p w:rsidR="00D6054E" w:rsidRDefault="00D6054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7BA" w:rsidRDefault="004C47BA">
    <w:pPr>
      <w:pStyle w:val="Header"/>
    </w:pPr>
    <w:r>
      <w:rPr>
        <w:noProof/>
        <w:lang w:val="en-US" w:eastAsia="zh-CN"/>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7BA" w:rsidRPr="004C47BA" w:rsidRDefault="004C47BA">
                          <w:pPr>
                            <w:spacing w:after="0" w:line="240" w:lineRule="auto"/>
                            <w:jc w:val="right"/>
                            <w:rPr>
                              <w:noProof/>
                              <w:lang w:val="en-SG"/>
                            </w:rPr>
                          </w:pPr>
                          <w:r>
                            <w:rPr>
                              <w:noProof/>
                              <w:lang w:val="en-SG"/>
                            </w:rPr>
                            <w:t xml:space="preserve">Dai Wenbi    1575   Assignement </w:t>
                          </w:r>
                          <w:r w:rsidR="00A3139E">
                            <w:rPr>
                              <w:noProof/>
                              <w:lang w:val="en-SG"/>
                            </w:rPr>
                            <w:t>1</w:t>
                          </w:r>
                          <w:r w:rsidR="00F92A46">
                            <w:rPr>
                              <w:noProof/>
                              <w:lang w:val="en-SG"/>
                            </w:rPr>
                            <w:t>3</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4C47BA" w:rsidRPr="004C47BA" w:rsidRDefault="004C47BA">
                    <w:pPr>
                      <w:spacing w:after="0" w:line="240" w:lineRule="auto"/>
                      <w:jc w:val="right"/>
                      <w:rPr>
                        <w:noProof/>
                        <w:lang w:val="en-SG"/>
                      </w:rPr>
                    </w:pPr>
                    <w:r>
                      <w:rPr>
                        <w:noProof/>
                        <w:lang w:val="en-SG"/>
                      </w:rPr>
                      <w:t xml:space="preserve">Dai Wenbi    1575   Assignement </w:t>
                    </w:r>
                    <w:r w:rsidR="00A3139E">
                      <w:rPr>
                        <w:noProof/>
                        <w:lang w:val="en-SG"/>
                      </w:rPr>
                      <w:t>1</w:t>
                    </w:r>
                    <w:r w:rsidR="00F92A46">
                      <w:rPr>
                        <w:noProof/>
                        <w:lang w:val="en-SG"/>
                      </w:rPr>
                      <w:t>3</w:t>
                    </w:r>
                  </w:p>
                </w:txbxContent>
              </v:textbox>
              <w10:wrap anchorx="margin" anchory="margin"/>
            </v:shape>
          </w:pict>
        </mc:Fallback>
      </mc:AlternateContent>
    </w:r>
    <w:r>
      <w:rPr>
        <w:noProof/>
        <w:lang w:val="en-US" w:eastAsia="zh-CN"/>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FF1E46" w:rsidRPr="00FF1E46">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FF1E46" w:rsidRPr="00FF1E46">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023"/>
    <w:rsid w:val="00035CDD"/>
    <w:rsid w:val="00040083"/>
    <w:rsid w:val="00044428"/>
    <w:rsid w:val="00055992"/>
    <w:rsid w:val="000820E8"/>
    <w:rsid w:val="001175EE"/>
    <w:rsid w:val="00141825"/>
    <w:rsid w:val="00155A2C"/>
    <w:rsid w:val="00157CF6"/>
    <w:rsid w:val="00182416"/>
    <w:rsid w:val="00187EB4"/>
    <w:rsid w:val="001D1C8E"/>
    <w:rsid w:val="001F0481"/>
    <w:rsid w:val="00200C92"/>
    <w:rsid w:val="0020451E"/>
    <w:rsid w:val="00206B9D"/>
    <w:rsid w:val="0023259C"/>
    <w:rsid w:val="002B0BD7"/>
    <w:rsid w:val="002B573D"/>
    <w:rsid w:val="002C5CB2"/>
    <w:rsid w:val="002D1012"/>
    <w:rsid w:val="002F779F"/>
    <w:rsid w:val="00360757"/>
    <w:rsid w:val="00371885"/>
    <w:rsid w:val="003E2B87"/>
    <w:rsid w:val="00402786"/>
    <w:rsid w:val="00405895"/>
    <w:rsid w:val="004058DF"/>
    <w:rsid w:val="00443E6F"/>
    <w:rsid w:val="00486F1A"/>
    <w:rsid w:val="00490CB9"/>
    <w:rsid w:val="004A2CE2"/>
    <w:rsid w:val="004C47BA"/>
    <w:rsid w:val="004E3CDA"/>
    <w:rsid w:val="004F4B4D"/>
    <w:rsid w:val="0050216D"/>
    <w:rsid w:val="00503D7E"/>
    <w:rsid w:val="0050778F"/>
    <w:rsid w:val="00527C11"/>
    <w:rsid w:val="00535F31"/>
    <w:rsid w:val="00547F6A"/>
    <w:rsid w:val="00574D64"/>
    <w:rsid w:val="00587307"/>
    <w:rsid w:val="00591365"/>
    <w:rsid w:val="005B31E4"/>
    <w:rsid w:val="006034F6"/>
    <w:rsid w:val="00607874"/>
    <w:rsid w:val="00607E77"/>
    <w:rsid w:val="00617BB3"/>
    <w:rsid w:val="00645CDD"/>
    <w:rsid w:val="00656C75"/>
    <w:rsid w:val="006823A7"/>
    <w:rsid w:val="00687EE8"/>
    <w:rsid w:val="0070347F"/>
    <w:rsid w:val="0070678E"/>
    <w:rsid w:val="00775846"/>
    <w:rsid w:val="00807C9E"/>
    <w:rsid w:val="00831C11"/>
    <w:rsid w:val="008A60B4"/>
    <w:rsid w:val="008B3C31"/>
    <w:rsid w:val="008B64FE"/>
    <w:rsid w:val="008F3837"/>
    <w:rsid w:val="00935BF7"/>
    <w:rsid w:val="0095442C"/>
    <w:rsid w:val="0096575F"/>
    <w:rsid w:val="00983942"/>
    <w:rsid w:val="009C3184"/>
    <w:rsid w:val="009C37E0"/>
    <w:rsid w:val="009E41F4"/>
    <w:rsid w:val="00A14B66"/>
    <w:rsid w:val="00A3139E"/>
    <w:rsid w:val="00A65CF7"/>
    <w:rsid w:val="00A81AB4"/>
    <w:rsid w:val="00A851DA"/>
    <w:rsid w:val="00AC7D5B"/>
    <w:rsid w:val="00AE1481"/>
    <w:rsid w:val="00B0415E"/>
    <w:rsid w:val="00B04678"/>
    <w:rsid w:val="00BC46DF"/>
    <w:rsid w:val="00C03577"/>
    <w:rsid w:val="00C10725"/>
    <w:rsid w:val="00C53029"/>
    <w:rsid w:val="00C65FEA"/>
    <w:rsid w:val="00C828A3"/>
    <w:rsid w:val="00CA0AC2"/>
    <w:rsid w:val="00CB4D0A"/>
    <w:rsid w:val="00CC2FB3"/>
    <w:rsid w:val="00CC575A"/>
    <w:rsid w:val="00CF123B"/>
    <w:rsid w:val="00D039AC"/>
    <w:rsid w:val="00D427DE"/>
    <w:rsid w:val="00D5587D"/>
    <w:rsid w:val="00D6054E"/>
    <w:rsid w:val="00D707CC"/>
    <w:rsid w:val="00D821FE"/>
    <w:rsid w:val="00DB0793"/>
    <w:rsid w:val="00DC3182"/>
    <w:rsid w:val="00E00821"/>
    <w:rsid w:val="00E00CBF"/>
    <w:rsid w:val="00E04DB4"/>
    <w:rsid w:val="00E30679"/>
    <w:rsid w:val="00E4597D"/>
    <w:rsid w:val="00E54832"/>
    <w:rsid w:val="00E56A90"/>
    <w:rsid w:val="00E641CC"/>
    <w:rsid w:val="00E82010"/>
    <w:rsid w:val="00EA30AB"/>
    <w:rsid w:val="00EB3925"/>
    <w:rsid w:val="00ED27BC"/>
    <w:rsid w:val="00F92A46"/>
    <w:rsid w:val="00F96EB3"/>
    <w:rsid w:val="00FD03D9"/>
    <w:rsid w:val="00FE45E2"/>
    <w:rsid w:val="00FF1E4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43337-60DE-4B80-B0E3-1C6871CFA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Qing Sen Wang</cp:lastModifiedBy>
  <cp:revision>2</cp:revision>
  <dcterms:created xsi:type="dcterms:W3CDTF">2015-12-24T04:32:00Z</dcterms:created>
  <dcterms:modified xsi:type="dcterms:W3CDTF">2015-12-24T04:32:00Z</dcterms:modified>
</cp:coreProperties>
</file>