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4BA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74D2">
            <w:pPr>
              <w:pStyle w:val="Default"/>
              <w:rPr>
                <w:rFonts w:asciiTheme="minorHAnsi" w:hAnsiTheme="minorHAnsi"/>
              </w:rPr>
            </w:pPr>
            <w:r>
              <w:rPr>
                <w:rFonts w:asciiTheme="minorHAnsi" w:hAnsiTheme="minorHAnsi"/>
              </w:rPr>
              <w:t>THABANG KOTELO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D74D2">
            <w:pPr>
              <w:pStyle w:val="Default"/>
              <w:rPr>
                <w:rFonts w:asciiTheme="minorHAnsi" w:hAnsiTheme="minorHAnsi"/>
              </w:rPr>
            </w:pPr>
            <w:r>
              <w:rPr>
                <w:rFonts w:asciiTheme="minorHAnsi" w:hAnsiTheme="minorHAnsi"/>
              </w:rPr>
              <w:t>1471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3D74D2" w:rsidRPr="00B0415E" w:rsidRDefault="003D74D2">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74D2">
            <w:r>
              <w:t>UNIT 8</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95252E">
            <w:pPr>
              <w:tabs>
                <w:tab w:val="right" w:pos="9026"/>
              </w:tabs>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95252E">
              <w:rPr>
                <w:rFonts w:ascii="Arial" w:hAnsi="Arial" w:cs="Arial"/>
                <w:sz w:val="24"/>
                <w:szCs w:val="24"/>
              </w:rPr>
              <w:tab/>
              <w:t>1</w:t>
            </w:r>
          </w:p>
          <w:p w:rsidR="00CC2FB3" w:rsidRDefault="00CC2FB3" w:rsidP="00A851DA">
            <w:pPr>
              <w:rPr>
                <w:b/>
              </w:rPr>
            </w:pPr>
          </w:p>
          <w:p w:rsidR="006C595F" w:rsidRDefault="0095252E" w:rsidP="006C595F">
            <w:pPr>
              <w:spacing w:line="360" w:lineRule="auto"/>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Thabang</w:t>
            </w:r>
            <w:proofErr w:type="spellEnd"/>
            <w:r>
              <w:rPr>
                <w:rFonts w:ascii="Arial" w:hAnsi="Arial" w:cs="Arial"/>
                <w:sz w:val="24"/>
                <w:szCs w:val="24"/>
              </w:rPr>
              <w:t xml:space="preserve"> </w:t>
            </w:r>
            <w:proofErr w:type="spellStart"/>
            <w:r>
              <w:rPr>
                <w:rFonts w:ascii="Arial" w:hAnsi="Arial" w:cs="Arial"/>
                <w:sz w:val="24"/>
                <w:szCs w:val="24"/>
              </w:rPr>
              <w:t>Kotelo</w:t>
            </w:r>
            <w:proofErr w:type="spellEnd"/>
          </w:p>
          <w:p w:rsidR="0095252E" w:rsidRDefault="0095252E" w:rsidP="006C595F">
            <w:pPr>
              <w:spacing w:line="360" w:lineRule="auto"/>
              <w:rPr>
                <w:rFonts w:ascii="Arial" w:hAnsi="Arial" w:cs="Arial"/>
                <w:sz w:val="24"/>
                <w:szCs w:val="24"/>
              </w:rPr>
            </w:pPr>
            <w:r>
              <w:rPr>
                <w:rFonts w:ascii="Arial" w:hAnsi="Arial" w:cs="Arial"/>
                <w:sz w:val="24"/>
                <w:szCs w:val="24"/>
              </w:rPr>
              <w:t xml:space="preserve">                                                                                              1471</w:t>
            </w:r>
          </w:p>
          <w:p w:rsidR="0095252E" w:rsidRPr="0095252E" w:rsidRDefault="0095252E" w:rsidP="006C595F">
            <w:pPr>
              <w:spacing w:line="360" w:lineRule="auto"/>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Assassement</w:t>
            </w:r>
            <w:proofErr w:type="spellEnd"/>
            <w:r>
              <w:rPr>
                <w:rFonts w:ascii="Arial" w:hAnsi="Arial" w:cs="Arial"/>
                <w:sz w:val="24"/>
                <w:szCs w:val="24"/>
              </w:rPr>
              <w:t xml:space="preserve"> 8</w:t>
            </w:r>
          </w:p>
          <w:p w:rsidR="006C595F" w:rsidRDefault="006C595F" w:rsidP="006C595F">
            <w:pPr>
              <w:spacing w:line="360" w:lineRule="auto"/>
            </w:pPr>
          </w:p>
          <w:p w:rsidR="006C595F" w:rsidRDefault="006C595F" w:rsidP="006C595F">
            <w:pPr>
              <w:spacing w:line="360" w:lineRule="auto"/>
            </w:pPr>
            <w:r>
              <w:t>1</w:t>
            </w:r>
          </w:p>
          <w:p w:rsidR="006C595F" w:rsidRDefault="006C595F" w:rsidP="006C595F">
            <w:pPr>
              <w:pStyle w:val="ListParagraph"/>
              <w:numPr>
                <w:ilvl w:val="0"/>
                <w:numId w:val="2"/>
              </w:numPr>
              <w:spacing w:line="360" w:lineRule="auto"/>
            </w:pPr>
            <w:r>
              <w:rPr>
                <w:rFonts w:ascii="Arial" w:hAnsi="Arial" w:cs="Arial"/>
                <w:sz w:val="24"/>
                <w:szCs w:val="24"/>
              </w:rPr>
              <w:t>The interview helps financial crime investigator obtaining information, and the process of obtaining information requires verbal interaction. This interaction is usually followed by a discourse, which involves the exchange of language.</w:t>
            </w:r>
          </w:p>
          <w:p w:rsidR="006C595F" w:rsidRDefault="006C595F" w:rsidP="006C595F">
            <w:pPr>
              <w:pStyle w:val="ListParagraph"/>
              <w:numPr>
                <w:ilvl w:val="0"/>
                <w:numId w:val="2"/>
              </w:numPr>
              <w:spacing w:line="360" w:lineRule="auto"/>
            </w:pPr>
            <w:r>
              <w:rPr>
                <w:rFonts w:ascii="Arial" w:hAnsi="Arial" w:cs="Arial"/>
                <w:sz w:val="24"/>
                <w:szCs w:val="24"/>
              </w:rPr>
              <w:t>The first stage in planning interview is to establish the purpose of the interview, write the purpose on the interview in the form of an objective statement. Witnesses who have collateral financial information should be dealt with carefully in order to avoid unnecessary work and even the need to re-interview the same witnesses. In order to get the most out of the interview at least try to come up with five questions that achieve the objective statement.</w:t>
            </w:r>
          </w:p>
          <w:p w:rsidR="006C595F" w:rsidRDefault="006C595F" w:rsidP="006C595F">
            <w:pPr>
              <w:pStyle w:val="ListParagraph"/>
              <w:numPr>
                <w:ilvl w:val="0"/>
                <w:numId w:val="2"/>
              </w:numPr>
              <w:spacing w:line="360" w:lineRule="auto"/>
            </w:pPr>
            <w:r>
              <w:rPr>
                <w:rFonts w:ascii="Arial" w:hAnsi="Arial" w:cs="Arial"/>
                <w:sz w:val="24"/>
                <w:szCs w:val="24"/>
              </w:rPr>
              <w:t>Types of interviewees who can be considered when investigating financial crimes are: Victims</w:t>
            </w:r>
          </w:p>
          <w:p w:rsidR="0095252E" w:rsidRDefault="003D74D2" w:rsidP="003D74D2">
            <w:pPr>
              <w:pStyle w:val="ListParagraph"/>
              <w:tabs>
                <w:tab w:val="right" w:pos="9026"/>
              </w:tabs>
              <w:spacing w:line="360" w:lineRule="auto"/>
              <w:rPr>
                <w:rFonts w:ascii="Arial" w:hAnsi="Arial" w:cs="Arial"/>
                <w:sz w:val="24"/>
                <w:szCs w:val="24"/>
              </w:rPr>
            </w:pPr>
            <w:r>
              <w:rPr>
                <w:rFonts w:ascii="Arial" w:hAnsi="Arial" w:cs="Arial"/>
                <w:sz w:val="24"/>
                <w:szCs w:val="24"/>
              </w:rPr>
              <w:lastRenderedPageBreak/>
              <w:t xml:space="preserve">                                                                          </w:t>
            </w:r>
            <w:proofErr w:type="spellStart"/>
            <w:r w:rsidR="0095252E">
              <w:rPr>
                <w:rFonts w:ascii="Arial" w:hAnsi="Arial" w:cs="Arial"/>
                <w:sz w:val="24"/>
                <w:szCs w:val="24"/>
              </w:rPr>
              <w:t>Thabang</w:t>
            </w:r>
            <w:proofErr w:type="spellEnd"/>
            <w:r w:rsidR="0095252E">
              <w:rPr>
                <w:rFonts w:ascii="Arial" w:hAnsi="Arial" w:cs="Arial"/>
                <w:sz w:val="24"/>
                <w:szCs w:val="24"/>
              </w:rPr>
              <w:t xml:space="preserve"> </w:t>
            </w:r>
            <w:proofErr w:type="spellStart"/>
            <w:r w:rsidR="0095252E">
              <w:rPr>
                <w:rFonts w:ascii="Arial" w:hAnsi="Arial" w:cs="Arial"/>
                <w:sz w:val="24"/>
                <w:szCs w:val="24"/>
              </w:rPr>
              <w:t>Kotelo</w:t>
            </w:r>
            <w:proofErr w:type="spellEnd"/>
            <w:r>
              <w:rPr>
                <w:rFonts w:ascii="Arial" w:hAnsi="Arial" w:cs="Arial"/>
                <w:sz w:val="24"/>
                <w:szCs w:val="24"/>
              </w:rPr>
              <w:tab/>
              <w:t>2</w:t>
            </w:r>
          </w:p>
          <w:p w:rsidR="0095252E" w:rsidRDefault="003D74D2" w:rsidP="006C595F">
            <w:pPr>
              <w:pStyle w:val="ListParagraph"/>
              <w:spacing w:line="360" w:lineRule="auto"/>
              <w:rPr>
                <w:rFonts w:ascii="Arial" w:hAnsi="Arial" w:cs="Arial"/>
                <w:sz w:val="24"/>
                <w:szCs w:val="24"/>
              </w:rPr>
            </w:pPr>
            <w:r>
              <w:rPr>
                <w:rFonts w:ascii="Arial" w:hAnsi="Arial" w:cs="Arial"/>
                <w:sz w:val="24"/>
                <w:szCs w:val="24"/>
              </w:rPr>
              <w:t xml:space="preserve">                                                                          </w:t>
            </w:r>
            <w:r w:rsidR="0095252E">
              <w:rPr>
                <w:rFonts w:ascii="Arial" w:hAnsi="Arial" w:cs="Arial"/>
                <w:sz w:val="24"/>
                <w:szCs w:val="24"/>
              </w:rPr>
              <w:t>1471</w:t>
            </w:r>
          </w:p>
          <w:p w:rsidR="0095252E" w:rsidRDefault="0095252E" w:rsidP="006C595F">
            <w:pPr>
              <w:pStyle w:val="ListParagraph"/>
              <w:spacing w:line="360" w:lineRule="auto"/>
              <w:rPr>
                <w:rFonts w:ascii="Arial" w:hAnsi="Arial" w:cs="Arial"/>
                <w:sz w:val="24"/>
                <w:szCs w:val="24"/>
              </w:rPr>
            </w:pPr>
            <w:r>
              <w:rPr>
                <w:rFonts w:ascii="Arial" w:hAnsi="Arial" w:cs="Arial"/>
                <w:sz w:val="24"/>
                <w:szCs w:val="24"/>
              </w:rPr>
              <w:t xml:space="preserve">                                                                       </w:t>
            </w:r>
            <w:r w:rsidR="003D74D2">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Assassement</w:t>
            </w:r>
            <w:proofErr w:type="spellEnd"/>
            <w:r>
              <w:rPr>
                <w:rFonts w:ascii="Arial" w:hAnsi="Arial" w:cs="Arial"/>
                <w:sz w:val="24"/>
                <w:szCs w:val="24"/>
              </w:rPr>
              <w:t xml:space="preserve"> 8</w:t>
            </w:r>
          </w:p>
          <w:p w:rsidR="0095252E" w:rsidRPr="003D74D2" w:rsidRDefault="0095252E" w:rsidP="003D74D2">
            <w:pPr>
              <w:spacing w:line="360" w:lineRule="auto"/>
              <w:rPr>
                <w:rFonts w:ascii="Arial" w:hAnsi="Arial" w:cs="Arial"/>
                <w:sz w:val="24"/>
                <w:szCs w:val="24"/>
              </w:rPr>
            </w:pPr>
          </w:p>
          <w:p w:rsidR="006C595F" w:rsidRDefault="006C595F" w:rsidP="006C595F">
            <w:pPr>
              <w:pStyle w:val="ListParagraph"/>
              <w:spacing w:line="360" w:lineRule="auto"/>
              <w:rPr>
                <w:rFonts w:ascii="Arial" w:hAnsi="Arial" w:cs="Arial"/>
                <w:sz w:val="24"/>
                <w:szCs w:val="24"/>
              </w:rPr>
            </w:pPr>
            <w:r>
              <w:rPr>
                <w:rFonts w:ascii="Arial" w:hAnsi="Arial" w:cs="Arial"/>
                <w:sz w:val="24"/>
                <w:szCs w:val="24"/>
              </w:rPr>
              <w:t>-coworkers, including bosses and subordinates</w:t>
            </w:r>
          </w:p>
          <w:p w:rsidR="006C595F" w:rsidRPr="0095252E" w:rsidRDefault="006C595F" w:rsidP="0095252E">
            <w:pPr>
              <w:pStyle w:val="ListParagraph"/>
              <w:spacing w:line="360" w:lineRule="auto"/>
              <w:rPr>
                <w:rFonts w:ascii="Arial" w:hAnsi="Arial" w:cs="Arial"/>
                <w:sz w:val="24"/>
                <w:szCs w:val="24"/>
              </w:rPr>
            </w:pPr>
            <w:r>
              <w:rPr>
                <w:rFonts w:ascii="Arial" w:hAnsi="Arial" w:cs="Arial"/>
                <w:sz w:val="24"/>
                <w:szCs w:val="24"/>
              </w:rPr>
              <w:t>-Suppliers and Venders</w:t>
            </w:r>
          </w:p>
          <w:p w:rsidR="006C595F" w:rsidRDefault="006C595F" w:rsidP="006C595F">
            <w:pPr>
              <w:pStyle w:val="ListParagraph"/>
              <w:spacing w:line="360" w:lineRule="auto"/>
              <w:rPr>
                <w:rFonts w:ascii="Arial" w:hAnsi="Arial" w:cs="Arial"/>
                <w:sz w:val="24"/>
                <w:szCs w:val="24"/>
              </w:rPr>
            </w:pPr>
            <w:r>
              <w:rPr>
                <w:rFonts w:ascii="Arial" w:hAnsi="Arial" w:cs="Arial"/>
                <w:sz w:val="24"/>
                <w:szCs w:val="24"/>
              </w:rPr>
              <w:t>- Customers</w:t>
            </w:r>
          </w:p>
          <w:p w:rsidR="006C595F" w:rsidRDefault="006C595F" w:rsidP="006C595F">
            <w:pPr>
              <w:pStyle w:val="ListParagraph"/>
              <w:spacing w:line="360" w:lineRule="auto"/>
              <w:rPr>
                <w:rFonts w:ascii="Arial" w:hAnsi="Arial" w:cs="Arial"/>
                <w:sz w:val="24"/>
                <w:szCs w:val="24"/>
              </w:rPr>
            </w:pPr>
            <w:r>
              <w:rPr>
                <w:rFonts w:ascii="Arial" w:hAnsi="Arial" w:cs="Arial"/>
                <w:sz w:val="24"/>
                <w:szCs w:val="24"/>
              </w:rPr>
              <w:t>- Spouses (and former spouses)</w:t>
            </w:r>
          </w:p>
          <w:p w:rsidR="006C595F" w:rsidRDefault="006C595F" w:rsidP="006C595F">
            <w:pPr>
              <w:pStyle w:val="ListParagraph"/>
              <w:spacing w:line="360" w:lineRule="auto"/>
              <w:rPr>
                <w:rFonts w:ascii="Arial" w:hAnsi="Arial" w:cs="Arial"/>
                <w:sz w:val="24"/>
                <w:szCs w:val="24"/>
              </w:rPr>
            </w:pPr>
            <w:r>
              <w:rPr>
                <w:rFonts w:ascii="Arial" w:hAnsi="Arial" w:cs="Arial"/>
                <w:sz w:val="24"/>
                <w:szCs w:val="24"/>
              </w:rPr>
              <w:t>- Bankers and stockbrokers</w:t>
            </w:r>
          </w:p>
          <w:p w:rsidR="006C595F" w:rsidRDefault="006C595F" w:rsidP="006C595F">
            <w:pPr>
              <w:pStyle w:val="ListParagraph"/>
              <w:spacing w:line="360" w:lineRule="auto"/>
              <w:rPr>
                <w:rFonts w:ascii="Arial" w:hAnsi="Arial" w:cs="Arial"/>
                <w:sz w:val="24"/>
                <w:szCs w:val="24"/>
              </w:rPr>
            </w:pPr>
            <w:r>
              <w:rPr>
                <w:rFonts w:ascii="Arial" w:hAnsi="Arial" w:cs="Arial"/>
                <w:sz w:val="24"/>
                <w:szCs w:val="24"/>
              </w:rPr>
              <w:t>-Accountants</w:t>
            </w:r>
          </w:p>
          <w:p w:rsidR="006C595F" w:rsidRDefault="006C595F" w:rsidP="006C595F">
            <w:pPr>
              <w:pStyle w:val="ListParagraph"/>
              <w:spacing w:line="360" w:lineRule="auto"/>
              <w:rPr>
                <w:rFonts w:ascii="Arial" w:hAnsi="Arial" w:cs="Arial"/>
                <w:sz w:val="24"/>
                <w:szCs w:val="24"/>
              </w:rPr>
            </w:pPr>
            <w:r>
              <w:rPr>
                <w:rFonts w:ascii="Arial" w:hAnsi="Arial" w:cs="Arial"/>
                <w:sz w:val="24"/>
                <w:szCs w:val="24"/>
              </w:rPr>
              <w:t>- Relatives</w:t>
            </w:r>
          </w:p>
          <w:p w:rsidR="006C595F" w:rsidRDefault="006C595F" w:rsidP="006C595F">
            <w:pPr>
              <w:pStyle w:val="ListParagraph"/>
              <w:spacing w:line="360" w:lineRule="auto"/>
              <w:rPr>
                <w:rFonts w:ascii="Arial" w:hAnsi="Arial" w:cs="Arial"/>
                <w:sz w:val="24"/>
                <w:szCs w:val="24"/>
              </w:rPr>
            </w:pPr>
            <w:r>
              <w:rPr>
                <w:rFonts w:ascii="Arial" w:hAnsi="Arial" w:cs="Arial"/>
                <w:sz w:val="24"/>
                <w:szCs w:val="24"/>
              </w:rPr>
              <w:t>- Attorneys (depending an attorney client privilege&amp; work product)</w:t>
            </w:r>
          </w:p>
          <w:p w:rsidR="006C595F" w:rsidRDefault="006C595F" w:rsidP="006C595F">
            <w:pPr>
              <w:pStyle w:val="ListParagraph"/>
              <w:spacing w:line="360" w:lineRule="auto"/>
              <w:rPr>
                <w:rFonts w:ascii="Arial" w:hAnsi="Arial" w:cs="Arial"/>
                <w:sz w:val="24"/>
                <w:szCs w:val="24"/>
              </w:rPr>
            </w:pPr>
            <w:r>
              <w:rPr>
                <w:rFonts w:ascii="Arial" w:hAnsi="Arial" w:cs="Arial"/>
                <w:sz w:val="24"/>
                <w:szCs w:val="24"/>
              </w:rPr>
              <w:t>- Competitors</w:t>
            </w:r>
          </w:p>
          <w:p w:rsidR="006C595F" w:rsidRDefault="006C595F" w:rsidP="006C595F">
            <w:pPr>
              <w:pStyle w:val="ListParagraph"/>
              <w:spacing w:line="360" w:lineRule="auto"/>
              <w:rPr>
                <w:rFonts w:ascii="Arial" w:hAnsi="Arial" w:cs="Arial"/>
                <w:sz w:val="24"/>
                <w:szCs w:val="24"/>
              </w:rPr>
            </w:pPr>
            <w:r>
              <w:rPr>
                <w:rFonts w:ascii="Arial" w:hAnsi="Arial" w:cs="Arial"/>
                <w:sz w:val="24"/>
                <w:szCs w:val="24"/>
              </w:rPr>
              <w:t>- Regulators, including SEC, if applicable, and other industry watchdog.</w:t>
            </w:r>
          </w:p>
          <w:p w:rsidR="006C595F" w:rsidRDefault="006C595F" w:rsidP="006C595F">
            <w:pPr>
              <w:pStyle w:val="ListParagraph"/>
              <w:spacing w:line="360" w:lineRule="auto"/>
              <w:rPr>
                <w:rFonts w:ascii="Arial" w:hAnsi="Arial" w:cs="Arial"/>
                <w:sz w:val="24"/>
                <w:szCs w:val="24"/>
              </w:rPr>
            </w:pPr>
            <w:r>
              <w:rPr>
                <w:rFonts w:ascii="Arial" w:hAnsi="Arial" w:cs="Arial"/>
                <w:sz w:val="24"/>
                <w:szCs w:val="24"/>
              </w:rPr>
              <w:t>- Industry leaders and group representatives.</w:t>
            </w:r>
          </w:p>
          <w:p w:rsidR="006C595F" w:rsidRDefault="006C595F" w:rsidP="006C595F">
            <w:pPr>
              <w:pStyle w:val="ListParagraph"/>
              <w:numPr>
                <w:ilvl w:val="0"/>
                <w:numId w:val="2"/>
              </w:numPr>
              <w:spacing w:line="360" w:lineRule="auto"/>
              <w:rPr>
                <w:rFonts w:asciiTheme="minorHAnsi" w:hAnsiTheme="minorHAnsi" w:cstheme="minorBidi"/>
              </w:rPr>
            </w:pPr>
            <w:r>
              <w:rPr>
                <w:rFonts w:ascii="Arial" w:hAnsi="Arial" w:cs="Arial"/>
                <w:sz w:val="24"/>
                <w:szCs w:val="24"/>
              </w:rPr>
              <w:t>It is important to record the interview because it protects the investigator, since no one will be able to attribute statements to the investigator that he/she did not make, and any accusations of threats made against the suspect can be swiftly dismissed. Recording also provides protection to the witness and ensures that their words are not twisted. Recordings run the risks of being misplaced, destroyed or altered, but they are much more durable and last much longer than an average person`s memory.</w:t>
            </w:r>
          </w:p>
          <w:p w:rsidR="006C595F" w:rsidRDefault="006C595F" w:rsidP="006C595F">
            <w:pPr>
              <w:pStyle w:val="ListParagraph"/>
              <w:numPr>
                <w:ilvl w:val="0"/>
                <w:numId w:val="2"/>
              </w:numPr>
              <w:spacing w:line="360" w:lineRule="auto"/>
            </w:pPr>
            <w:r>
              <w:rPr>
                <w:rFonts w:ascii="Arial" w:hAnsi="Arial" w:cs="Arial"/>
                <w:sz w:val="24"/>
                <w:szCs w:val="24"/>
              </w:rPr>
              <w:t xml:space="preserve">The importance of the place where interview is to be conducted needs to be </w:t>
            </w:r>
            <w:proofErr w:type="spellStart"/>
            <w:r>
              <w:rPr>
                <w:rFonts w:ascii="Arial" w:hAnsi="Arial" w:cs="Arial"/>
                <w:sz w:val="24"/>
                <w:szCs w:val="24"/>
              </w:rPr>
              <w:t>choosen</w:t>
            </w:r>
            <w:proofErr w:type="spellEnd"/>
            <w:r>
              <w:rPr>
                <w:rFonts w:ascii="Arial" w:hAnsi="Arial" w:cs="Arial"/>
                <w:sz w:val="24"/>
                <w:szCs w:val="24"/>
              </w:rPr>
              <w:t xml:space="preserve"> carefully where the investigator may have several options such as witness`s work place, his/her home or some neutral venue. The investigator may decide that interviewing the suspect in a location where they feel comfortable may not be the best idea strategically. Investigators usually manipulate the psychological pressure on the suspect and use it to minimize the resistance to confession. As long as this practice not abused, it can be an effective investigation tactic.</w:t>
            </w:r>
          </w:p>
          <w:p w:rsidR="006C595F" w:rsidRDefault="006C595F" w:rsidP="006C595F">
            <w:pPr>
              <w:spacing w:line="360" w:lineRule="auto"/>
              <w:ind w:left="360"/>
            </w:pPr>
          </w:p>
          <w:p w:rsidR="006C595F" w:rsidRDefault="006C595F" w:rsidP="006C595F">
            <w:pPr>
              <w:spacing w:line="360" w:lineRule="auto"/>
              <w:ind w:left="360"/>
            </w:pPr>
          </w:p>
          <w:p w:rsidR="006C595F" w:rsidRDefault="006C595F" w:rsidP="006C595F">
            <w:pPr>
              <w:spacing w:line="360" w:lineRule="auto"/>
              <w:ind w:left="360"/>
            </w:pPr>
          </w:p>
          <w:p w:rsidR="006C595F" w:rsidRDefault="003D74D2" w:rsidP="003D74D2">
            <w:pPr>
              <w:tabs>
                <w:tab w:val="right" w:pos="9026"/>
              </w:tabs>
              <w:spacing w:line="360" w:lineRule="auto"/>
              <w:ind w:left="360"/>
              <w:rPr>
                <w:rFonts w:ascii="Arial" w:hAnsi="Arial" w:cs="Arial"/>
                <w:sz w:val="24"/>
                <w:szCs w:val="24"/>
              </w:rPr>
            </w:pPr>
            <w:r>
              <w:rPr>
                <w:rFonts w:ascii="Arial" w:hAnsi="Arial" w:cs="Arial"/>
                <w:sz w:val="24"/>
                <w:szCs w:val="24"/>
              </w:rPr>
              <w:lastRenderedPageBreak/>
              <w:t xml:space="preserve">                                                                                  </w:t>
            </w:r>
            <w:proofErr w:type="spellStart"/>
            <w:r>
              <w:rPr>
                <w:rFonts w:ascii="Arial" w:hAnsi="Arial" w:cs="Arial"/>
                <w:sz w:val="24"/>
                <w:szCs w:val="24"/>
              </w:rPr>
              <w:t>Thabang</w:t>
            </w:r>
            <w:proofErr w:type="spellEnd"/>
            <w:r>
              <w:rPr>
                <w:rFonts w:ascii="Arial" w:hAnsi="Arial" w:cs="Arial"/>
                <w:sz w:val="24"/>
                <w:szCs w:val="24"/>
              </w:rPr>
              <w:t xml:space="preserve"> </w:t>
            </w:r>
            <w:proofErr w:type="spellStart"/>
            <w:r>
              <w:rPr>
                <w:rFonts w:ascii="Arial" w:hAnsi="Arial" w:cs="Arial"/>
                <w:sz w:val="24"/>
                <w:szCs w:val="24"/>
              </w:rPr>
              <w:t>Kotelo</w:t>
            </w:r>
            <w:proofErr w:type="spellEnd"/>
            <w:r>
              <w:rPr>
                <w:rFonts w:ascii="Arial" w:hAnsi="Arial" w:cs="Arial"/>
                <w:sz w:val="24"/>
                <w:szCs w:val="24"/>
              </w:rPr>
              <w:tab/>
              <w:t>3</w:t>
            </w:r>
          </w:p>
          <w:p w:rsidR="003D74D2" w:rsidRDefault="003D74D2" w:rsidP="006C595F">
            <w:pPr>
              <w:spacing w:line="360" w:lineRule="auto"/>
              <w:ind w:left="360"/>
              <w:rPr>
                <w:rFonts w:ascii="Arial" w:hAnsi="Arial" w:cs="Arial"/>
                <w:sz w:val="24"/>
                <w:szCs w:val="24"/>
              </w:rPr>
            </w:pPr>
            <w:r>
              <w:rPr>
                <w:rFonts w:ascii="Arial" w:hAnsi="Arial" w:cs="Arial"/>
                <w:sz w:val="24"/>
                <w:szCs w:val="24"/>
              </w:rPr>
              <w:t xml:space="preserve">                                                                                  1471</w:t>
            </w:r>
          </w:p>
          <w:p w:rsidR="003D74D2" w:rsidRPr="003D74D2" w:rsidRDefault="003D74D2" w:rsidP="006C595F">
            <w:pPr>
              <w:spacing w:line="360" w:lineRule="auto"/>
              <w:ind w:left="360"/>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Assassement</w:t>
            </w:r>
            <w:proofErr w:type="spellEnd"/>
            <w:r>
              <w:rPr>
                <w:rFonts w:ascii="Arial" w:hAnsi="Arial" w:cs="Arial"/>
                <w:sz w:val="24"/>
                <w:szCs w:val="24"/>
              </w:rPr>
              <w:t xml:space="preserve"> 8</w:t>
            </w:r>
          </w:p>
          <w:p w:rsidR="006C595F" w:rsidRDefault="006C595F" w:rsidP="006C595F">
            <w:pPr>
              <w:spacing w:line="360" w:lineRule="auto"/>
              <w:ind w:left="360"/>
            </w:pPr>
          </w:p>
          <w:p w:rsidR="006C595F" w:rsidRDefault="006C595F" w:rsidP="006C595F">
            <w:pPr>
              <w:spacing w:line="360" w:lineRule="auto"/>
              <w:ind w:left="360"/>
            </w:pPr>
          </w:p>
          <w:p w:rsidR="006C595F" w:rsidRDefault="006C595F" w:rsidP="006C595F">
            <w:pPr>
              <w:spacing w:line="360" w:lineRule="auto"/>
              <w:ind w:left="360"/>
            </w:pPr>
          </w:p>
          <w:p w:rsidR="006C595F" w:rsidRDefault="006C595F" w:rsidP="006C595F">
            <w:pPr>
              <w:spacing w:line="360" w:lineRule="auto"/>
              <w:ind w:left="360"/>
            </w:pPr>
          </w:p>
          <w:p w:rsidR="006C595F" w:rsidRDefault="006C595F" w:rsidP="006C595F">
            <w:pPr>
              <w:spacing w:line="360" w:lineRule="auto"/>
              <w:ind w:left="360"/>
              <w:rPr>
                <w:rFonts w:ascii="Arial" w:hAnsi="Arial" w:cs="Arial"/>
                <w:sz w:val="24"/>
                <w:szCs w:val="24"/>
              </w:rPr>
            </w:pPr>
            <w:r>
              <w:t xml:space="preserve">2 </w:t>
            </w:r>
            <w:r>
              <w:rPr>
                <w:rFonts w:ascii="Arial" w:hAnsi="Arial" w:cs="Arial"/>
                <w:sz w:val="24"/>
                <w:szCs w:val="24"/>
              </w:rPr>
              <w:t>The stages involved in interview planning procedure are:</w:t>
            </w:r>
          </w:p>
          <w:p w:rsidR="006C595F" w:rsidRDefault="006C595F" w:rsidP="006C595F">
            <w:pPr>
              <w:pStyle w:val="ListParagraph"/>
              <w:numPr>
                <w:ilvl w:val="0"/>
                <w:numId w:val="3"/>
              </w:numPr>
              <w:spacing w:line="360" w:lineRule="auto"/>
              <w:rPr>
                <w:rFonts w:ascii="Arial" w:hAnsi="Arial" w:cs="Arial"/>
                <w:sz w:val="24"/>
                <w:szCs w:val="24"/>
              </w:rPr>
            </w:pPr>
            <w:r>
              <w:rPr>
                <w:rFonts w:ascii="Arial" w:hAnsi="Arial" w:cs="Arial"/>
                <w:sz w:val="24"/>
                <w:szCs w:val="24"/>
              </w:rPr>
              <w:t>Who? The first step is to determine who will be interviewed. This is a fairly obvious choice in an investigational interview as opposed to scientific research where interviews have to follow a methodology in order to select the interviewees.</w:t>
            </w:r>
          </w:p>
          <w:p w:rsidR="006C595F" w:rsidRDefault="006C595F" w:rsidP="006C595F">
            <w:pPr>
              <w:pStyle w:val="ListParagraph"/>
              <w:numPr>
                <w:ilvl w:val="0"/>
                <w:numId w:val="3"/>
              </w:numPr>
              <w:spacing w:line="360" w:lineRule="auto"/>
              <w:rPr>
                <w:rFonts w:ascii="Arial" w:hAnsi="Arial" w:cs="Arial"/>
                <w:sz w:val="24"/>
                <w:szCs w:val="24"/>
              </w:rPr>
            </w:pPr>
            <w:r>
              <w:rPr>
                <w:rFonts w:ascii="Arial" w:hAnsi="Arial" w:cs="Arial"/>
                <w:sz w:val="24"/>
                <w:szCs w:val="24"/>
              </w:rPr>
              <w:t>What? Once the investigators have determined whom to interview, they need to plan what will ask the interviewees. The investigator should carefully consider what possible information the interviewee might provide them with.</w:t>
            </w:r>
          </w:p>
          <w:p w:rsidR="006C595F" w:rsidRDefault="006C595F" w:rsidP="006C595F">
            <w:pPr>
              <w:pStyle w:val="ListParagraph"/>
              <w:numPr>
                <w:ilvl w:val="0"/>
                <w:numId w:val="3"/>
              </w:numPr>
              <w:spacing w:line="360" w:lineRule="auto"/>
              <w:rPr>
                <w:rFonts w:ascii="Arial" w:hAnsi="Arial" w:cs="Arial"/>
                <w:sz w:val="24"/>
                <w:szCs w:val="24"/>
              </w:rPr>
            </w:pPr>
            <w:r>
              <w:rPr>
                <w:rFonts w:ascii="Arial" w:hAnsi="Arial" w:cs="Arial"/>
                <w:sz w:val="24"/>
                <w:szCs w:val="24"/>
              </w:rPr>
              <w:t>Why? It has close relation to who and what. Determining the reason to interview a witness is associated with who they are and what the information they possess. In justifying why a witness should be interviewed it is important to determine the order in which interviews will take place. In other words, timing is part of the justification for interviewing a witness.</w:t>
            </w:r>
          </w:p>
          <w:p w:rsidR="006C595F" w:rsidRDefault="006C595F" w:rsidP="006C595F">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When? determining when to interview a witness(as opposed to merely determining the order of interview is another aspect of  planning an interview).It is important to consider the time of the day when the interview is to be conducted and determine the perfect time for </w:t>
            </w:r>
            <w:proofErr w:type="spellStart"/>
            <w:r>
              <w:rPr>
                <w:rFonts w:ascii="Arial" w:hAnsi="Arial" w:cs="Arial"/>
                <w:sz w:val="24"/>
                <w:szCs w:val="24"/>
              </w:rPr>
              <w:t>it.Although</w:t>
            </w:r>
            <w:proofErr w:type="spellEnd"/>
            <w:r>
              <w:rPr>
                <w:rFonts w:ascii="Arial" w:hAnsi="Arial" w:cs="Arial"/>
                <w:sz w:val="24"/>
                <w:szCs w:val="24"/>
              </w:rPr>
              <w:t xml:space="preserve"> there is no perfect time for interview, sometimes are better than others.</w:t>
            </w:r>
          </w:p>
          <w:p w:rsidR="006C595F" w:rsidRDefault="006C595F" w:rsidP="006C595F">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Where? The place where the interview is conducted is important and needs to be </w:t>
            </w:r>
            <w:proofErr w:type="spellStart"/>
            <w:r>
              <w:rPr>
                <w:rFonts w:ascii="Arial" w:hAnsi="Arial" w:cs="Arial"/>
                <w:sz w:val="24"/>
                <w:szCs w:val="24"/>
              </w:rPr>
              <w:t>choosen</w:t>
            </w:r>
            <w:proofErr w:type="spellEnd"/>
            <w:r>
              <w:rPr>
                <w:rFonts w:ascii="Arial" w:hAnsi="Arial" w:cs="Arial"/>
                <w:sz w:val="24"/>
                <w:szCs w:val="24"/>
              </w:rPr>
              <w:t xml:space="preserve"> carefully. The investigator may have several options such as the witness`s workplace, his/her home or some neutral venue.</w:t>
            </w:r>
          </w:p>
          <w:p w:rsidR="006C595F" w:rsidRDefault="006C595F" w:rsidP="006C595F">
            <w:pPr>
              <w:pStyle w:val="ListParagraph"/>
              <w:numPr>
                <w:ilvl w:val="0"/>
                <w:numId w:val="3"/>
              </w:numPr>
              <w:spacing w:line="360" w:lineRule="auto"/>
              <w:rPr>
                <w:rFonts w:ascii="Arial" w:hAnsi="Arial" w:cs="Arial"/>
                <w:sz w:val="24"/>
                <w:szCs w:val="24"/>
              </w:rPr>
            </w:pPr>
            <w:r>
              <w:rPr>
                <w:rFonts w:ascii="Arial" w:hAnsi="Arial" w:cs="Arial"/>
                <w:sz w:val="24"/>
                <w:szCs w:val="24"/>
              </w:rPr>
              <w:t>How? The investigators have several options in terms of how to interview witnesses. These include audiotaping, videotaping, and recording the interview stenographical.</w:t>
            </w:r>
          </w:p>
          <w:p w:rsidR="006C595F" w:rsidRDefault="006C595F" w:rsidP="006C595F"/>
          <w:p w:rsidR="006C595F" w:rsidRDefault="003D74D2" w:rsidP="003D74D2">
            <w:pPr>
              <w:spacing w:line="360" w:lineRule="auto"/>
              <w:jc w:val="right"/>
            </w:pPr>
            <w:r>
              <w:lastRenderedPageBreak/>
              <w:t>4</w:t>
            </w:r>
          </w:p>
          <w:p w:rsidR="006C595F" w:rsidRDefault="003D74D2" w:rsidP="006C595F">
            <w:pPr>
              <w:spacing w:line="360" w:lineRule="auto"/>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Thabang</w:t>
            </w:r>
            <w:proofErr w:type="spellEnd"/>
            <w:r>
              <w:rPr>
                <w:rFonts w:ascii="Arial" w:hAnsi="Arial" w:cs="Arial"/>
                <w:sz w:val="24"/>
                <w:szCs w:val="24"/>
              </w:rPr>
              <w:t xml:space="preserve"> </w:t>
            </w:r>
            <w:proofErr w:type="spellStart"/>
            <w:r>
              <w:rPr>
                <w:rFonts w:ascii="Arial" w:hAnsi="Arial" w:cs="Arial"/>
                <w:sz w:val="24"/>
                <w:szCs w:val="24"/>
              </w:rPr>
              <w:t>Kotelo</w:t>
            </w:r>
            <w:proofErr w:type="spellEnd"/>
          </w:p>
          <w:p w:rsidR="003D74D2" w:rsidRDefault="003D74D2" w:rsidP="006C595F">
            <w:pPr>
              <w:spacing w:line="360" w:lineRule="auto"/>
              <w:rPr>
                <w:rFonts w:ascii="Arial" w:hAnsi="Arial" w:cs="Arial"/>
                <w:sz w:val="24"/>
                <w:szCs w:val="24"/>
              </w:rPr>
            </w:pPr>
            <w:r>
              <w:rPr>
                <w:rFonts w:ascii="Arial" w:hAnsi="Arial" w:cs="Arial"/>
                <w:sz w:val="24"/>
                <w:szCs w:val="24"/>
              </w:rPr>
              <w:t xml:space="preserve">                                                                                      1471</w:t>
            </w:r>
          </w:p>
          <w:p w:rsidR="003D74D2" w:rsidRPr="003D74D2" w:rsidRDefault="003D74D2" w:rsidP="006C595F">
            <w:pPr>
              <w:spacing w:line="360" w:lineRule="auto"/>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Assassement</w:t>
            </w:r>
            <w:proofErr w:type="spellEnd"/>
            <w:r>
              <w:rPr>
                <w:rFonts w:ascii="Arial" w:hAnsi="Arial" w:cs="Arial"/>
                <w:sz w:val="24"/>
                <w:szCs w:val="24"/>
              </w:rPr>
              <w:t xml:space="preserve"> 8</w:t>
            </w:r>
          </w:p>
          <w:p w:rsidR="006C595F" w:rsidRDefault="006C595F" w:rsidP="006C595F">
            <w:pPr>
              <w:spacing w:line="360" w:lineRule="auto"/>
            </w:pPr>
          </w:p>
          <w:p w:rsidR="006C595F" w:rsidRPr="003D74D2" w:rsidRDefault="006C595F" w:rsidP="006C595F">
            <w:pPr>
              <w:spacing w:line="360" w:lineRule="auto"/>
              <w:rPr>
                <w:rFonts w:ascii="Arial" w:hAnsi="Arial" w:cs="Arial"/>
                <w:sz w:val="24"/>
                <w:szCs w:val="24"/>
              </w:rPr>
            </w:pPr>
          </w:p>
          <w:p w:rsidR="006C595F" w:rsidRDefault="006C595F" w:rsidP="006C595F">
            <w:pPr>
              <w:spacing w:line="360" w:lineRule="auto"/>
              <w:rPr>
                <w:rFonts w:ascii="Arial" w:hAnsi="Arial" w:cs="Arial"/>
                <w:sz w:val="24"/>
                <w:szCs w:val="24"/>
              </w:rPr>
            </w:pPr>
            <w:r>
              <w:t xml:space="preserve">3 </w:t>
            </w:r>
            <w:r>
              <w:rPr>
                <w:rFonts w:ascii="Arial" w:hAnsi="Arial" w:cs="Arial"/>
                <w:sz w:val="24"/>
                <w:szCs w:val="24"/>
              </w:rPr>
              <w:t>Cognitive interviews is basically an expansion of structured interview, as it includes additional strategies designed to enhance the witnesses’ memory.</w:t>
            </w:r>
          </w:p>
          <w:p w:rsidR="006C595F" w:rsidRDefault="006C595F" w:rsidP="006C595F">
            <w:pPr>
              <w:spacing w:line="360" w:lineRule="auto"/>
              <w:rPr>
                <w:rFonts w:ascii="Arial" w:hAnsi="Arial" w:cs="Arial"/>
                <w:sz w:val="24"/>
                <w:szCs w:val="24"/>
              </w:rPr>
            </w:pPr>
            <w:r>
              <w:rPr>
                <w:rFonts w:ascii="Arial" w:hAnsi="Arial" w:cs="Arial"/>
                <w:sz w:val="24"/>
                <w:szCs w:val="24"/>
              </w:rPr>
              <w:t>-It is a systemized approach to using various models of information to encode and retrieve memories and to enhance the witness`s ability to recall the exact information. Types of interviewing techniques that are used in cognitive interview are:</w:t>
            </w:r>
          </w:p>
          <w:p w:rsidR="006C595F" w:rsidRDefault="006C595F" w:rsidP="006C595F">
            <w:pPr>
              <w:spacing w:line="360" w:lineRule="auto"/>
              <w:rPr>
                <w:rFonts w:ascii="Arial" w:hAnsi="Arial" w:cs="Arial"/>
                <w:sz w:val="24"/>
                <w:szCs w:val="24"/>
              </w:rPr>
            </w:pPr>
            <w:r>
              <w:rPr>
                <w:rFonts w:ascii="Arial" w:hAnsi="Arial" w:cs="Arial"/>
                <w:sz w:val="24"/>
                <w:szCs w:val="24"/>
              </w:rPr>
              <w:t>Phase one which is free reports, phase two involves questioning and phase three is referred to as second retrieval.</w:t>
            </w:r>
          </w:p>
          <w:p w:rsidR="006C595F" w:rsidRDefault="006C595F" w:rsidP="006C595F">
            <w:pPr>
              <w:spacing w:line="360" w:lineRule="auto"/>
              <w:rPr>
                <w:rFonts w:ascii="Arial" w:hAnsi="Arial" w:cs="Arial"/>
                <w:sz w:val="24"/>
                <w:szCs w:val="24"/>
              </w:rPr>
            </w:pPr>
            <w:r>
              <w:rPr>
                <w:rFonts w:ascii="Arial" w:hAnsi="Arial" w:cs="Arial"/>
                <w:sz w:val="24"/>
                <w:szCs w:val="24"/>
              </w:rPr>
              <w:t>Phase one involves transferring emotional control to the witnesses. In other words, the witness is encouraged to do the most of the talking. This can be achieved through open-ended questions and to control the pace of the interview.</w:t>
            </w:r>
          </w:p>
          <w:p w:rsidR="006C595F" w:rsidRDefault="006C595F" w:rsidP="006C595F">
            <w:pPr>
              <w:spacing w:line="360" w:lineRule="auto"/>
              <w:rPr>
                <w:rFonts w:ascii="Arial" w:hAnsi="Arial" w:cs="Arial"/>
                <w:sz w:val="24"/>
                <w:szCs w:val="24"/>
              </w:rPr>
            </w:pPr>
            <w:r>
              <w:rPr>
                <w:rFonts w:ascii="Arial" w:hAnsi="Arial" w:cs="Arial"/>
                <w:sz w:val="24"/>
                <w:szCs w:val="24"/>
              </w:rPr>
              <w:t>Phase two involves a basic line of questioning based on the witness`s recollection of the event. Although it is important that the interview to be structured to some extent in order to obtain answers to who, what, where, why, when, and how questions, most of this phase should concentrate on witness`s recreation of the event in his/her own narrative.</w:t>
            </w:r>
          </w:p>
          <w:p w:rsidR="006C595F" w:rsidRDefault="006C595F" w:rsidP="006C595F">
            <w:pPr>
              <w:spacing w:line="360" w:lineRule="auto"/>
              <w:rPr>
                <w:rFonts w:ascii="Arial" w:hAnsi="Arial" w:cs="Arial"/>
                <w:sz w:val="24"/>
                <w:szCs w:val="24"/>
              </w:rPr>
            </w:pPr>
            <w:r>
              <w:rPr>
                <w:rFonts w:ascii="Arial" w:hAnsi="Arial" w:cs="Arial"/>
                <w:sz w:val="24"/>
                <w:szCs w:val="24"/>
              </w:rPr>
              <w:t>Phase three is the process where the interviewer, having asked all the basic questions, now directs the witness to make a second attempt to retrieve the information that they could not recall during the first report.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D74D2" w:rsidRDefault="003D74D2" w:rsidP="00A851DA">
            <w:pPr>
              <w:rPr>
                <w:rFonts w:ascii="Arial" w:hAnsi="Arial" w:cs="Arial"/>
                <w:color w:val="000000"/>
                <w:sz w:val="24"/>
                <w:szCs w:val="24"/>
              </w:rPr>
            </w:pPr>
            <w:proofErr w:type="spellStart"/>
            <w:r>
              <w:rPr>
                <w:rFonts w:ascii="Arial" w:hAnsi="Arial" w:cs="Arial"/>
                <w:color w:val="000000"/>
                <w:sz w:val="24"/>
                <w:szCs w:val="24"/>
              </w:rPr>
              <w:t>T.Kotelo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D74D2" w:rsidP="00A851DA">
            <w:pPr>
              <w:rPr>
                <w:rFonts w:cs="Bliss-Regular"/>
                <w:color w:val="000000"/>
              </w:rPr>
            </w:pPr>
            <w:r>
              <w:rPr>
                <w:rFonts w:cs="Bliss-Regular"/>
                <w:color w:val="000000"/>
              </w:rPr>
              <w:t>10/12/2015</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250" w:rsidRDefault="00381250" w:rsidP="00CB4D0A">
      <w:pPr>
        <w:spacing w:after="0" w:line="240" w:lineRule="auto"/>
      </w:pPr>
      <w:r>
        <w:separator/>
      </w:r>
    </w:p>
  </w:endnote>
  <w:endnote w:type="continuationSeparator" w:id="0">
    <w:p w:rsidR="00381250" w:rsidRDefault="0038125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250" w:rsidRDefault="00381250" w:rsidP="00CB4D0A">
      <w:pPr>
        <w:spacing w:after="0" w:line="240" w:lineRule="auto"/>
      </w:pPr>
      <w:r>
        <w:separator/>
      </w:r>
    </w:p>
  </w:footnote>
  <w:footnote w:type="continuationSeparator" w:id="0">
    <w:p w:rsidR="00381250" w:rsidRDefault="0038125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2E7AE2"/>
    <w:multiLevelType w:val="hybridMultilevel"/>
    <w:tmpl w:val="380C90C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74A70647"/>
    <w:multiLevelType w:val="hybridMultilevel"/>
    <w:tmpl w:val="FD7E502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1250"/>
    <w:rsid w:val="003D74D2"/>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4BA5"/>
    <w:rsid w:val="00574D64"/>
    <w:rsid w:val="00591365"/>
    <w:rsid w:val="005B31E4"/>
    <w:rsid w:val="006034F6"/>
    <w:rsid w:val="00607874"/>
    <w:rsid w:val="00607E77"/>
    <w:rsid w:val="00617BB3"/>
    <w:rsid w:val="00645CDD"/>
    <w:rsid w:val="006823A7"/>
    <w:rsid w:val="00687EE8"/>
    <w:rsid w:val="006C595F"/>
    <w:rsid w:val="0070347F"/>
    <w:rsid w:val="0070678E"/>
    <w:rsid w:val="00831C11"/>
    <w:rsid w:val="008A60B4"/>
    <w:rsid w:val="008B3C31"/>
    <w:rsid w:val="008B64FE"/>
    <w:rsid w:val="00935BF7"/>
    <w:rsid w:val="0095252E"/>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407772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F8567-A4F3-489E-A807-4C679D11A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1063</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Thabang Kotelo</cp:lastModifiedBy>
  <cp:revision>3</cp:revision>
  <dcterms:created xsi:type="dcterms:W3CDTF">2015-12-10T07:40:00Z</dcterms:created>
  <dcterms:modified xsi:type="dcterms:W3CDTF">2015-12-10T07:54:00Z</dcterms:modified>
</cp:coreProperties>
</file>