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23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547">
            <w:pPr>
              <w:pStyle w:val="Default"/>
              <w:rPr>
                <w:rFonts w:asciiTheme="minorHAnsi" w:hAnsiTheme="minorHAnsi"/>
              </w:rPr>
            </w:pPr>
            <w:r>
              <w:rPr>
                <w:rFonts w:asciiTheme="minorHAnsi" w:hAnsiTheme="minorHAnsi"/>
              </w:rPr>
              <w:t>1194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467">
            <w:r>
              <w:t>07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0467" w:rsidP="00A851DA">
            <w:pPr>
              <w:rPr>
                <w:rFonts w:cs="Bliss-Regular"/>
                <w:color w:val="000000"/>
              </w:rPr>
            </w:pPr>
            <w:r>
              <w:rPr>
                <w:rFonts w:cs="Bliss-Regular"/>
                <w:color w:val="000000"/>
              </w:rPr>
              <w:t>Makwena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0467" w:rsidP="00A851DA">
            <w:pPr>
              <w:rPr>
                <w:rFonts w:cs="Bliss-Regular"/>
                <w:color w:val="000000"/>
              </w:rPr>
            </w:pPr>
            <w:r>
              <w:rPr>
                <w:rFonts w:cs="Bliss-Regular"/>
                <w:color w:val="000000"/>
              </w:rPr>
              <w:t>01/07/2014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790FEF" w:rsidRDefault="00790FEF" w:rsidP="00503D7E">
      <w:pPr>
        <w:rPr>
          <w:rFonts w:cs="Times New Roman"/>
          <w:sz w:val="24"/>
          <w:szCs w:val="32"/>
        </w:rPr>
      </w:pPr>
    </w:p>
    <w:p w:rsidR="00AD39D0" w:rsidRPr="00AD39D0" w:rsidRDefault="00AD39D0" w:rsidP="00AD39D0">
      <w:pPr>
        <w:pStyle w:val="NoSpacing"/>
        <w:jc w:val="right"/>
        <w:rPr>
          <w:b/>
        </w:rPr>
      </w:pPr>
      <w:proofErr w:type="spellStart"/>
      <w:r w:rsidRPr="00AD39D0">
        <w:rPr>
          <w:b/>
        </w:rPr>
        <w:lastRenderedPageBreak/>
        <w:t>Makwena</w:t>
      </w:r>
      <w:proofErr w:type="spellEnd"/>
      <w:r w:rsidRPr="00AD39D0">
        <w:rPr>
          <w:b/>
        </w:rPr>
        <w:t xml:space="preserve"> Samuel </w:t>
      </w:r>
      <w:proofErr w:type="spellStart"/>
      <w:r w:rsidRPr="00AD39D0">
        <w:rPr>
          <w:b/>
        </w:rPr>
        <w:t>Tlhako</w:t>
      </w:r>
      <w:proofErr w:type="spellEnd"/>
    </w:p>
    <w:p w:rsidR="00AD39D0" w:rsidRPr="00AD39D0" w:rsidRDefault="00AD39D0" w:rsidP="00AD39D0">
      <w:pPr>
        <w:pStyle w:val="NoSpacing"/>
        <w:jc w:val="right"/>
        <w:rPr>
          <w:b/>
        </w:rPr>
      </w:pPr>
      <w:r w:rsidRPr="00AD39D0">
        <w:rPr>
          <w:b/>
        </w:rPr>
        <w:t>Student No 1194</w:t>
      </w:r>
    </w:p>
    <w:p w:rsidR="00AD39D0" w:rsidRPr="00AD39D0" w:rsidRDefault="00AD39D0" w:rsidP="00AD39D0">
      <w:pPr>
        <w:pStyle w:val="NoSpacing"/>
        <w:jc w:val="right"/>
        <w:rPr>
          <w:b/>
        </w:rPr>
      </w:pPr>
      <w:r w:rsidRPr="00AD39D0">
        <w:rPr>
          <w:b/>
        </w:rPr>
        <w:t xml:space="preserve">09 De </w:t>
      </w:r>
      <w:proofErr w:type="spellStart"/>
      <w:r w:rsidRPr="00AD39D0">
        <w:rPr>
          <w:b/>
        </w:rPr>
        <w:t>kuiper</w:t>
      </w:r>
      <w:proofErr w:type="spellEnd"/>
      <w:r w:rsidRPr="00AD39D0">
        <w:rPr>
          <w:b/>
        </w:rPr>
        <w:t xml:space="preserve"> </w:t>
      </w:r>
      <w:proofErr w:type="gramStart"/>
      <w:r w:rsidRPr="00AD39D0">
        <w:rPr>
          <w:b/>
        </w:rPr>
        <w:t>street</w:t>
      </w:r>
      <w:proofErr w:type="gramEnd"/>
      <w:r w:rsidRPr="00AD39D0">
        <w:rPr>
          <w:b/>
        </w:rPr>
        <w:t xml:space="preserve"> </w:t>
      </w:r>
    </w:p>
    <w:p w:rsidR="00AD39D0" w:rsidRPr="00AD39D0" w:rsidRDefault="00AD39D0" w:rsidP="00AD39D0">
      <w:pPr>
        <w:pStyle w:val="NoSpacing"/>
        <w:jc w:val="right"/>
        <w:rPr>
          <w:b/>
        </w:rPr>
      </w:pPr>
      <w:proofErr w:type="spellStart"/>
      <w:r w:rsidRPr="00AD39D0">
        <w:rPr>
          <w:b/>
        </w:rPr>
        <w:t>Phalaborwa</w:t>
      </w:r>
      <w:proofErr w:type="spellEnd"/>
    </w:p>
    <w:p w:rsidR="00AD39D0" w:rsidRPr="00AD39D0" w:rsidRDefault="00AD39D0" w:rsidP="00AD39D0">
      <w:pPr>
        <w:pStyle w:val="NoSpacing"/>
        <w:jc w:val="right"/>
        <w:rPr>
          <w:b/>
        </w:rPr>
      </w:pPr>
      <w:r w:rsidRPr="00AD39D0">
        <w:rPr>
          <w:b/>
        </w:rPr>
        <w:t>1390</w:t>
      </w:r>
    </w:p>
    <w:p w:rsidR="00AD39D0" w:rsidRPr="00AD39D0" w:rsidRDefault="00AD39D0" w:rsidP="00AD39D0">
      <w:pPr>
        <w:pStyle w:val="NoSpacing"/>
        <w:jc w:val="right"/>
        <w:rPr>
          <w:b/>
        </w:rPr>
      </w:pPr>
      <w:r w:rsidRPr="00AD39D0">
        <w:rPr>
          <w:b/>
        </w:rPr>
        <w:t>Diploma in Forensic Accounting</w:t>
      </w:r>
    </w:p>
    <w:p w:rsidR="00AD39D0" w:rsidRPr="00AD39D0" w:rsidRDefault="00AD39D0" w:rsidP="00AD39D0">
      <w:pPr>
        <w:pStyle w:val="NoSpacing"/>
        <w:jc w:val="right"/>
        <w:rPr>
          <w:b/>
        </w:rPr>
      </w:pPr>
      <w:r w:rsidRPr="00AD39D0">
        <w:rPr>
          <w:b/>
        </w:rPr>
        <w:t>Assignment 7</w:t>
      </w:r>
    </w:p>
    <w:p w:rsidR="00AD39D0" w:rsidRDefault="00AD39D0" w:rsidP="00AD39D0">
      <w:pPr>
        <w:rPr>
          <w:b/>
        </w:rPr>
      </w:pPr>
      <w:r>
        <w:rPr>
          <w:b/>
        </w:rPr>
        <w:t>Question 1</w:t>
      </w:r>
    </w:p>
    <w:p w:rsidR="00AD39D0" w:rsidRDefault="00AD39D0" w:rsidP="00AD39D0">
      <w:pPr>
        <w:rPr>
          <w:b/>
        </w:rPr>
      </w:pPr>
    </w:p>
    <w:p w:rsidR="00AD39D0" w:rsidRDefault="00AD39D0" w:rsidP="00AD39D0">
      <w:pPr>
        <w:widowControl w:val="0"/>
        <w:numPr>
          <w:ilvl w:val="0"/>
          <w:numId w:val="2"/>
        </w:numPr>
        <w:spacing w:after="0" w:line="240" w:lineRule="auto"/>
        <w:rPr>
          <w:b/>
        </w:rPr>
      </w:pPr>
      <w:r>
        <w:rPr>
          <w:b/>
        </w:rPr>
        <w:t>What are the non-financial sources for the evidence?</w:t>
      </w:r>
    </w:p>
    <w:p w:rsidR="00AD39D0" w:rsidRDefault="00AD39D0" w:rsidP="00AD39D0">
      <w:pPr>
        <w:rPr>
          <w:b/>
        </w:rPr>
      </w:pPr>
    </w:p>
    <w:p w:rsidR="00AD39D0" w:rsidRDefault="00AD39D0" w:rsidP="00AD39D0">
      <w:pPr>
        <w:widowControl w:val="0"/>
        <w:numPr>
          <w:ilvl w:val="0"/>
          <w:numId w:val="3"/>
        </w:numPr>
        <w:spacing w:after="0" w:line="240" w:lineRule="auto"/>
      </w:pPr>
      <w:r>
        <w:t>Document examination</w:t>
      </w:r>
    </w:p>
    <w:p w:rsidR="00AD39D0" w:rsidRDefault="00AD39D0" w:rsidP="00AD39D0">
      <w:pPr>
        <w:widowControl w:val="0"/>
        <w:numPr>
          <w:ilvl w:val="0"/>
          <w:numId w:val="3"/>
        </w:numPr>
        <w:spacing w:after="0" w:line="240" w:lineRule="auto"/>
      </w:pPr>
      <w:r>
        <w:t>Interviews</w:t>
      </w:r>
    </w:p>
    <w:p w:rsidR="00AD39D0" w:rsidRDefault="00AD39D0" w:rsidP="00AD39D0">
      <w:pPr>
        <w:widowControl w:val="0"/>
        <w:numPr>
          <w:ilvl w:val="0"/>
          <w:numId w:val="3"/>
        </w:numPr>
        <w:spacing w:after="0" w:line="240" w:lineRule="auto"/>
      </w:pPr>
      <w:r>
        <w:t>Handwriting analysis</w:t>
      </w:r>
    </w:p>
    <w:p w:rsidR="00AD39D0" w:rsidRDefault="00AD39D0" w:rsidP="00AD39D0">
      <w:pPr>
        <w:widowControl w:val="0"/>
        <w:numPr>
          <w:ilvl w:val="0"/>
          <w:numId w:val="3"/>
        </w:numPr>
        <w:spacing w:after="0" w:line="240" w:lineRule="auto"/>
      </w:pPr>
      <w:r>
        <w:t>Physiological</w:t>
      </w:r>
    </w:p>
    <w:p w:rsidR="00AD39D0" w:rsidRDefault="00AD39D0" w:rsidP="00AD39D0">
      <w:pPr>
        <w:widowControl w:val="0"/>
        <w:numPr>
          <w:ilvl w:val="0"/>
          <w:numId w:val="3"/>
        </w:numPr>
        <w:spacing w:after="0" w:line="240" w:lineRule="auto"/>
        <w:jc w:val="both"/>
      </w:pPr>
      <w:r>
        <w:t>Physical expressions</w:t>
      </w:r>
    </w:p>
    <w:p w:rsidR="00AD39D0" w:rsidRDefault="00AD39D0" w:rsidP="00AD39D0">
      <w:pPr>
        <w:widowControl w:val="0"/>
        <w:numPr>
          <w:ilvl w:val="0"/>
          <w:numId w:val="3"/>
        </w:numPr>
        <w:spacing w:after="0" w:line="240" w:lineRule="auto"/>
      </w:pPr>
      <w:r>
        <w:t>Communication</w:t>
      </w:r>
    </w:p>
    <w:p w:rsidR="00AD39D0" w:rsidRDefault="00AD39D0" w:rsidP="00AD39D0">
      <w:pPr>
        <w:ind w:left="720"/>
      </w:pPr>
    </w:p>
    <w:p w:rsidR="00AD39D0" w:rsidRDefault="00AD39D0" w:rsidP="00AD39D0">
      <w:pPr>
        <w:widowControl w:val="0"/>
        <w:numPr>
          <w:ilvl w:val="0"/>
          <w:numId w:val="2"/>
        </w:numPr>
        <w:spacing w:after="0" w:line="240" w:lineRule="auto"/>
        <w:rPr>
          <w:b/>
        </w:rPr>
      </w:pPr>
      <w:r>
        <w:rPr>
          <w:b/>
        </w:rPr>
        <w:t>What is the importance of body language in the interviewing procedure?</w:t>
      </w:r>
    </w:p>
    <w:p w:rsidR="00AD39D0" w:rsidRDefault="00AD39D0" w:rsidP="00AD39D0">
      <w:pPr>
        <w:widowControl w:val="0"/>
        <w:spacing w:after="0" w:line="240" w:lineRule="auto"/>
        <w:ind w:left="1080"/>
        <w:rPr>
          <w:b/>
        </w:rPr>
      </w:pPr>
    </w:p>
    <w:p w:rsidR="00AD39D0" w:rsidRDefault="00AD39D0" w:rsidP="00AD39D0">
      <w:r>
        <w:t xml:space="preserve">Emotions are usually indicated by a person‘s body movement and can be depicted through device or symptoms. Generally, the individual may not be unaware that he/she is displaying specific body language at the time. The body </w:t>
      </w:r>
      <w:proofErr w:type="spellStart"/>
      <w:r>
        <w:t>behavior</w:t>
      </w:r>
      <w:proofErr w:type="spellEnd"/>
      <w:r>
        <w:t xml:space="preserve"> may be certain movements, like pitch of the voice, speed of speaking, crossing arms or legs, or other body movements.</w:t>
      </w:r>
    </w:p>
    <w:p w:rsidR="00AD39D0" w:rsidRDefault="00AD39D0" w:rsidP="00AD39D0">
      <w:r>
        <w:t xml:space="preserve">Some body language hints are related to anxiety or stress, and thus could be related to deception. Those hints include speech hesitation, speech mistake, pupil </w:t>
      </w:r>
      <w:proofErr w:type="gramStart"/>
      <w:r>
        <w:t>dilation ,</w:t>
      </w:r>
      <w:proofErr w:type="gramEnd"/>
      <w:r>
        <w:t xml:space="preserve"> increasing in vocal pitch , too much blinking, unusual or excessive touching of hands or face and or shoulder shrugs. But body language hints are not the fundamentals.</w:t>
      </w:r>
    </w:p>
    <w:p w:rsidR="00AD39D0" w:rsidRDefault="00AD39D0" w:rsidP="00AD39D0">
      <w:r>
        <w:t xml:space="preserve">There so interesting fact about body language, such as the fact that legs are farther from the brain and harder to control than other extremities, tilting the head is symbol of friendliness, ankle on knees is associated with inflexibility, and feet will point in the direction the person subconsciously wishes to go. However, body language depends on individual and it varies from person and there is tendency to read body language as deceptive by people who are already suspicious. </w:t>
      </w:r>
    </w:p>
    <w:p w:rsidR="00AD39D0" w:rsidRDefault="00AD39D0" w:rsidP="00AD39D0">
      <w:pPr>
        <w:widowControl w:val="0"/>
        <w:numPr>
          <w:ilvl w:val="0"/>
          <w:numId w:val="2"/>
        </w:numPr>
        <w:spacing w:after="0" w:line="240" w:lineRule="auto"/>
        <w:rPr>
          <w:b/>
        </w:rPr>
      </w:pPr>
      <w:r>
        <w:rPr>
          <w:b/>
        </w:rPr>
        <w:t xml:space="preserve">How </w:t>
      </w:r>
      <w:proofErr w:type="gramStart"/>
      <w:r>
        <w:rPr>
          <w:b/>
        </w:rPr>
        <w:t>is the SCAN Analysis</w:t>
      </w:r>
      <w:proofErr w:type="gramEnd"/>
      <w:r>
        <w:rPr>
          <w:b/>
        </w:rPr>
        <w:t xml:space="preserve"> used as an eye of the victim help the interviewer?</w:t>
      </w:r>
    </w:p>
    <w:p w:rsidR="00AD39D0" w:rsidRDefault="00AD39D0" w:rsidP="00AD39D0">
      <w:pPr>
        <w:rPr>
          <w:b/>
        </w:rPr>
      </w:pPr>
    </w:p>
    <w:p w:rsidR="00AD39D0" w:rsidRDefault="00AD39D0" w:rsidP="00AD39D0">
      <w:r>
        <w:t xml:space="preserve">SCAN is the scientific Content Analysis technique that is similar to statement analysis. SCAN does not try to look for the truthfulness of the fact like statement analysis, but instead, it look for the reflection of the deception in the way statement are made. Application of the SCAN is increased because it is cross cultural. Deceitful people try to lie indirectly. The indirect lies involve pretending ignorance, hedging, omitting important fact, displaying unawareness, and distancing one self from the bad event. </w:t>
      </w:r>
      <w:proofErr w:type="gramStart"/>
      <w:r>
        <w:t>Fraudulent people usually use “verbal trickery” is</w:t>
      </w:r>
      <w:proofErr w:type="gramEnd"/>
      <w:r>
        <w:t xml:space="preserve"> an attempt to hide something.  </w:t>
      </w:r>
    </w:p>
    <w:p w:rsidR="00AD39D0" w:rsidRPr="00AD39D0" w:rsidRDefault="00AD39D0" w:rsidP="00AD39D0">
      <w:pPr>
        <w:pStyle w:val="NoSpacing"/>
        <w:jc w:val="right"/>
        <w:rPr>
          <w:b/>
        </w:rPr>
      </w:pPr>
      <w:r w:rsidRPr="00AD39D0">
        <w:rPr>
          <w:b/>
        </w:rPr>
        <w:lastRenderedPageBreak/>
        <w:t xml:space="preserve"> </w:t>
      </w:r>
      <w:r w:rsidRPr="00AD39D0">
        <w:rPr>
          <w:b/>
        </w:rPr>
        <w:tab/>
        <w:t xml:space="preserve"> </w:t>
      </w:r>
      <w:proofErr w:type="spellStart"/>
      <w:r w:rsidRPr="00AD39D0">
        <w:rPr>
          <w:b/>
        </w:rPr>
        <w:t>Makwena</w:t>
      </w:r>
      <w:proofErr w:type="spellEnd"/>
      <w:r w:rsidRPr="00AD39D0">
        <w:rPr>
          <w:b/>
        </w:rPr>
        <w:t xml:space="preserve"> </w:t>
      </w:r>
      <w:proofErr w:type="spellStart"/>
      <w:r w:rsidRPr="00AD39D0">
        <w:rPr>
          <w:b/>
        </w:rPr>
        <w:t>Samnal</w:t>
      </w:r>
      <w:proofErr w:type="spellEnd"/>
      <w:r w:rsidRPr="00AD39D0">
        <w:rPr>
          <w:b/>
        </w:rPr>
        <w:t xml:space="preserve"> </w:t>
      </w:r>
      <w:proofErr w:type="spellStart"/>
      <w:r w:rsidRPr="00AD39D0">
        <w:rPr>
          <w:b/>
        </w:rPr>
        <w:t>Tlhako</w:t>
      </w:r>
      <w:proofErr w:type="spellEnd"/>
    </w:p>
    <w:p w:rsidR="00AD39D0" w:rsidRPr="00AD39D0" w:rsidRDefault="00AD39D0" w:rsidP="00AD39D0">
      <w:pPr>
        <w:pStyle w:val="NoSpacing"/>
        <w:jc w:val="right"/>
        <w:rPr>
          <w:b/>
        </w:rPr>
      </w:pPr>
      <w:r w:rsidRPr="00AD39D0">
        <w:rPr>
          <w:b/>
        </w:rPr>
        <w:t>Student No 1194</w:t>
      </w:r>
    </w:p>
    <w:p w:rsidR="00AD39D0" w:rsidRPr="00AD39D0" w:rsidRDefault="00AD39D0" w:rsidP="00AD39D0">
      <w:pPr>
        <w:pStyle w:val="NoSpacing"/>
        <w:jc w:val="right"/>
        <w:rPr>
          <w:b/>
        </w:rPr>
      </w:pPr>
      <w:r w:rsidRPr="00AD39D0">
        <w:rPr>
          <w:b/>
        </w:rPr>
        <w:t>Diploma in Forensic Accounting</w:t>
      </w:r>
    </w:p>
    <w:p w:rsidR="00AD39D0" w:rsidRPr="00AD39D0" w:rsidRDefault="00AD39D0" w:rsidP="00AD39D0">
      <w:pPr>
        <w:pStyle w:val="NoSpacing"/>
        <w:jc w:val="right"/>
        <w:rPr>
          <w:b/>
        </w:rPr>
      </w:pPr>
      <w:r w:rsidRPr="00AD39D0">
        <w:rPr>
          <w:b/>
        </w:rPr>
        <w:t>Assignment 7</w:t>
      </w:r>
    </w:p>
    <w:p w:rsidR="00AD39D0" w:rsidRDefault="00AD39D0" w:rsidP="00AD39D0">
      <w:pPr>
        <w:jc w:val="right"/>
        <w:rPr>
          <w:b/>
        </w:rPr>
      </w:pPr>
    </w:p>
    <w:p w:rsidR="00AD39D0" w:rsidRDefault="00AD39D0" w:rsidP="00AD39D0">
      <w:r>
        <w:t>A strong emotional response to the context can also be indicated by a change in the tense. Experts in SCAN also use a number of other hints. According to expects</w:t>
      </w:r>
      <w:proofErr w:type="gramStart"/>
      <w:r>
        <w:t>,</w:t>
      </w:r>
      <w:proofErr w:type="gramEnd"/>
      <w:r>
        <w:t xml:space="preserve"> SCAN is the trustworthy as a lie detector. Both SCAN and lie detectors are only investigative tools and cannot be used as legal evidence.</w:t>
      </w:r>
    </w:p>
    <w:p w:rsidR="00AD39D0" w:rsidRDefault="00AD39D0" w:rsidP="00AD39D0"/>
    <w:p w:rsidR="00AD39D0" w:rsidRDefault="00AD39D0" w:rsidP="00AD39D0">
      <w:pPr>
        <w:widowControl w:val="0"/>
        <w:numPr>
          <w:ilvl w:val="0"/>
          <w:numId w:val="2"/>
        </w:numPr>
        <w:spacing w:after="0" w:line="240" w:lineRule="auto"/>
        <w:rPr>
          <w:b/>
        </w:rPr>
      </w:pPr>
      <w:r>
        <w:rPr>
          <w:b/>
        </w:rPr>
        <w:t>What are the visual assessing cues? How do eye of the victim help the interviewer?</w:t>
      </w:r>
    </w:p>
    <w:p w:rsidR="00AD39D0" w:rsidRDefault="00AD39D0" w:rsidP="00AD39D0"/>
    <w:p w:rsidR="00AD39D0" w:rsidRDefault="00AD39D0" w:rsidP="00AD39D0">
      <w:pPr>
        <w:widowControl w:val="0"/>
        <w:numPr>
          <w:ilvl w:val="0"/>
          <w:numId w:val="4"/>
        </w:numPr>
        <w:spacing w:after="0" w:line="240" w:lineRule="auto"/>
      </w:pPr>
      <w:r>
        <w:t>Eye language can be used as an indicator of honesty. Experts consider the eyes to be the most communicative part of the human body. The language of eyes is referred as visual accessing cues (VAC). Eye movement clues and interpretation are true only for right-handed individuals. So always have the interviewee sign anything before starting any use of VAC because the sign are opposite for left-handed people; that is you will be interpreting responses as honest as versus fraudulent or vice versa.</w:t>
      </w:r>
    </w:p>
    <w:p w:rsidR="00AD39D0" w:rsidRDefault="00AD39D0" w:rsidP="00AD39D0">
      <w:pPr>
        <w:ind w:firstLine="420"/>
        <w:rPr>
          <w:b/>
        </w:rPr>
      </w:pPr>
      <w:r>
        <w:rPr>
          <w:b/>
        </w:rPr>
        <w:t xml:space="preserve">Here </w:t>
      </w:r>
      <w:proofErr w:type="gramStart"/>
      <w:r>
        <w:rPr>
          <w:b/>
        </w:rPr>
        <w:t>are the combination</w:t>
      </w:r>
      <w:proofErr w:type="gramEnd"/>
    </w:p>
    <w:p w:rsidR="00AD39D0" w:rsidRDefault="00AD39D0" w:rsidP="00AD39D0">
      <w:pPr>
        <w:widowControl w:val="0"/>
        <w:numPr>
          <w:ilvl w:val="0"/>
          <w:numId w:val="4"/>
        </w:numPr>
        <w:spacing w:after="0" w:line="240" w:lineRule="auto"/>
      </w:pPr>
      <w:r>
        <w:t>Eyes to the left and up: Recovering visual images from the past-</w:t>
      </w:r>
      <w:proofErr w:type="gramStart"/>
      <w:r>
        <w:t>“ what</w:t>
      </w:r>
      <w:proofErr w:type="gramEnd"/>
      <w:r>
        <w:t xml:space="preserve"> colour was your fist car?”</w:t>
      </w:r>
    </w:p>
    <w:p w:rsidR="00AD39D0" w:rsidRDefault="00AD39D0" w:rsidP="00AD39D0">
      <w:pPr>
        <w:widowControl w:val="0"/>
        <w:numPr>
          <w:ilvl w:val="0"/>
          <w:numId w:val="4"/>
        </w:numPr>
        <w:spacing w:after="0" w:line="240" w:lineRule="auto"/>
      </w:pPr>
      <w:r>
        <w:t>Eyes to the left towards the ear: Recovering hearing memories, remember a sound-</w:t>
      </w:r>
      <w:proofErr w:type="gramStart"/>
      <w:r>
        <w:t>“ what</w:t>
      </w:r>
      <w:proofErr w:type="gramEnd"/>
      <w:r>
        <w:t xml:space="preserve"> was your ring tone on your fist phone?”</w:t>
      </w:r>
    </w:p>
    <w:p w:rsidR="00AD39D0" w:rsidRDefault="00AD39D0" w:rsidP="00AD39D0">
      <w:pPr>
        <w:widowControl w:val="0"/>
        <w:numPr>
          <w:ilvl w:val="0"/>
          <w:numId w:val="4"/>
        </w:numPr>
        <w:spacing w:after="0" w:line="240" w:lineRule="auto"/>
      </w:pPr>
      <w:r>
        <w:t>Eyes to left and down: Relate with inner conversation, a direct people usually look in when talking to themselves.</w:t>
      </w:r>
    </w:p>
    <w:p w:rsidR="00AD39D0" w:rsidRDefault="00AD39D0" w:rsidP="00AD39D0">
      <w:pPr>
        <w:widowControl w:val="0"/>
        <w:numPr>
          <w:ilvl w:val="0"/>
          <w:numId w:val="4"/>
        </w:numPr>
        <w:spacing w:after="0" w:line="240" w:lineRule="auto"/>
      </w:pPr>
      <w:r>
        <w:t>Eyes to the right and up: Visually creating images-“how would your next house look like?”</w:t>
      </w:r>
    </w:p>
    <w:p w:rsidR="00AD39D0" w:rsidRDefault="00AD39D0" w:rsidP="00AD39D0">
      <w:pPr>
        <w:widowControl w:val="0"/>
        <w:numPr>
          <w:ilvl w:val="0"/>
          <w:numId w:val="4"/>
        </w:numPr>
        <w:spacing w:after="0" w:line="240" w:lineRule="auto"/>
      </w:pPr>
      <w:r>
        <w:t>Eyes to the right toward ear: Making a sound-</w:t>
      </w:r>
      <w:proofErr w:type="gramStart"/>
      <w:r>
        <w:t>“ can</w:t>
      </w:r>
      <w:proofErr w:type="gramEnd"/>
      <w:r>
        <w:t xml:space="preserve"> you produce a new song and sing it for me?”</w:t>
      </w:r>
    </w:p>
    <w:p w:rsidR="00AD39D0" w:rsidRDefault="00AD39D0" w:rsidP="00AD39D0">
      <w:pPr>
        <w:widowControl w:val="0"/>
        <w:numPr>
          <w:ilvl w:val="0"/>
          <w:numId w:val="4"/>
        </w:numPr>
        <w:spacing w:after="0" w:line="240" w:lineRule="auto"/>
      </w:pPr>
      <w:r>
        <w:t>Eyes to the right and down: relate with feeling or learning-</w:t>
      </w:r>
      <w:proofErr w:type="gramStart"/>
      <w:r>
        <w:t>“ ca</w:t>
      </w:r>
      <w:proofErr w:type="gramEnd"/>
      <w:r>
        <w:t xml:space="preserve"> you remember the smell of a campfire?”</w:t>
      </w:r>
    </w:p>
    <w:p w:rsidR="00AD39D0" w:rsidRDefault="00AD39D0" w:rsidP="00AD39D0">
      <w:pPr>
        <w:widowControl w:val="0"/>
        <w:numPr>
          <w:ilvl w:val="0"/>
          <w:numId w:val="4"/>
        </w:numPr>
        <w:spacing w:after="0" w:line="240" w:lineRule="auto"/>
      </w:pPr>
      <w:r>
        <w:t>Stare downward: This shows defeat, guilt, or obedience.</w:t>
      </w:r>
    </w:p>
    <w:p w:rsidR="00AD39D0" w:rsidRDefault="00AD39D0" w:rsidP="00AD39D0">
      <w:pPr>
        <w:widowControl w:val="0"/>
        <w:numPr>
          <w:ilvl w:val="0"/>
          <w:numId w:val="4"/>
        </w:numPr>
        <w:spacing w:after="0" w:line="240" w:lineRule="auto"/>
      </w:pPr>
      <w:r>
        <w:t>Raising eyebrows: Doubt, disbelief, surprise, or frustration.</w:t>
      </w:r>
    </w:p>
    <w:p w:rsidR="00AD39D0" w:rsidRDefault="00AD39D0" w:rsidP="00AD39D0">
      <w:pPr>
        <w:widowControl w:val="0"/>
        <w:numPr>
          <w:ilvl w:val="0"/>
          <w:numId w:val="4"/>
        </w:numPr>
        <w:spacing w:after="0" w:line="240" w:lineRule="auto"/>
      </w:pPr>
      <w:r>
        <w:t>Raising one eyebrow and head tilted back: Disregard, superiority, or pride.</w:t>
      </w:r>
    </w:p>
    <w:p w:rsidR="00AD39D0" w:rsidRDefault="00AD39D0" w:rsidP="00AD39D0">
      <w:pPr>
        <w:widowControl w:val="0"/>
        <w:numPr>
          <w:ilvl w:val="0"/>
          <w:numId w:val="4"/>
        </w:numPr>
        <w:spacing w:after="0" w:line="240" w:lineRule="auto"/>
      </w:pPr>
      <w:r>
        <w:t>Dilation of pupils: Interest.</w:t>
      </w:r>
    </w:p>
    <w:p w:rsidR="00AD39D0" w:rsidRDefault="00AD39D0" w:rsidP="00AD39D0">
      <w:pPr>
        <w:ind w:left="720"/>
        <w:rPr>
          <w:b/>
        </w:rPr>
      </w:pPr>
    </w:p>
    <w:p w:rsidR="00AD39D0" w:rsidRDefault="00AD39D0" w:rsidP="00AD39D0">
      <w:pPr>
        <w:widowControl w:val="0"/>
        <w:numPr>
          <w:ilvl w:val="0"/>
          <w:numId w:val="2"/>
        </w:numPr>
        <w:spacing w:after="0" w:line="240" w:lineRule="auto"/>
        <w:rPr>
          <w:b/>
        </w:rPr>
      </w:pPr>
      <w:r>
        <w:rPr>
          <w:b/>
        </w:rPr>
        <w:t>In addition to body language there are other cues as well which help to identify the lies.’ What are these?</w:t>
      </w:r>
    </w:p>
    <w:p w:rsidR="00AD39D0" w:rsidRDefault="00AD39D0" w:rsidP="00AD39D0">
      <w:pPr>
        <w:widowControl w:val="0"/>
        <w:numPr>
          <w:ilvl w:val="0"/>
          <w:numId w:val="5"/>
        </w:numPr>
        <w:spacing w:after="0" w:line="240" w:lineRule="auto"/>
        <w:rPr>
          <w:b/>
        </w:rPr>
      </w:pPr>
      <w:r>
        <w:t>Interactive communication: Shakes head “eyes” after the point is made, unpredictable movement.</w:t>
      </w:r>
    </w:p>
    <w:p w:rsidR="00AD39D0" w:rsidRDefault="00AD39D0" w:rsidP="00AD39D0">
      <w:pPr>
        <w:widowControl w:val="0"/>
        <w:numPr>
          <w:ilvl w:val="0"/>
          <w:numId w:val="5"/>
        </w:numPr>
        <w:spacing w:after="0" w:line="240" w:lineRule="auto"/>
        <w:rPr>
          <w:b/>
        </w:rPr>
      </w:pPr>
      <w:r>
        <w:t>Emotional conditions: Fraudulent people try to avoid touching the person who is questioning them.</w:t>
      </w:r>
    </w:p>
    <w:p w:rsidR="00AD39D0" w:rsidRDefault="00AD39D0" w:rsidP="00AD39D0">
      <w:pPr>
        <w:widowControl w:val="0"/>
        <w:numPr>
          <w:ilvl w:val="0"/>
          <w:numId w:val="5"/>
        </w:numPr>
        <w:spacing w:after="0" w:line="240" w:lineRule="auto"/>
        <w:rPr>
          <w:b/>
        </w:rPr>
      </w:pPr>
      <w:r>
        <w:t>Spoken content: Redirect question back as answer that is given instantly after the question.</w:t>
      </w:r>
    </w:p>
    <w:p w:rsidR="00AD39D0" w:rsidRDefault="00AD39D0" w:rsidP="00AD39D0">
      <w:pPr>
        <w:widowControl w:val="0"/>
        <w:numPr>
          <w:ilvl w:val="0"/>
          <w:numId w:val="5"/>
        </w:numPr>
        <w:spacing w:after="0" w:line="240" w:lineRule="auto"/>
        <w:rPr>
          <w:b/>
        </w:rPr>
      </w:pPr>
      <w:r>
        <w:t>How comments made: Separating people, events, and so on by changing the pronoun.</w:t>
      </w:r>
    </w:p>
    <w:p w:rsidR="00AD39D0" w:rsidRDefault="00AD39D0" w:rsidP="00AD39D0">
      <w:pPr>
        <w:ind w:left="720"/>
        <w:rPr>
          <w:b/>
        </w:rPr>
      </w:pPr>
    </w:p>
    <w:p w:rsidR="00AD39D0" w:rsidRPr="00AD39D0" w:rsidRDefault="00AD39D0" w:rsidP="00AD39D0">
      <w:pPr>
        <w:pStyle w:val="NoSpacing"/>
        <w:jc w:val="right"/>
        <w:rPr>
          <w:b/>
        </w:rPr>
      </w:pPr>
      <w:proofErr w:type="spellStart"/>
      <w:r w:rsidRPr="00AD39D0">
        <w:rPr>
          <w:b/>
        </w:rPr>
        <w:lastRenderedPageBreak/>
        <w:t>Makwena</w:t>
      </w:r>
      <w:proofErr w:type="spellEnd"/>
      <w:r w:rsidRPr="00AD39D0">
        <w:rPr>
          <w:b/>
        </w:rPr>
        <w:t xml:space="preserve"> Samuel </w:t>
      </w:r>
      <w:proofErr w:type="spellStart"/>
      <w:r w:rsidRPr="00AD39D0">
        <w:rPr>
          <w:b/>
        </w:rPr>
        <w:t>Tlhako</w:t>
      </w:r>
      <w:proofErr w:type="spellEnd"/>
    </w:p>
    <w:p w:rsidR="00AD39D0" w:rsidRPr="00AD39D0" w:rsidRDefault="00AD39D0" w:rsidP="00AD39D0">
      <w:pPr>
        <w:pStyle w:val="NoSpacing"/>
        <w:jc w:val="right"/>
        <w:rPr>
          <w:b/>
        </w:rPr>
      </w:pPr>
      <w:r w:rsidRPr="00AD39D0">
        <w:rPr>
          <w:b/>
        </w:rPr>
        <w:t>Student No 1194</w:t>
      </w:r>
    </w:p>
    <w:p w:rsidR="00AD39D0" w:rsidRPr="00AD39D0" w:rsidRDefault="00AD39D0" w:rsidP="00AD39D0">
      <w:pPr>
        <w:pStyle w:val="NoSpacing"/>
        <w:jc w:val="right"/>
        <w:rPr>
          <w:b/>
        </w:rPr>
      </w:pPr>
      <w:r w:rsidRPr="00AD39D0">
        <w:rPr>
          <w:b/>
        </w:rPr>
        <w:t>Diploma in Forensic Accounting</w:t>
      </w:r>
    </w:p>
    <w:p w:rsidR="00AD39D0" w:rsidRPr="00AD39D0" w:rsidRDefault="00AD39D0" w:rsidP="00AD39D0">
      <w:pPr>
        <w:pStyle w:val="NoSpacing"/>
        <w:jc w:val="right"/>
        <w:rPr>
          <w:b/>
        </w:rPr>
      </w:pPr>
      <w:r w:rsidRPr="00AD39D0">
        <w:rPr>
          <w:b/>
        </w:rPr>
        <w:t>Assignment 7</w:t>
      </w:r>
    </w:p>
    <w:p w:rsidR="00AD39D0" w:rsidRDefault="00AD39D0" w:rsidP="00AD39D0">
      <w:pPr>
        <w:pStyle w:val="NoSpacing"/>
        <w:jc w:val="right"/>
      </w:pPr>
    </w:p>
    <w:p w:rsidR="00AD39D0" w:rsidRDefault="00AD39D0" w:rsidP="00AD39D0">
      <w:pPr>
        <w:pStyle w:val="NoSpacing"/>
        <w:jc w:val="right"/>
      </w:pPr>
    </w:p>
    <w:p w:rsidR="00AD39D0" w:rsidRDefault="00AD39D0" w:rsidP="00AD39D0">
      <w:pPr>
        <w:widowControl w:val="0"/>
        <w:numPr>
          <w:ilvl w:val="0"/>
          <w:numId w:val="5"/>
        </w:numPr>
        <w:spacing w:after="0" w:line="240" w:lineRule="auto"/>
        <w:rPr>
          <w:b/>
        </w:rPr>
      </w:pPr>
      <w:r>
        <w:t xml:space="preserve">Psychological and emotional frames: Deceitful statements almost neglect what went wrong in the telling events, expects, when concerning postponements or terminations. </w:t>
      </w:r>
    </w:p>
    <w:p w:rsidR="00AD39D0" w:rsidRDefault="00AD39D0" w:rsidP="00AD39D0">
      <w:pPr>
        <w:rPr>
          <w:b/>
        </w:rPr>
      </w:pPr>
    </w:p>
    <w:p w:rsidR="00AD39D0" w:rsidRDefault="00AD39D0" w:rsidP="00AD39D0">
      <w:pPr>
        <w:rPr>
          <w:b/>
        </w:rPr>
      </w:pPr>
      <w:r>
        <w:rPr>
          <w:b/>
        </w:rPr>
        <w:t>Question 2</w:t>
      </w:r>
    </w:p>
    <w:p w:rsidR="00AD39D0" w:rsidRDefault="00AD39D0" w:rsidP="00AD39D0">
      <w:pPr>
        <w:rPr>
          <w:b/>
        </w:rPr>
      </w:pPr>
    </w:p>
    <w:p w:rsidR="00AD39D0" w:rsidRDefault="00AD39D0" w:rsidP="00AD39D0">
      <w:pPr>
        <w:rPr>
          <w:b/>
        </w:rPr>
      </w:pPr>
      <w:r>
        <w:rPr>
          <w:b/>
        </w:rPr>
        <w:t>Asking questions in an audit is different from asking question in fraud investigation. Discuss:</w:t>
      </w:r>
    </w:p>
    <w:p w:rsidR="00AD39D0" w:rsidRDefault="00AD39D0" w:rsidP="00AD39D0">
      <w:pPr>
        <w:spacing w:before="240"/>
      </w:pPr>
      <w:r>
        <w:t>In most audits, whether they are internal or external, auditors ask question. Asking question in an audit is different from asking questions in the fraud examination. One must employ the finest practice of interviewing techniques in order to ask questions efficiently in fraud examination. Agreeing with Joe Well, the creator of the Association of Certified Fraud Examiners (ACFE) the best evidence doesn’t usually come from the books but from the people who work with them.</w:t>
      </w:r>
    </w:p>
    <w:p w:rsidR="00AD39D0" w:rsidRDefault="00AD39D0" w:rsidP="00AD39D0">
      <w:pPr>
        <w:spacing w:before="240"/>
      </w:pPr>
      <w:r>
        <w:t>Question usually asked in interviewer may be:</w:t>
      </w:r>
    </w:p>
    <w:p w:rsidR="00AD39D0" w:rsidRDefault="00AD39D0" w:rsidP="00AD39D0">
      <w:pPr>
        <w:spacing w:before="240"/>
      </w:pPr>
      <w:r>
        <w:t>1 Introduction</w:t>
      </w:r>
    </w:p>
    <w:p w:rsidR="00AD39D0" w:rsidRDefault="00AD39D0" w:rsidP="00AD39D0">
      <w:pPr>
        <w:spacing w:before="240"/>
      </w:pPr>
      <w:r>
        <w:t>2 Informational</w:t>
      </w:r>
    </w:p>
    <w:p w:rsidR="00AD39D0" w:rsidRDefault="00AD39D0" w:rsidP="00AD39D0">
      <w:pPr>
        <w:spacing w:before="240"/>
      </w:pPr>
      <w:r>
        <w:t>3 Concluding</w:t>
      </w:r>
    </w:p>
    <w:p w:rsidR="00AD39D0" w:rsidRDefault="00AD39D0" w:rsidP="00AD39D0">
      <w:pPr>
        <w:spacing w:before="240"/>
      </w:pPr>
      <w:r>
        <w:t xml:space="preserve">4 </w:t>
      </w:r>
      <w:proofErr w:type="gramStart"/>
      <w:r>
        <w:t>Valuation</w:t>
      </w:r>
      <w:proofErr w:type="gramEnd"/>
      <w:r>
        <w:t xml:space="preserve"> </w:t>
      </w:r>
    </w:p>
    <w:p w:rsidR="00AD39D0" w:rsidRDefault="00AD39D0" w:rsidP="00AD39D0">
      <w:pPr>
        <w:spacing w:before="240"/>
      </w:pPr>
      <w:r>
        <w:t>5 Admission-seeking</w:t>
      </w:r>
    </w:p>
    <w:p w:rsidR="00AD39D0" w:rsidRDefault="00AD39D0" w:rsidP="00AD39D0">
      <w:pPr>
        <w:spacing w:before="240"/>
      </w:pPr>
      <w:r>
        <w:t>The majority of expects suggest open-ended questions are better than those questions that can be answered with a simple “yes” or “no” the problem related to interviews in a fraud investigation is the possibility that the investigator is not trained or experienced in proper interview techniques (</w:t>
      </w:r>
      <w:proofErr w:type="spellStart"/>
      <w:r>
        <w:t>i.e</w:t>
      </w:r>
      <w:proofErr w:type="spellEnd"/>
      <w:r>
        <w:t xml:space="preserve"> best practices) or worse when the investigator is not reach to a successful conclusion or could even end up in a counter case for legitimate cause.</w:t>
      </w:r>
    </w:p>
    <w:p w:rsidR="00AD39D0" w:rsidRDefault="00AD39D0" w:rsidP="00AD39D0">
      <w:pPr>
        <w:spacing w:before="240"/>
      </w:pPr>
    </w:p>
    <w:p w:rsidR="00AD39D0" w:rsidRDefault="00AD39D0" w:rsidP="00AD39D0">
      <w:pPr>
        <w:spacing w:before="240"/>
      </w:pPr>
    </w:p>
    <w:p w:rsidR="00AD39D0" w:rsidRDefault="00AD39D0" w:rsidP="00AD39D0">
      <w:pPr>
        <w:spacing w:before="240"/>
      </w:pPr>
    </w:p>
    <w:p w:rsidR="00AD39D0" w:rsidRDefault="00AD39D0" w:rsidP="00AD39D0">
      <w:pPr>
        <w:spacing w:before="240"/>
      </w:pPr>
    </w:p>
    <w:p w:rsidR="00AD39D0" w:rsidRDefault="00AD39D0" w:rsidP="00AD39D0">
      <w:pPr>
        <w:spacing w:before="240"/>
      </w:pPr>
    </w:p>
    <w:p w:rsidR="00AD39D0" w:rsidRDefault="00AD39D0" w:rsidP="00AD39D0">
      <w:pPr>
        <w:spacing w:before="240"/>
      </w:pPr>
    </w:p>
    <w:p w:rsidR="00AD39D0" w:rsidRPr="00AD39D0" w:rsidRDefault="00AD39D0" w:rsidP="00AD39D0">
      <w:pPr>
        <w:spacing w:before="240"/>
        <w:rPr>
          <w:b/>
        </w:rPr>
      </w:pPr>
    </w:p>
    <w:p w:rsidR="00AD39D0" w:rsidRPr="00AD39D0" w:rsidRDefault="00AD39D0" w:rsidP="00AD39D0">
      <w:pPr>
        <w:pStyle w:val="NoSpacing"/>
        <w:jc w:val="right"/>
        <w:rPr>
          <w:b/>
        </w:rPr>
      </w:pPr>
      <w:proofErr w:type="spellStart"/>
      <w:r w:rsidRPr="00AD39D0">
        <w:rPr>
          <w:b/>
        </w:rPr>
        <w:t>Makwena</w:t>
      </w:r>
      <w:proofErr w:type="spellEnd"/>
      <w:r w:rsidRPr="00AD39D0">
        <w:rPr>
          <w:b/>
        </w:rPr>
        <w:t xml:space="preserve"> Samuel </w:t>
      </w:r>
      <w:proofErr w:type="spellStart"/>
      <w:r w:rsidRPr="00AD39D0">
        <w:rPr>
          <w:b/>
        </w:rPr>
        <w:t>Tlhako</w:t>
      </w:r>
      <w:proofErr w:type="spellEnd"/>
    </w:p>
    <w:p w:rsidR="00AD39D0" w:rsidRPr="00AD39D0" w:rsidRDefault="00AD39D0" w:rsidP="00AD39D0">
      <w:pPr>
        <w:pStyle w:val="NoSpacing"/>
        <w:jc w:val="right"/>
        <w:rPr>
          <w:b/>
        </w:rPr>
      </w:pPr>
      <w:r w:rsidRPr="00AD39D0">
        <w:rPr>
          <w:b/>
        </w:rPr>
        <w:t>Student No 1194</w:t>
      </w:r>
    </w:p>
    <w:p w:rsidR="00AD39D0" w:rsidRPr="00AD39D0" w:rsidRDefault="00AD39D0" w:rsidP="00AD39D0">
      <w:pPr>
        <w:pStyle w:val="NoSpacing"/>
        <w:jc w:val="right"/>
        <w:rPr>
          <w:b/>
        </w:rPr>
      </w:pPr>
      <w:r w:rsidRPr="00AD39D0">
        <w:rPr>
          <w:b/>
        </w:rPr>
        <w:t>Diploma in Forensic Accounting</w:t>
      </w:r>
    </w:p>
    <w:p w:rsidR="00AD39D0" w:rsidRPr="00AD39D0" w:rsidRDefault="00AD39D0" w:rsidP="00AD39D0">
      <w:pPr>
        <w:pStyle w:val="NoSpacing"/>
        <w:jc w:val="right"/>
        <w:rPr>
          <w:b/>
        </w:rPr>
      </w:pPr>
      <w:r w:rsidRPr="00AD39D0">
        <w:rPr>
          <w:b/>
        </w:rPr>
        <w:t>Assignment 7</w:t>
      </w:r>
    </w:p>
    <w:p w:rsidR="00AD39D0" w:rsidRDefault="00AD39D0" w:rsidP="00AD39D0">
      <w:pPr>
        <w:rPr>
          <w:b/>
        </w:rPr>
      </w:pPr>
    </w:p>
    <w:p w:rsidR="00AD39D0" w:rsidRDefault="00AD39D0" w:rsidP="00AD39D0">
      <w:pPr>
        <w:rPr>
          <w:b/>
        </w:rPr>
      </w:pPr>
      <w:r>
        <w:rPr>
          <w:b/>
        </w:rPr>
        <w:t>Question 3</w:t>
      </w:r>
    </w:p>
    <w:p w:rsidR="00AD39D0" w:rsidRDefault="00AD39D0" w:rsidP="00AD39D0">
      <w:pPr>
        <w:rPr>
          <w:b/>
        </w:rPr>
      </w:pPr>
    </w:p>
    <w:p w:rsidR="00AD39D0" w:rsidRDefault="00AD39D0" w:rsidP="00AD39D0">
      <w:pPr>
        <w:rPr>
          <w:b/>
        </w:rPr>
      </w:pPr>
      <w:r>
        <w:rPr>
          <w:b/>
        </w:rPr>
        <w:t>Discuss the interviewing procedure for a financially sophisticated victim.</w:t>
      </w:r>
    </w:p>
    <w:p w:rsidR="00AD39D0" w:rsidRDefault="00AD39D0" w:rsidP="00AD39D0">
      <w:pPr>
        <w:rPr>
          <w:b/>
        </w:rPr>
      </w:pPr>
    </w:p>
    <w:p w:rsidR="00AD39D0" w:rsidRDefault="00AD39D0" w:rsidP="00AD39D0">
      <w:r>
        <w:t>Although most interviewers write down the questions for the interviewee, in fact the best thing to do is not to write them down. As an alternative, the interviewer should have the list of key point and allow the conversation to take its natural course. Beside, you don’t want the smart fraudster to get a peek of the questions and prepare the answers.</w:t>
      </w:r>
    </w:p>
    <w:p w:rsidR="00AD39D0" w:rsidRDefault="00AD39D0" w:rsidP="00AD39D0"/>
    <w:p w:rsidR="00AD39D0" w:rsidRDefault="00AD39D0" w:rsidP="00AD39D0">
      <w:r>
        <w:t xml:space="preserve">Steps in </w:t>
      </w:r>
      <w:proofErr w:type="gramStart"/>
      <w:r>
        <w:t>a</w:t>
      </w:r>
      <w:proofErr w:type="gramEnd"/>
      <w:r>
        <w:t xml:space="preserve"> exclusive interview</w:t>
      </w:r>
    </w:p>
    <w:p w:rsidR="00AD39D0" w:rsidRDefault="00AD39D0" w:rsidP="00AD39D0"/>
    <w:p w:rsidR="00AD39D0" w:rsidRDefault="00AD39D0" w:rsidP="00AD39D0">
      <w:r>
        <w:t>1. Prepare yourself</w:t>
      </w:r>
    </w:p>
    <w:p w:rsidR="00AD39D0" w:rsidRDefault="00AD39D0" w:rsidP="00AD39D0">
      <w:r>
        <w:t>2. Thinking before you interview</w:t>
      </w:r>
    </w:p>
    <w:p w:rsidR="00AD39D0" w:rsidRDefault="00AD39D0" w:rsidP="00AD39D0">
      <w:r>
        <w:t xml:space="preserve">3. Look for nonverbal </w:t>
      </w:r>
      <w:proofErr w:type="spellStart"/>
      <w:r>
        <w:t>behavior</w:t>
      </w:r>
      <w:proofErr w:type="spellEnd"/>
    </w:p>
    <w:p w:rsidR="00AD39D0" w:rsidRDefault="00AD39D0" w:rsidP="00AD39D0">
      <w:r>
        <w:t>4. Set the tone</w:t>
      </w:r>
    </w:p>
    <w:p w:rsidR="00AD39D0" w:rsidRDefault="00AD39D0" w:rsidP="00AD39D0">
      <w:r>
        <w:t>5. Ask your questions in a flow</w:t>
      </w:r>
    </w:p>
    <w:p w:rsidR="00AD39D0" w:rsidRDefault="00AD39D0" w:rsidP="00AD39D0">
      <w:r>
        <w:t xml:space="preserve">6. </w:t>
      </w:r>
      <w:proofErr w:type="gramStart"/>
      <w:r>
        <w:t>Be</w:t>
      </w:r>
      <w:proofErr w:type="gramEnd"/>
      <w:r>
        <w:t xml:space="preserve"> direct to the point</w:t>
      </w:r>
    </w:p>
    <w:p w:rsidR="00AD39D0" w:rsidRDefault="00AD39D0" w:rsidP="00AD39D0">
      <w:r>
        <w:t>7. Take your time</w:t>
      </w:r>
    </w:p>
    <w:p w:rsidR="00AD39D0" w:rsidRDefault="00AD39D0" w:rsidP="00AD39D0">
      <w:r>
        <w:t>8. Do more listening than talking</w:t>
      </w:r>
    </w:p>
    <w:p w:rsidR="00AD39D0" w:rsidRDefault="00AD39D0" w:rsidP="00AD39D0">
      <w:r>
        <w:t>9. Get in writing</w:t>
      </w:r>
    </w:p>
    <w:p w:rsidR="00AD39D0" w:rsidRDefault="00AD39D0" w:rsidP="00AD39D0">
      <w:r>
        <w:t>10. Verify the evidence</w:t>
      </w:r>
    </w:p>
    <w:p w:rsidR="00AD39D0" w:rsidRDefault="00AD39D0" w:rsidP="00AD39D0"/>
    <w:p w:rsidR="00AD39D0" w:rsidRDefault="00AD39D0" w:rsidP="00AD39D0">
      <w:r>
        <w:lastRenderedPageBreak/>
        <w:t xml:space="preserve">The term “interviewer sets the tone” include dressing properly, using good social skills, introducing themselves appropriately, and particularly developing and understanding with the interviewee. The interviewer should look fore nonverbal </w:t>
      </w:r>
      <w:proofErr w:type="spellStart"/>
      <w:r>
        <w:t>behavior</w:t>
      </w:r>
      <w:proofErr w:type="spellEnd"/>
      <w:r>
        <w:t xml:space="preserve">. Individual under stress have a different body </w:t>
      </w:r>
    </w:p>
    <w:p w:rsidR="00AD39D0" w:rsidRPr="00AD39D0" w:rsidRDefault="00AD39D0" w:rsidP="00AD39D0">
      <w:pPr>
        <w:pStyle w:val="NoSpacing"/>
        <w:jc w:val="right"/>
        <w:rPr>
          <w:b/>
        </w:rPr>
      </w:pPr>
      <w:proofErr w:type="spellStart"/>
      <w:r w:rsidRPr="00AD39D0">
        <w:rPr>
          <w:b/>
        </w:rPr>
        <w:t>Makwena</w:t>
      </w:r>
      <w:proofErr w:type="spellEnd"/>
      <w:r w:rsidRPr="00AD39D0">
        <w:rPr>
          <w:b/>
        </w:rPr>
        <w:t xml:space="preserve"> Samuel </w:t>
      </w:r>
      <w:proofErr w:type="spellStart"/>
      <w:r w:rsidRPr="00AD39D0">
        <w:rPr>
          <w:b/>
        </w:rPr>
        <w:t>Tlhako</w:t>
      </w:r>
      <w:proofErr w:type="spellEnd"/>
    </w:p>
    <w:p w:rsidR="00AD39D0" w:rsidRPr="00AD39D0" w:rsidRDefault="00AD39D0" w:rsidP="00AD39D0">
      <w:pPr>
        <w:pStyle w:val="NoSpacing"/>
        <w:jc w:val="right"/>
        <w:rPr>
          <w:b/>
        </w:rPr>
      </w:pPr>
      <w:r w:rsidRPr="00AD39D0">
        <w:rPr>
          <w:b/>
        </w:rPr>
        <w:t>Student No 1194</w:t>
      </w:r>
    </w:p>
    <w:p w:rsidR="00AD39D0" w:rsidRPr="00AD39D0" w:rsidRDefault="00AD39D0" w:rsidP="00AD39D0">
      <w:pPr>
        <w:pStyle w:val="NoSpacing"/>
        <w:jc w:val="right"/>
        <w:rPr>
          <w:b/>
        </w:rPr>
      </w:pPr>
      <w:r w:rsidRPr="00AD39D0">
        <w:rPr>
          <w:b/>
        </w:rPr>
        <w:t>Diploma in Forensic Accounting</w:t>
      </w:r>
    </w:p>
    <w:p w:rsidR="00AD39D0" w:rsidRPr="00AD39D0" w:rsidRDefault="00AD39D0" w:rsidP="00AD39D0">
      <w:pPr>
        <w:pStyle w:val="NoSpacing"/>
        <w:jc w:val="right"/>
        <w:rPr>
          <w:b/>
        </w:rPr>
      </w:pPr>
      <w:r w:rsidRPr="00AD39D0">
        <w:rPr>
          <w:b/>
        </w:rPr>
        <w:t>Assignment 7</w:t>
      </w:r>
    </w:p>
    <w:p w:rsidR="00AD39D0" w:rsidRDefault="00AD39D0" w:rsidP="00AD39D0">
      <w:pPr>
        <w:jc w:val="right"/>
      </w:pPr>
    </w:p>
    <w:p w:rsidR="00AD39D0" w:rsidRDefault="00AD39D0" w:rsidP="00AD39D0"/>
    <w:p w:rsidR="00AD39D0" w:rsidRDefault="00AD39D0" w:rsidP="00AD39D0">
      <w:proofErr w:type="gramStart"/>
      <w:r>
        <w:t>language</w:t>
      </w:r>
      <w:proofErr w:type="gramEnd"/>
      <w:r>
        <w:t xml:space="preserve">. In a process called calibration, the trained fraud investigator knows how watch for signs of stress. This process used to assess a witness s truthfulness and honesty. </w:t>
      </w:r>
    </w:p>
    <w:p w:rsidR="00AD39D0" w:rsidRDefault="00AD39D0" w:rsidP="00AD39D0"/>
    <w:p w:rsidR="00AD39D0" w:rsidRDefault="00AD39D0" w:rsidP="00AD39D0">
      <w:r>
        <w:t>The interviewer should listen more than talk. This will allow the interviewee to become worried if she is dishonest, and in due course she may leave signs of her fraud. Additionally, the more the investigator communicates, the more the interviewee pick up which could be a deliberate mistake for an interviewer. The interviewer should take his time. Guilty people typically get annoyed when follow up questions are ask but honest people usually do not mint follow-up questions.</w:t>
      </w:r>
    </w:p>
    <w:p w:rsidR="00AD39D0" w:rsidRDefault="00AD39D0" w:rsidP="00AD39D0">
      <w:r>
        <w:t xml:space="preserve">Another step is to verify all the supposed fact that have been collected, and started that process during the course of the interview. Nothing harms an investigation more than having testimony denied by the individual who provided it. Tape recording is the best option, but the disadvantage to that approach is the probability of losing understanding with the interviewee. </w:t>
      </w:r>
    </w:p>
    <w:p w:rsidR="00AD39D0" w:rsidRDefault="00AD39D0" w:rsidP="00AD39D0">
      <w:r>
        <w:t>Guilty person usually refuse to talk or become indirect when a tape recorder is on.</w:t>
      </w:r>
    </w:p>
    <w:p w:rsidR="00AD39D0" w:rsidRDefault="00AD39D0" w:rsidP="00AD39D0">
      <w:r>
        <w:t xml:space="preserve">In a fraud investigation, the main purpose of the interview process is to talk to the suspect. It should be done at the end of the investigation process and a signed confession should be </w:t>
      </w:r>
      <w:proofErr w:type="gramStart"/>
      <w:r>
        <w:t>obtain</w:t>
      </w:r>
      <w:proofErr w:type="gramEnd"/>
      <w:r>
        <w:t xml:space="preserve"> in that interview. It is known as an admission-seeking interview. In a court, a written confession signed by the criminal s own signature is </w:t>
      </w:r>
      <w:proofErr w:type="gramStart"/>
      <w:r>
        <w:t>a vary</w:t>
      </w:r>
      <w:proofErr w:type="gramEnd"/>
      <w:r>
        <w:t xml:space="preserve"> trustworthy. Dan </w:t>
      </w:r>
      <w:proofErr w:type="spellStart"/>
      <w:r>
        <w:t>Rabon</w:t>
      </w:r>
      <w:proofErr w:type="spellEnd"/>
      <w:r>
        <w:t xml:space="preserve"> is considered as dry mouth, excessive sweating, and so on, which are evidently useful in an interview with other calibration signs.  </w:t>
      </w:r>
    </w:p>
    <w:p w:rsidR="00AD39D0" w:rsidRDefault="00AD39D0" w:rsidP="00AD39D0"/>
    <w:p w:rsidR="00AD39D0" w:rsidRDefault="00AD39D0" w:rsidP="00AD39D0"/>
    <w:p w:rsidR="00AD39D0" w:rsidRDefault="00AD39D0" w:rsidP="00AD39D0">
      <w:pPr>
        <w:tabs>
          <w:tab w:val="left" w:pos="255"/>
          <w:tab w:val="right" w:pos="8306"/>
        </w:tabs>
        <w:rPr>
          <w:b/>
        </w:rPr>
      </w:pPr>
      <w:r>
        <w:rPr>
          <w:b/>
        </w:rPr>
        <w:tab/>
      </w:r>
      <w:r>
        <w:rPr>
          <w:b/>
        </w:rPr>
        <w:tab/>
      </w:r>
    </w:p>
    <w:p w:rsidR="00AD39D0" w:rsidRDefault="00AD39D0" w:rsidP="00AD39D0">
      <w:pPr>
        <w:jc w:val="right"/>
      </w:pPr>
    </w:p>
    <w:p w:rsidR="00790FEF" w:rsidRDefault="00790FEF" w:rsidP="00790FEF">
      <w:pPr>
        <w:jc w:val="right"/>
        <w:rPr>
          <w:rFonts w:cs="Times New Roman"/>
          <w:sz w:val="24"/>
          <w:szCs w:val="32"/>
        </w:rPr>
      </w:pPr>
    </w:p>
    <w:sectPr w:rsidR="00790FEF"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958" w:rsidRDefault="00DA1958" w:rsidP="00CB4D0A">
      <w:pPr>
        <w:spacing w:after="0" w:line="240" w:lineRule="auto"/>
      </w:pPr>
      <w:r>
        <w:separator/>
      </w:r>
    </w:p>
  </w:endnote>
  <w:endnote w:type="continuationSeparator" w:id="0">
    <w:p w:rsidR="00DA1958" w:rsidRDefault="00DA195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958" w:rsidRDefault="00DA1958" w:rsidP="00CB4D0A">
      <w:pPr>
        <w:spacing w:after="0" w:line="240" w:lineRule="auto"/>
      </w:pPr>
      <w:r>
        <w:separator/>
      </w:r>
    </w:p>
  </w:footnote>
  <w:footnote w:type="continuationSeparator" w:id="0">
    <w:p w:rsidR="00DA1958" w:rsidRDefault="00DA195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53109"/>
    <w:multiLevelType w:val="hybridMultilevel"/>
    <w:tmpl w:val="610EE7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5127FE0"/>
    <w:multiLevelType w:val="hybridMultilevel"/>
    <w:tmpl w:val="D700AE0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9B1B27"/>
    <w:multiLevelType w:val="hybridMultilevel"/>
    <w:tmpl w:val="20EA04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9F6121E"/>
    <w:multiLevelType w:val="hybridMultilevel"/>
    <w:tmpl w:val="0DA602F2"/>
    <w:lvl w:ilvl="0" w:tplc="D0027AF2">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0C6B"/>
    <w:rsid w:val="001175EE"/>
    <w:rsid w:val="00157CF6"/>
    <w:rsid w:val="00180F56"/>
    <w:rsid w:val="00182416"/>
    <w:rsid w:val="00187EB4"/>
    <w:rsid w:val="001F0481"/>
    <w:rsid w:val="0020451E"/>
    <w:rsid w:val="00206B9D"/>
    <w:rsid w:val="00210467"/>
    <w:rsid w:val="002472C9"/>
    <w:rsid w:val="00290923"/>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660B2"/>
    <w:rsid w:val="00591365"/>
    <w:rsid w:val="005B31E4"/>
    <w:rsid w:val="006034F6"/>
    <w:rsid w:val="00607874"/>
    <w:rsid w:val="00607E77"/>
    <w:rsid w:val="00617BB3"/>
    <w:rsid w:val="00645CDD"/>
    <w:rsid w:val="006823A7"/>
    <w:rsid w:val="0070347F"/>
    <w:rsid w:val="0070678E"/>
    <w:rsid w:val="00712388"/>
    <w:rsid w:val="00790FEF"/>
    <w:rsid w:val="00831C11"/>
    <w:rsid w:val="00875547"/>
    <w:rsid w:val="008A60B4"/>
    <w:rsid w:val="008B3C31"/>
    <w:rsid w:val="00935BF7"/>
    <w:rsid w:val="00953D1E"/>
    <w:rsid w:val="0095442C"/>
    <w:rsid w:val="00983942"/>
    <w:rsid w:val="009C37E0"/>
    <w:rsid w:val="00A14B66"/>
    <w:rsid w:val="00A65CF7"/>
    <w:rsid w:val="00A72BE8"/>
    <w:rsid w:val="00A851DA"/>
    <w:rsid w:val="00AC7D5B"/>
    <w:rsid w:val="00AD39D0"/>
    <w:rsid w:val="00AE1481"/>
    <w:rsid w:val="00B0415E"/>
    <w:rsid w:val="00B04678"/>
    <w:rsid w:val="00B2516C"/>
    <w:rsid w:val="00C03577"/>
    <w:rsid w:val="00C65FEA"/>
    <w:rsid w:val="00CA0AC2"/>
    <w:rsid w:val="00CB4D0A"/>
    <w:rsid w:val="00CC575A"/>
    <w:rsid w:val="00D039AC"/>
    <w:rsid w:val="00D427DE"/>
    <w:rsid w:val="00D5587D"/>
    <w:rsid w:val="00D707CC"/>
    <w:rsid w:val="00D821FE"/>
    <w:rsid w:val="00DA1958"/>
    <w:rsid w:val="00DB0793"/>
    <w:rsid w:val="00E00821"/>
    <w:rsid w:val="00E04DB4"/>
    <w:rsid w:val="00E0663E"/>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D39D0"/>
    <w:pPr>
      <w:spacing w:after="0" w:line="240" w:lineRule="auto"/>
    </w:pPr>
  </w:style>
</w:styles>
</file>

<file path=word/webSettings.xml><?xml version="1.0" encoding="utf-8"?>
<w:webSettings xmlns:r="http://schemas.openxmlformats.org/officeDocument/2006/relationships" xmlns:w="http://schemas.openxmlformats.org/wordprocessingml/2006/main">
  <w:divs>
    <w:div w:id="8971322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7BB4D-1FB6-471F-B3AE-52B6DA8EB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Samuel</cp:lastModifiedBy>
  <cp:revision>8</cp:revision>
  <dcterms:created xsi:type="dcterms:W3CDTF">2013-06-24T13:12:00Z</dcterms:created>
  <dcterms:modified xsi:type="dcterms:W3CDTF">2014-07-02T08:49:00Z</dcterms:modified>
</cp:coreProperties>
</file>