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10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1EE7">
            <w:r>
              <w:t>Assessment 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835CD9" w:rsidRPr="00835CD9" w:rsidRDefault="00835CD9" w:rsidP="00835CD9">
            <w:pPr>
              <w:pStyle w:val="ListParagraph"/>
              <w:rPr>
                <w:rFonts w:cs="Calibri"/>
                <w:b/>
                <w:bCs/>
                <w:color w:val="000000"/>
                <w:sz w:val="24"/>
                <w:szCs w:val="24"/>
              </w:rPr>
            </w:pPr>
            <w:r w:rsidRPr="00835CD9">
              <w:rPr>
                <w:rFonts w:cs="Calibri"/>
                <w:b/>
                <w:bCs/>
                <w:color w:val="000000"/>
                <w:sz w:val="24"/>
                <w:szCs w:val="24"/>
              </w:rPr>
              <w:t>1. Give short answers to the following questions: (24)</w:t>
            </w:r>
          </w:p>
          <w:p w:rsidR="00835CD9" w:rsidRDefault="00835CD9" w:rsidP="00835CD9">
            <w:pPr>
              <w:pStyle w:val="ListParagraph"/>
              <w:rPr>
                <w:rFonts w:cs="Calibri"/>
                <w:b/>
                <w:bCs/>
                <w:color w:val="000000"/>
                <w:sz w:val="24"/>
                <w:szCs w:val="24"/>
              </w:rPr>
            </w:pPr>
            <w:r w:rsidRPr="00835CD9">
              <w:rPr>
                <w:rFonts w:cs="Calibri"/>
                <w:b/>
                <w:bCs/>
                <w:color w:val="000000"/>
                <w:sz w:val="24"/>
                <w:szCs w:val="24"/>
              </w:rPr>
              <w:t>I. Define the term ‘Discrimination’.</w:t>
            </w:r>
          </w:p>
          <w:p w:rsidR="00835CD9" w:rsidRPr="00835CD9" w:rsidRDefault="00835CD9" w:rsidP="00835CD9">
            <w:pPr>
              <w:pStyle w:val="ListParagraph"/>
              <w:rPr>
                <w:rFonts w:cs="Calibri"/>
                <w:color w:val="000000"/>
                <w:sz w:val="24"/>
                <w:szCs w:val="24"/>
              </w:rPr>
            </w:pPr>
            <w:r w:rsidRPr="00835CD9">
              <w:rPr>
                <w:rFonts w:cs="Calibri"/>
                <w:color w:val="000000"/>
                <w:sz w:val="24"/>
                <w:szCs w:val="24"/>
              </w:rPr>
              <w:t>Discrimination’ is the process of judging people according to particular criteria. For</w:t>
            </w:r>
          </w:p>
          <w:p w:rsidR="00835CD9" w:rsidRPr="00835CD9" w:rsidRDefault="00835CD9" w:rsidP="00835CD9">
            <w:pPr>
              <w:pStyle w:val="ListParagraph"/>
              <w:rPr>
                <w:rFonts w:cs="Calibri"/>
                <w:color w:val="000000"/>
                <w:sz w:val="24"/>
                <w:szCs w:val="24"/>
              </w:rPr>
            </w:pPr>
            <w:r w:rsidRPr="00835CD9">
              <w:rPr>
                <w:rFonts w:cs="Calibri"/>
                <w:color w:val="000000"/>
                <w:sz w:val="24"/>
                <w:szCs w:val="24"/>
              </w:rPr>
              <w:t>example, in the selection process for a teaching post, the appointment panel might</w:t>
            </w:r>
          </w:p>
          <w:p w:rsidR="00835CD9" w:rsidRPr="00835CD9" w:rsidRDefault="00835CD9" w:rsidP="00835CD9">
            <w:pPr>
              <w:pStyle w:val="ListParagraph"/>
              <w:rPr>
                <w:rFonts w:cs="Calibri"/>
                <w:color w:val="000000"/>
                <w:sz w:val="24"/>
                <w:szCs w:val="24"/>
              </w:rPr>
            </w:pPr>
            <w:r w:rsidRPr="00835CD9">
              <w:rPr>
                <w:rFonts w:cs="Calibri"/>
                <w:color w:val="000000"/>
                <w:sz w:val="24"/>
                <w:szCs w:val="24"/>
              </w:rPr>
              <w:t xml:space="preserve">discriminate in </w:t>
            </w:r>
            <w:r w:rsidR="00F1015D" w:rsidRPr="00835CD9">
              <w:rPr>
                <w:rFonts w:cs="Calibri"/>
                <w:color w:val="000000"/>
                <w:sz w:val="24"/>
                <w:szCs w:val="24"/>
              </w:rPr>
              <w:t>favor</w:t>
            </w:r>
            <w:r w:rsidRPr="00835CD9">
              <w:rPr>
                <w:rFonts w:cs="Calibri"/>
                <w:color w:val="000000"/>
                <w:sz w:val="24"/>
                <w:szCs w:val="24"/>
              </w:rPr>
              <w:t xml:space="preserve"> of a candidate who answers their questions clearly and concisely, and discriminate against a candidate who mutters and digresses from the point. However, when most people use the term discrimination they tend to mean unfair discrimination. The word is mainly used to denote that the criteria on which the discrimination has occurred are unjust</w:t>
            </w:r>
            <w:r>
              <w:rPr>
                <w:rFonts w:cs="Calibri"/>
                <w:color w:val="000000"/>
                <w:sz w:val="24"/>
                <w:szCs w:val="24"/>
              </w:rPr>
              <w:t xml:space="preserve">. It is also can be defined </w:t>
            </w:r>
            <w:r w:rsidRPr="00835CD9">
              <w:rPr>
                <w:rFonts w:cs="Calibri"/>
                <w:color w:val="000000"/>
                <w:sz w:val="24"/>
                <w:szCs w:val="24"/>
              </w:rPr>
              <w:t xml:space="preserve">is the act of </w:t>
            </w:r>
            <w:r>
              <w:rPr>
                <w:rFonts w:cs="Calibri"/>
                <w:color w:val="000000"/>
                <w:sz w:val="24"/>
                <w:szCs w:val="24"/>
              </w:rPr>
              <w:t xml:space="preserve">treating a person differently  negatively or positively </w:t>
            </w:r>
            <w:r w:rsidRPr="00835CD9">
              <w:rPr>
                <w:rFonts w:cs="Calibri"/>
                <w:color w:val="000000"/>
                <w:sz w:val="24"/>
                <w:szCs w:val="24"/>
              </w:rPr>
              <w:t xml:space="preserve"> because of that person's race, class, sexual orientation or gender or any other group to which that person belongs, rather than assessing individual needs and merits</w:t>
            </w:r>
          </w:p>
          <w:p w:rsidR="00835CD9" w:rsidRPr="00835CD9" w:rsidRDefault="00835CD9" w:rsidP="00835CD9">
            <w:pPr>
              <w:pStyle w:val="ListParagraph"/>
              <w:rPr>
                <w:rFonts w:cs="Calibri"/>
                <w:b/>
                <w:bCs/>
                <w:color w:val="000000"/>
                <w:sz w:val="24"/>
                <w:szCs w:val="24"/>
              </w:rPr>
            </w:pPr>
          </w:p>
          <w:p w:rsidR="00835CD9" w:rsidRDefault="00835CD9" w:rsidP="00835CD9">
            <w:pPr>
              <w:pStyle w:val="ListParagraph"/>
              <w:rPr>
                <w:rFonts w:cs="Calibri"/>
                <w:b/>
                <w:bCs/>
                <w:color w:val="000000"/>
                <w:sz w:val="24"/>
                <w:szCs w:val="24"/>
              </w:rPr>
            </w:pPr>
            <w:r w:rsidRPr="00835CD9">
              <w:rPr>
                <w:rFonts w:cs="Calibri"/>
                <w:b/>
                <w:bCs/>
                <w:color w:val="000000"/>
                <w:sz w:val="24"/>
                <w:szCs w:val="24"/>
              </w:rPr>
              <w:t>II. What is the difference between direct and indirect discrimination?</w:t>
            </w:r>
          </w:p>
          <w:p w:rsidR="004B6251" w:rsidRPr="004B6251" w:rsidRDefault="00797707" w:rsidP="004B6251">
            <w:pPr>
              <w:pStyle w:val="ListParagraph"/>
              <w:rPr>
                <w:rFonts w:cs="Calibri"/>
                <w:color w:val="000000"/>
                <w:sz w:val="24"/>
                <w:szCs w:val="24"/>
              </w:rPr>
            </w:pPr>
            <w:r>
              <w:rPr>
                <w:rFonts w:cs="Calibri"/>
                <w:b/>
                <w:bCs/>
                <w:i/>
                <w:iCs/>
                <w:color w:val="000000"/>
                <w:sz w:val="24"/>
                <w:szCs w:val="24"/>
              </w:rPr>
              <w:t>D</w:t>
            </w:r>
            <w:r w:rsidRPr="00797707">
              <w:rPr>
                <w:rFonts w:cs="Calibri"/>
                <w:b/>
                <w:bCs/>
                <w:i/>
                <w:iCs/>
                <w:color w:val="000000"/>
                <w:sz w:val="24"/>
                <w:szCs w:val="24"/>
              </w:rPr>
              <w:t>irect discrimination</w:t>
            </w:r>
            <w:r w:rsidRPr="00797707">
              <w:rPr>
                <w:rFonts w:cs="Calibri"/>
                <w:color w:val="000000"/>
                <w:sz w:val="24"/>
                <w:szCs w:val="24"/>
              </w:rPr>
              <w:t xml:space="preserve"> </w:t>
            </w:r>
            <w:r w:rsidR="004B6251" w:rsidRPr="004B6251">
              <w:rPr>
                <w:rFonts w:cs="Calibri"/>
                <w:color w:val="000000"/>
                <w:sz w:val="24"/>
                <w:szCs w:val="24"/>
              </w:rPr>
              <w:t xml:space="preserve"> occurs simply when an employer treats someone</w:t>
            </w:r>
          </w:p>
          <w:p w:rsidR="00F1015D" w:rsidRPr="00797707" w:rsidRDefault="004B6251" w:rsidP="004B6251">
            <w:pPr>
              <w:pStyle w:val="ListParagraph"/>
              <w:rPr>
                <w:rFonts w:cs="Calibri"/>
                <w:color w:val="000000"/>
                <w:sz w:val="24"/>
                <w:szCs w:val="24"/>
              </w:rPr>
            </w:pPr>
            <w:r w:rsidRPr="004B6251">
              <w:rPr>
                <w:rFonts w:cs="Calibri"/>
                <w:color w:val="000000"/>
                <w:sz w:val="24"/>
                <w:szCs w:val="24"/>
              </w:rPr>
              <w:t>unfavorably and when sex or marital status is an important factor in this decision</w:t>
            </w:r>
            <w:r w:rsidRPr="00797707">
              <w:rPr>
                <w:rFonts w:cs="Calibri"/>
                <w:color w:val="000000"/>
                <w:sz w:val="24"/>
                <w:szCs w:val="24"/>
              </w:rPr>
              <w:t xml:space="preserve"> include</w:t>
            </w:r>
            <w:r w:rsidR="00797707" w:rsidRPr="00797707">
              <w:rPr>
                <w:rFonts w:cs="Calibri"/>
                <w:color w:val="000000"/>
                <w:sz w:val="24"/>
                <w:szCs w:val="24"/>
              </w:rPr>
              <w:t xml:space="preserve"> dismissing someone because of a protected characteristic, deciding not to employ them, refusing them training, denying them a promotion, or giving them adverse terms and conditions all because of a protected characteristic</w:t>
            </w:r>
          </w:p>
          <w:p w:rsidR="00797707" w:rsidRPr="00797707" w:rsidRDefault="00797707" w:rsidP="00835CD9">
            <w:pPr>
              <w:pStyle w:val="ListParagraph"/>
              <w:rPr>
                <w:rFonts w:cs="Calibri"/>
                <w:color w:val="000000"/>
                <w:sz w:val="24"/>
                <w:szCs w:val="24"/>
              </w:rPr>
            </w:pPr>
          </w:p>
          <w:p w:rsidR="00797707" w:rsidRPr="00797707" w:rsidRDefault="00797707" w:rsidP="00797707">
            <w:pPr>
              <w:pStyle w:val="ListParagraph"/>
              <w:rPr>
                <w:rFonts w:cs="Calibri"/>
                <w:color w:val="000000"/>
                <w:sz w:val="24"/>
                <w:szCs w:val="24"/>
              </w:rPr>
            </w:pPr>
            <w:r w:rsidRPr="00797707">
              <w:rPr>
                <w:rFonts w:cs="Calibri"/>
                <w:b/>
                <w:bCs/>
                <w:i/>
                <w:iCs/>
                <w:color w:val="000000"/>
                <w:sz w:val="24"/>
                <w:szCs w:val="24"/>
              </w:rPr>
              <w:t>Indirect discrimination</w:t>
            </w:r>
            <w:r w:rsidRPr="00797707">
              <w:rPr>
                <w:rFonts w:cs="Calibri"/>
                <w:color w:val="000000"/>
                <w:sz w:val="24"/>
                <w:szCs w:val="24"/>
              </w:rPr>
              <w:t xml:space="preserve"> occurs when an organization’s practices, policies or procedures have the effect of disadvantaging people who share certain protected characteristics. Indirect discrimination may not be unlawful if an employer can show that there</w:t>
            </w:r>
            <w:r>
              <w:rPr>
                <w:rFonts w:cs="Calibri"/>
                <w:color w:val="000000"/>
                <w:sz w:val="24"/>
                <w:szCs w:val="24"/>
              </w:rPr>
              <w:t xml:space="preserve"> is an objective justification</w:t>
            </w:r>
            <w:r w:rsidRPr="00797707">
              <w:rPr>
                <w:rFonts w:cs="Calibri"/>
                <w:color w:val="000000"/>
                <w:sz w:val="24"/>
                <w:szCs w:val="24"/>
              </w:rPr>
              <w:t xml:space="preserve"> for it. This involves dem</w:t>
            </w:r>
            <w:r>
              <w:rPr>
                <w:rFonts w:cs="Calibri"/>
                <w:color w:val="000000"/>
                <w:sz w:val="24"/>
                <w:szCs w:val="24"/>
              </w:rPr>
              <w:t xml:space="preserve">onstrating a </w:t>
            </w:r>
            <w:r w:rsidRPr="00797707">
              <w:rPr>
                <w:rFonts w:cs="Calibri"/>
                <w:color w:val="000000"/>
                <w:sz w:val="24"/>
                <w:szCs w:val="24"/>
              </w:rPr>
              <w:t>proportionate mean</w:t>
            </w:r>
            <w:r>
              <w:rPr>
                <w:rFonts w:cs="Calibri"/>
                <w:color w:val="000000"/>
                <w:sz w:val="24"/>
                <w:szCs w:val="24"/>
              </w:rPr>
              <w:t>s of achieving a legitimate aim</w:t>
            </w:r>
            <w:r w:rsidRPr="00797707">
              <w:rPr>
                <w:rFonts w:cs="Calibri"/>
                <w:color w:val="000000"/>
                <w:sz w:val="24"/>
                <w:szCs w:val="24"/>
              </w:rPr>
              <w:t>.</w:t>
            </w:r>
          </w:p>
          <w:p w:rsidR="00797707" w:rsidRDefault="00797707" w:rsidP="00797707">
            <w:pPr>
              <w:pStyle w:val="ListParagraph"/>
              <w:rPr>
                <w:rFonts w:cs="Calibri"/>
                <w:b/>
                <w:bCs/>
                <w:color w:val="000000"/>
                <w:sz w:val="24"/>
                <w:szCs w:val="24"/>
              </w:rPr>
            </w:pPr>
          </w:p>
          <w:p w:rsidR="00684C23" w:rsidRDefault="00684C23" w:rsidP="00797707">
            <w:pPr>
              <w:pStyle w:val="ListParagraph"/>
              <w:rPr>
                <w:rFonts w:cs="Calibri"/>
                <w:b/>
                <w:bCs/>
                <w:color w:val="000000"/>
                <w:sz w:val="24"/>
                <w:szCs w:val="24"/>
              </w:rPr>
            </w:pPr>
          </w:p>
          <w:p w:rsidR="00684C23" w:rsidRDefault="00684C23" w:rsidP="00797707">
            <w:pPr>
              <w:pStyle w:val="ListParagraph"/>
              <w:rPr>
                <w:rFonts w:cs="Calibri"/>
                <w:b/>
                <w:bCs/>
                <w:color w:val="000000"/>
                <w:sz w:val="24"/>
                <w:szCs w:val="24"/>
              </w:rPr>
            </w:pPr>
          </w:p>
          <w:p w:rsidR="00684C23" w:rsidRDefault="00684C23" w:rsidP="00797707">
            <w:pPr>
              <w:pStyle w:val="ListParagraph"/>
              <w:rPr>
                <w:rFonts w:cs="Calibri"/>
                <w:b/>
                <w:bCs/>
                <w:color w:val="000000"/>
                <w:sz w:val="24"/>
                <w:szCs w:val="24"/>
              </w:rPr>
            </w:pPr>
          </w:p>
          <w:p w:rsidR="00684C23" w:rsidRDefault="00684C23" w:rsidP="00797707">
            <w:pPr>
              <w:pStyle w:val="ListParagraph"/>
              <w:rPr>
                <w:rFonts w:cs="Calibri"/>
                <w:b/>
                <w:bCs/>
                <w:color w:val="000000"/>
                <w:sz w:val="24"/>
                <w:szCs w:val="24"/>
              </w:rPr>
            </w:pPr>
          </w:p>
          <w:p w:rsidR="00684C23" w:rsidRDefault="00684C23" w:rsidP="00797707">
            <w:pPr>
              <w:pStyle w:val="ListParagraph"/>
              <w:rPr>
                <w:rFonts w:cs="Calibri"/>
                <w:b/>
                <w:bCs/>
                <w:color w:val="000000"/>
                <w:sz w:val="24"/>
                <w:szCs w:val="24"/>
              </w:rPr>
            </w:pPr>
          </w:p>
          <w:p w:rsidR="00684C23" w:rsidRPr="00835CD9" w:rsidRDefault="00684C23" w:rsidP="00797707">
            <w:pPr>
              <w:pStyle w:val="ListParagraph"/>
              <w:rPr>
                <w:rFonts w:cs="Calibri"/>
                <w:b/>
                <w:bCs/>
                <w:color w:val="000000"/>
                <w:sz w:val="24"/>
                <w:szCs w:val="24"/>
              </w:rPr>
            </w:pPr>
          </w:p>
          <w:p w:rsidR="00835CD9" w:rsidRDefault="00835CD9" w:rsidP="00835CD9">
            <w:pPr>
              <w:pStyle w:val="ListParagraph"/>
              <w:rPr>
                <w:rFonts w:cs="Calibri"/>
                <w:b/>
                <w:bCs/>
                <w:color w:val="000000"/>
                <w:sz w:val="24"/>
                <w:szCs w:val="24"/>
              </w:rPr>
            </w:pPr>
            <w:r w:rsidRPr="00835CD9">
              <w:rPr>
                <w:rFonts w:cs="Calibri"/>
                <w:b/>
                <w:bCs/>
                <w:color w:val="000000"/>
                <w:sz w:val="24"/>
                <w:szCs w:val="24"/>
              </w:rPr>
              <w:lastRenderedPageBreak/>
              <w:t>III. What is victimization?</w:t>
            </w:r>
          </w:p>
          <w:p w:rsidR="004B6251" w:rsidRDefault="00684C23" w:rsidP="008D5712">
            <w:pPr>
              <w:pStyle w:val="ListParagraph"/>
              <w:rPr>
                <w:rFonts w:cs="Calibri"/>
                <w:color w:val="000000"/>
                <w:sz w:val="24"/>
                <w:szCs w:val="24"/>
              </w:rPr>
            </w:pPr>
            <w:r w:rsidRPr="00684C23">
              <w:rPr>
                <w:rFonts w:cs="Calibri"/>
                <w:b/>
                <w:bCs/>
                <w:i/>
                <w:iCs/>
                <w:color w:val="000000"/>
                <w:sz w:val="24"/>
                <w:szCs w:val="24"/>
              </w:rPr>
              <w:t>Victimization</w:t>
            </w:r>
            <w:r w:rsidRPr="00684C23">
              <w:rPr>
                <w:rFonts w:cs="Calibri"/>
                <w:color w:val="000000"/>
                <w:sz w:val="24"/>
                <w:szCs w:val="24"/>
              </w:rPr>
              <w:t xml:space="preserve"> is defined as causing someone to be treated unfairly or made to feel as if he is in a bad position</w:t>
            </w:r>
            <w:r w:rsidR="008D5712">
              <w:rPr>
                <w:rFonts w:cs="Calibri"/>
                <w:color w:val="000000"/>
                <w:sz w:val="24"/>
                <w:szCs w:val="24"/>
              </w:rPr>
              <w:t xml:space="preserve">. An </w:t>
            </w:r>
            <w:r w:rsidRPr="00684C23">
              <w:rPr>
                <w:rFonts w:cs="Calibri"/>
                <w:color w:val="000000"/>
                <w:sz w:val="24"/>
                <w:szCs w:val="24"/>
              </w:rPr>
              <w:t>employer victimizes workers if it disadvantages them in any</w:t>
            </w:r>
            <w:r w:rsidR="008D5712">
              <w:rPr>
                <w:rFonts w:cs="Calibri"/>
                <w:color w:val="000000"/>
                <w:sz w:val="24"/>
                <w:szCs w:val="24"/>
              </w:rPr>
              <w:t xml:space="preserve"> </w:t>
            </w:r>
            <w:r w:rsidRPr="008D5712">
              <w:rPr>
                <w:rFonts w:cs="Calibri"/>
                <w:color w:val="000000"/>
                <w:sz w:val="24"/>
                <w:szCs w:val="24"/>
              </w:rPr>
              <w:t>way simply because they have sought to exercise their legal rights or have assisted others in doing so. An employee would thus bring a claim of victimization to a tribunal if he or she had been overlooked for promotion having recently successfully settled an equal pay claim. Importantly victimization covers situations in which someone threatens to bring an action or plans to do so even if no case is ultimately brought</w:t>
            </w:r>
            <w:r w:rsidR="008D5712">
              <w:rPr>
                <w:rFonts w:cs="Calibri"/>
                <w:color w:val="000000"/>
                <w:sz w:val="24"/>
                <w:szCs w:val="24"/>
              </w:rPr>
              <w:t>.</w:t>
            </w:r>
          </w:p>
          <w:p w:rsidR="008D5712" w:rsidRPr="008D5712" w:rsidRDefault="008D5712" w:rsidP="008D5712">
            <w:pPr>
              <w:pStyle w:val="ListParagraph"/>
              <w:rPr>
                <w:rFonts w:cs="Calibri"/>
                <w:color w:val="000000"/>
                <w:sz w:val="24"/>
                <w:szCs w:val="24"/>
              </w:rPr>
            </w:pPr>
          </w:p>
          <w:p w:rsidR="00835CD9" w:rsidRDefault="00835CD9" w:rsidP="00835CD9">
            <w:pPr>
              <w:pStyle w:val="ListParagraph"/>
              <w:rPr>
                <w:rFonts w:cs="Calibri"/>
                <w:b/>
                <w:bCs/>
                <w:color w:val="000000"/>
                <w:sz w:val="24"/>
                <w:szCs w:val="24"/>
              </w:rPr>
            </w:pPr>
            <w:r w:rsidRPr="00835CD9">
              <w:rPr>
                <w:rFonts w:cs="Calibri"/>
                <w:b/>
                <w:bCs/>
                <w:color w:val="000000"/>
                <w:sz w:val="24"/>
                <w:szCs w:val="24"/>
              </w:rPr>
              <w:t>IV. What is race discrimination? Explain with examples.</w:t>
            </w:r>
          </w:p>
          <w:p w:rsidR="00B438E3" w:rsidRPr="00B438E3" w:rsidRDefault="00B438E3" w:rsidP="00B438E3">
            <w:pPr>
              <w:pStyle w:val="ListParagraph"/>
              <w:rPr>
                <w:rFonts w:cs="Calibri"/>
                <w:color w:val="000000"/>
                <w:sz w:val="24"/>
                <w:szCs w:val="24"/>
              </w:rPr>
            </w:pPr>
            <w:r w:rsidRPr="00B438E3">
              <w:rPr>
                <w:rFonts w:cs="Calibri"/>
                <w:b/>
                <w:bCs/>
                <w:i/>
                <w:iCs/>
                <w:color w:val="000000"/>
                <w:sz w:val="24"/>
                <w:szCs w:val="24"/>
              </w:rPr>
              <w:t>Racial discrimination</w:t>
            </w:r>
            <w:r w:rsidRPr="00B438E3">
              <w:rPr>
                <w:rFonts w:cs="Calibri"/>
                <w:color w:val="000000"/>
                <w:sz w:val="24"/>
                <w:szCs w:val="24"/>
              </w:rPr>
              <w:t xml:space="preserve"> occurs when an individual is subjected to unequal treatment because of their actual or perceived race</w:t>
            </w:r>
            <w:r>
              <w:rPr>
                <w:rFonts w:cs="Calibri"/>
                <w:color w:val="000000"/>
                <w:sz w:val="24"/>
                <w:szCs w:val="24"/>
              </w:rPr>
              <w:t>. Also it can be defined</w:t>
            </w:r>
            <w:r>
              <w:t xml:space="preserve"> as </w:t>
            </w:r>
            <w:r w:rsidRPr="00B438E3">
              <w:rPr>
                <w:rFonts w:cs="Calibri"/>
                <w:color w:val="000000"/>
                <w:sz w:val="24"/>
                <w:szCs w:val="24"/>
              </w:rPr>
              <w:t>when a person is treated less favorably than another person in a similar situation because of their race, color, descent, national or ethnic origin or immigrant status.</w:t>
            </w:r>
            <w:r>
              <w:rPr>
                <w:rFonts w:cs="Calibri"/>
                <w:color w:val="000000"/>
                <w:sz w:val="24"/>
                <w:szCs w:val="24"/>
              </w:rPr>
              <w:t xml:space="preserve"> </w:t>
            </w:r>
            <w:r w:rsidRPr="00B438E3">
              <w:rPr>
                <w:rFonts w:cs="Calibri"/>
                <w:color w:val="000000"/>
                <w:sz w:val="24"/>
                <w:szCs w:val="24"/>
              </w:rPr>
              <w:t>For example, it would be ‘direct discrimination’ if a real estate agent refuses to rent a house to a person because they are of a particular racial background or skin color</w:t>
            </w:r>
            <w:r>
              <w:rPr>
                <w:rFonts w:cs="Calibri"/>
                <w:color w:val="000000"/>
                <w:sz w:val="24"/>
                <w:szCs w:val="24"/>
              </w:rPr>
              <w:t>.</w:t>
            </w:r>
            <w:r>
              <w:t xml:space="preserve"> </w:t>
            </w:r>
            <w:r w:rsidRPr="00B438E3">
              <w:rPr>
                <w:rFonts w:cs="Calibri"/>
                <w:color w:val="000000"/>
                <w:sz w:val="24"/>
                <w:szCs w:val="24"/>
              </w:rPr>
              <w:t>it may be indirect racial discrimination if a company says that employees must not wear hats or other headwear at work, as this is likely to have an unfair effect on people from some racial/ethnic backgrounds</w:t>
            </w:r>
            <w:r>
              <w:rPr>
                <w:rFonts w:cs="Calibri"/>
                <w:color w:val="000000"/>
                <w:sz w:val="24"/>
                <w:szCs w:val="24"/>
              </w:rPr>
              <w:t>.</w:t>
            </w:r>
            <w:r>
              <w:t xml:space="preserve"> </w:t>
            </w:r>
            <w:r w:rsidRPr="00B438E3">
              <w:rPr>
                <w:rFonts w:cs="Calibri"/>
                <w:color w:val="000000"/>
                <w:sz w:val="24"/>
                <w:szCs w:val="24"/>
              </w:rPr>
              <w:t>employer turns you down for a job because of your connection with someone else of a particular racial group. For example, an employer might turn you down for a j</w:t>
            </w:r>
            <w:r>
              <w:rPr>
                <w:rFonts w:cs="Calibri"/>
                <w:color w:val="000000"/>
                <w:sz w:val="24"/>
                <w:szCs w:val="24"/>
              </w:rPr>
              <w:t xml:space="preserve">ob because your partner is Afro </w:t>
            </w:r>
            <w:r w:rsidRPr="00B438E3">
              <w:rPr>
                <w:rFonts w:cs="Calibri"/>
                <w:color w:val="000000"/>
                <w:sz w:val="24"/>
                <w:szCs w:val="24"/>
              </w:rPr>
              <w:t>Caribbean</w:t>
            </w:r>
            <w:r>
              <w:rPr>
                <w:rFonts w:cs="Calibri"/>
                <w:color w:val="000000"/>
                <w:sz w:val="24"/>
                <w:szCs w:val="24"/>
              </w:rPr>
              <w:t>.</w:t>
            </w:r>
            <w:r>
              <w:t xml:space="preserve"> </w:t>
            </w:r>
            <w:r w:rsidRPr="00B438E3">
              <w:rPr>
                <w:rFonts w:cs="Calibri"/>
                <w:color w:val="000000"/>
                <w:sz w:val="24"/>
                <w:szCs w:val="24"/>
              </w:rPr>
              <w:t>One example of direct race discrimination is where you are from a particular racial group and an employer refuses to appoint you because, the employer says, you ‘wouldn’t fit in’ or ‘the customers would object</w:t>
            </w:r>
            <w:r>
              <w:rPr>
                <w:rFonts w:cs="Calibri"/>
                <w:color w:val="000000"/>
                <w:sz w:val="24"/>
                <w:szCs w:val="24"/>
              </w:rPr>
              <w:t>.</w:t>
            </w:r>
          </w:p>
          <w:p w:rsidR="00B438E3" w:rsidRPr="00835CD9" w:rsidRDefault="00B438E3" w:rsidP="00835CD9">
            <w:pPr>
              <w:pStyle w:val="ListParagraph"/>
              <w:rPr>
                <w:rFonts w:cs="Calibri"/>
                <w:b/>
                <w:bCs/>
                <w:color w:val="000000"/>
                <w:sz w:val="24"/>
                <w:szCs w:val="24"/>
              </w:rPr>
            </w:pPr>
          </w:p>
          <w:p w:rsidR="00835CD9" w:rsidRDefault="00835CD9" w:rsidP="00835CD9">
            <w:pPr>
              <w:pStyle w:val="ListParagraph"/>
              <w:rPr>
                <w:rFonts w:cs="Calibri"/>
                <w:b/>
                <w:bCs/>
                <w:color w:val="000000"/>
                <w:sz w:val="24"/>
                <w:szCs w:val="24"/>
              </w:rPr>
            </w:pPr>
            <w:r w:rsidRPr="00835CD9">
              <w:rPr>
                <w:rFonts w:cs="Calibri"/>
                <w:b/>
                <w:bCs/>
                <w:color w:val="000000"/>
                <w:sz w:val="24"/>
                <w:szCs w:val="24"/>
              </w:rPr>
              <w:t>V. What is Ability Discrimination Act 1995 about?</w:t>
            </w:r>
          </w:p>
          <w:p w:rsidR="00491F79" w:rsidRDefault="00B620A9" w:rsidP="00835CD9">
            <w:pPr>
              <w:pStyle w:val="ListParagraph"/>
              <w:rPr>
                <w:rFonts w:cs="Calibri"/>
                <w:color w:val="000000"/>
                <w:sz w:val="24"/>
                <w:szCs w:val="24"/>
              </w:rPr>
            </w:pPr>
            <w:r w:rsidRPr="00B620A9">
              <w:rPr>
                <w:rFonts w:cs="Calibri"/>
                <w:color w:val="000000"/>
                <w:sz w:val="24"/>
                <w:szCs w:val="24"/>
              </w:rPr>
              <w:t>It aims to end the discrimination that faces many people with disabilities. This Act has been significantly extended, including by the Disability Discrimination (NI) Order 2006 (DDO). It now gives people with disabilities rights in the areas of:</w:t>
            </w:r>
          </w:p>
          <w:p w:rsidR="00B620A9" w:rsidRPr="00B620A9" w:rsidRDefault="00B620A9" w:rsidP="00B620A9">
            <w:pPr>
              <w:pStyle w:val="ListParagraph"/>
              <w:rPr>
                <w:rFonts w:cs="Calibri"/>
                <w:color w:val="000000"/>
                <w:sz w:val="24"/>
                <w:szCs w:val="24"/>
              </w:rPr>
            </w:pPr>
            <w:r>
              <w:rPr>
                <w:rFonts w:cs="Calibri"/>
                <w:color w:val="000000"/>
                <w:sz w:val="24"/>
                <w:szCs w:val="24"/>
              </w:rPr>
              <w:t>-</w:t>
            </w:r>
            <w:r w:rsidRPr="00B620A9">
              <w:rPr>
                <w:rFonts w:cs="Calibri"/>
                <w:color w:val="000000"/>
                <w:sz w:val="24"/>
                <w:szCs w:val="24"/>
              </w:rPr>
              <w:t>employment</w:t>
            </w:r>
          </w:p>
          <w:p w:rsidR="00B620A9" w:rsidRPr="00B620A9" w:rsidRDefault="00B620A9" w:rsidP="00B620A9">
            <w:pPr>
              <w:pStyle w:val="ListParagraph"/>
              <w:rPr>
                <w:rFonts w:cs="Calibri"/>
                <w:color w:val="000000"/>
                <w:sz w:val="24"/>
                <w:szCs w:val="24"/>
              </w:rPr>
            </w:pPr>
            <w:r>
              <w:rPr>
                <w:rFonts w:cs="Calibri"/>
                <w:color w:val="000000"/>
                <w:sz w:val="24"/>
                <w:szCs w:val="24"/>
              </w:rPr>
              <w:t>-</w:t>
            </w:r>
            <w:r w:rsidRPr="00B620A9">
              <w:rPr>
                <w:rFonts w:cs="Calibri"/>
                <w:color w:val="000000"/>
                <w:sz w:val="24"/>
                <w:szCs w:val="24"/>
              </w:rPr>
              <w:t>education</w:t>
            </w:r>
          </w:p>
          <w:p w:rsidR="00B620A9" w:rsidRPr="00B620A9" w:rsidRDefault="00B620A9" w:rsidP="00B620A9">
            <w:pPr>
              <w:pStyle w:val="ListParagraph"/>
              <w:rPr>
                <w:rFonts w:cs="Calibri"/>
                <w:color w:val="000000"/>
                <w:sz w:val="24"/>
                <w:szCs w:val="24"/>
              </w:rPr>
            </w:pPr>
            <w:r>
              <w:rPr>
                <w:rFonts w:cs="Calibri"/>
                <w:color w:val="000000"/>
                <w:sz w:val="24"/>
                <w:szCs w:val="24"/>
              </w:rPr>
              <w:t>-</w:t>
            </w:r>
            <w:r w:rsidRPr="00B620A9">
              <w:rPr>
                <w:rFonts w:cs="Calibri"/>
                <w:color w:val="000000"/>
                <w:sz w:val="24"/>
                <w:szCs w:val="24"/>
              </w:rPr>
              <w:t>access to goods, facilities and services, including larger private clubs and transport services</w:t>
            </w:r>
          </w:p>
          <w:p w:rsidR="00B620A9" w:rsidRPr="00B620A9" w:rsidRDefault="00B620A9" w:rsidP="00B620A9">
            <w:pPr>
              <w:pStyle w:val="ListParagraph"/>
              <w:rPr>
                <w:rFonts w:cs="Calibri"/>
                <w:color w:val="000000"/>
                <w:sz w:val="24"/>
                <w:szCs w:val="24"/>
              </w:rPr>
            </w:pPr>
            <w:r>
              <w:rPr>
                <w:rFonts w:cs="Calibri"/>
                <w:color w:val="000000"/>
                <w:sz w:val="24"/>
                <w:szCs w:val="24"/>
              </w:rPr>
              <w:t>-</w:t>
            </w:r>
            <w:r w:rsidRPr="00B620A9">
              <w:rPr>
                <w:rFonts w:cs="Calibri"/>
                <w:color w:val="000000"/>
                <w:sz w:val="24"/>
                <w:szCs w:val="24"/>
              </w:rPr>
              <w:t>buying or renting land or property, including making it easier for people with disabilities to rent property and for tenants to make disability-related adaptations</w:t>
            </w:r>
          </w:p>
          <w:p w:rsidR="00B620A9" w:rsidRDefault="00B620A9" w:rsidP="00B620A9">
            <w:pPr>
              <w:pStyle w:val="ListParagraph"/>
              <w:rPr>
                <w:rFonts w:cs="Calibri"/>
                <w:color w:val="000000"/>
                <w:sz w:val="24"/>
                <w:szCs w:val="24"/>
              </w:rPr>
            </w:pPr>
            <w:r>
              <w:rPr>
                <w:rFonts w:cs="Calibri"/>
                <w:color w:val="000000"/>
                <w:sz w:val="24"/>
                <w:szCs w:val="24"/>
              </w:rPr>
              <w:t>-</w:t>
            </w:r>
            <w:r w:rsidRPr="00B620A9">
              <w:rPr>
                <w:rFonts w:cs="Calibri"/>
                <w:color w:val="000000"/>
                <w:sz w:val="24"/>
                <w:szCs w:val="24"/>
              </w:rPr>
              <w:t>functions of public bodies, for example issuing of licenses</w:t>
            </w:r>
          </w:p>
          <w:p w:rsidR="00B620A9" w:rsidRDefault="00B620A9" w:rsidP="00B620A9">
            <w:pPr>
              <w:pStyle w:val="ListParagraph"/>
              <w:rPr>
                <w:rFonts w:cs="Calibri"/>
                <w:color w:val="000000"/>
                <w:sz w:val="24"/>
                <w:szCs w:val="24"/>
              </w:rPr>
            </w:pPr>
          </w:p>
          <w:p w:rsidR="00B620A9" w:rsidRPr="00B620A9" w:rsidRDefault="00B620A9" w:rsidP="00B620A9">
            <w:pPr>
              <w:pStyle w:val="ListParagraph"/>
              <w:rPr>
                <w:rFonts w:cs="Calibri"/>
                <w:color w:val="000000"/>
                <w:sz w:val="24"/>
                <w:szCs w:val="24"/>
              </w:rPr>
            </w:pPr>
            <w:r w:rsidRPr="00B620A9">
              <w:rPr>
                <w:rFonts w:cs="Calibri"/>
                <w:color w:val="000000"/>
                <w:sz w:val="24"/>
                <w:szCs w:val="24"/>
              </w:rPr>
              <w:t>The Act is thus concerned with preventing an employer from discriminating</w:t>
            </w:r>
          </w:p>
          <w:p w:rsidR="00B620A9" w:rsidRDefault="00B620A9" w:rsidP="00B620A9">
            <w:pPr>
              <w:pStyle w:val="ListParagraph"/>
              <w:rPr>
                <w:rFonts w:cs="Calibri"/>
                <w:color w:val="000000"/>
                <w:sz w:val="24"/>
                <w:szCs w:val="24"/>
              </w:rPr>
            </w:pPr>
            <w:r w:rsidRPr="00B620A9">
              <w:rPr>
                <w:rFonts w:cs="Calibri"/>
                <w:color w:val="000000"/>
                <w:sz w:val="24"/>
                <w:szCs w:val="24"/>
              </w:rPr>
              <w:t>directly against an individual worker or job applicant who suffers from a disability. It is thus</w:t>
            </w:r>
            <w:r>
              <w:rPr>
                <w:rFonts w:cs="Calibri"/>
                <w:color w:val="000000"/>
                <w:sz w:val="24"/>
                <w:szCs w:val="24"/>
              </w:rPr>
              <w:t xml:space="preserve"> </w:t>
            </w:r>
            <w:r w:rsidRPr="00B620A9">
              <w:rPr>
                <w:rFonts w:cs="Calibri"/>
                <w:color w:val="000000"/>
                <w:sz w:val="24"/>
                <w:szCs w:val="24"/>
              </w:rPr>
              <w:t>lawful to list ‘good record of health’ as a desirable characteristic in a person specification  that alone cannot constitute discrimination under the terms of the Act.</w:t>
            </w:r>
          </w:p>
          <w:p w:rsidR="007F0FA9" w:rsidRDefault="007F0FA9" w:rsidP="00B620A9">
            <w:pPr>
              <w:pStyle w:val="ListParagraph"/>
              <w:rPr>
                <w:rFonts w:cs="Calibri"/>
                <w:color w:val="000000"/>
                <w:sz w:val="24"/>
                <w:szCs w:val="24"/>
              </w:rPr>
            </w:pPr>
          </w:p>
          <w:p w:rsidR="007F0FA9" w:rsidRDefault="007F0FA9" w:rsidP="00B620A9">
            <w:pPr>
              <w:pStyle w:val="ListParagraph"/>
              <w:rPr>
                <w:rFonts w:cs="Calibri"/>
                <w:color w:val="000000"/>
                <w:sz w:val="24"/>
                <w:szCs w:val="24"/>
              </w:rPr>
            </w:pPr>
          </w:p>
          <w:p w:rsidR="007F0FA9" w:rsidRDefault="007F0FA9" w:rsidP="00B620A9">
            <w:pPr>
              <w:pStyle w:val="ListParagraph"/>
              <w:rPr>
                <w:rFonts w:cs="Calibri"/>
                <w:color w:val="000000"/>
                <w:sz w:val="24"/>
                <w:szCs w:val="24"/>
              </w:rPr>
            </w:pPr>
          </w:p>
          <w:p w:rsidR="007F0FA9" w:rsidRPr="00B620A9" w:rsidRDefault="007F0FA9" w:rsidP="00B620A9">
            <w:pPr>
              <w:pStyle w:val="ListParagraph"/>
              <w:rPr>
                <w:rFonts w:cs="Calibri"/>
                <w:color w:val="000000"/>
                <w:sz w:val="24"/>
                <w:szCs w:val="24"/>
              </w:rPr>
            </w:pPr>
          </w:p>
          <w:p w:rsidR="00B620A9" w:rsidRPr="00B620A9" w:rsidRDefault="00B620A9" w:rsidP="00B620A9">
            <w:pPr>
              <w:pStyle w:val="ListParagraph"/>
              <w:rPr>
                <w:rFonts w:cs="Calibri"/>
                <w:color w:val="000000"/>
                <w:sz w:val="24"/>
                <w:szCs w:val="24"/>
              </w:rPr>
            </w:pPr>
          </w:p>
          <w:p w:rsidR="00835CD9" w:rsidRDefault="00835CD9" w:rsidP="00B620A9">
            <w:pPr>
              <w:pStyle w:val="ListParagraph"/>
              <w:rPr>
                <w:rFonts w:cs="Calibri"/>
                <w:b/>
                <w:bCs/>
                <w:color w:val="000000"/>
                <w:sz w:val="24"/>
                <w:szCs w:val="24"/>
              </w:rPr>
            </w:pPr>
            <w:r w:rsidRPr="00835CD9">
              <w:rPr>
                <w:rFonts w:cs="Calibri"/>
                <w:b/>
                <w:bCs/>
                <w:color w:val="000000"/>
                <w:sz w:val="24"/>
                <w:szCs w:val="24"/>
              </w:rPr>
              <w:lastRenderedPageBreak/>
              <w:t>VI. When a disabled person is appointed, what special measures should be taken by the</w:t>
            </w:r>
            <w:r w:rsidR="00B620A9">
              <w:rPr>
                <w:rFonts w:cs="Calibri"/>
                <w:b/>
                <w:bCs/>
                <w:color w:val="000000"/>
                <w:sz w:val="24"/>
                <w:szCs w:val="24"/>
              </w:rPr>
              <w:t xml:space="preserve"> </w:t>
            </w:r>
            <w:r w:rsidRPr="00B620A9">
              <w:rPr>
                <w:rFonts w:cs="Calibri"/>
                <w:b/>
                <w:bCs/>
                <w:color w:val="000000"/>
                <w:sz w:val="24"/>
                <w:szCs w:val="24"/>
              </w:rPr>
              <w:t>employers to accommodate newly appointed staff?</w:t>
            </w:r>
          </w:p>
          <w:p w:rsidR="007F0FA9" w:rsidRDefault="007F0FA9" w:rsidP="00B620A9">
            <w:pPr>
              <w:pStyle w:val="ListParagraph"/>
              <w:rPr>
                <w:rFonts w:cs="Calibri"/>
                <w:b/>
                <w:bCs/>
                <w:color w:val="000000"/>
                <w:sz w:val="24"/>
                <w:szCs w:val="24"/>
              </w:rPr>
            </w:pPr>
          </w:p>
          <w:p w:rsidR="007F0FA9" w:rsidRPr="00886CCC" w:rsidRDefault="00C04D9B" w:rsidP="00B620A9">
            <w:pPr>
              <w:pStyle w:val="ListParagraph"/>
              <w:rPr>
                <w:rFonts w:cs="Calibri"/>
                <w:color w:val="000000"/>
                <w:sz w:val="24"/>
                <w:szCs w:val="24"/>
              </w:rPr>
            </w:pPr>
            <w:r w:rsidRPr="00886CCC">
              <w:rPr>
                <w:rFonts w:cs="Calibri"/>
                <w:color w:val="000000"/>
                <w:sz w:val="24"/>
                <w:szCs w:val="24"/>
              </w:rPr>
              <w:t>- wheelchair access</w:t>
            </w:r>
          </w:p>
          <w:p w:rsidR="00C04D9B" w:rsidRPr="00886CCC" w:rsidRDefault="00C04D9B" w:rsidP="00B620A9">
            <w:pPr>
              <w:pStyle w:val="ListParagraph"/>
              <w:rPr>
                <w:rFonts w:cs="Calibri"/>
                <w:color w:val="000000"/>
                <w:sz w:val="24"/>
                <w:szCs w:val="24"/>
              </w:rPr>
            </w:pPr>
            <w:r w:rsidRPr="00886CCC">
              <w:rPr>
                <w:rFonts w:cs="Calibri"/>
                <w:color w:val="000000"/>
                <w:sz w:val="24"/>
                <w:szCs w:val="24"/>
              </w:rPr>
              <w:t>- altering the working times</w:t>
            </w:r>
          </w:p>
          <w:p w:rsidR="00C04D9B" w:rsidRPr="00886CCC" w:rsidRDefault="00C04D9B" w:rsidP="00C04D9B">
            <w:pPr>
              <w:pStyle w:val="ListParagraph"/>
              <w:rPr>
                <w:rFonts w:cs="Calibri"/>
                <w:color w:val="000000"/>
                <w:sz w:val="24"/>
                <w:szCs w:val="24"/>
              </w:rPr>
            </w:pPr>
            <w:r w:rsidRPr="00886CCC">
              <w:rPr>
                <w:rFonts w:cs="Calibri"/>
                <w:color w:val="000000"/>
                <w:sz w:val="24"/>
                <w:szCs w:val="24"/>
              </w:rPr>
              <w:t>-</w:t>
            </w:r>
            <w:r w:rsidRPr="00886CCC">
              <w:t xml:space="preserve"> </w:t>
            </w:r>
            <w:r w:rsidRPr="00886CCC">
              <w:rPr>
                <w:rFonts w:cs="Calibri"/>
                <w:color w:val="000000"/>
                <w:sz w:val="24"/>
                <w:szCs w:val="24"/>
              </w:rPr>
              <w:t>accepting additional time off for treatment</w:t>
            </w:r>
          </w:p>
          <w:p w:rsidR="00C04D9B" w:rsidRPr="00886CCC" w:rsidRDefault="00C04D9B" w:rsidP="00C04D9B">
            <w:pPr>
              <w:pStyle w:val="ListParagraph"/>
              <w:rPr>
                <w:rFonts w:cs="Calibri"/>
                <w:color w:val="000000"/>
                <w:sz w:val="24"/>
                <w:szCs w:val="24"/>
              </w:rPr>
            </w:pPr>
            <w:r w:rsidRPr="00886CCC">
              <w:rPr>
                <w:rFonts w:cs="Calibri"/>
                <w:color w:val="000000"/>
                <w:sz w:val="24"/>
                <w:szCs w:val="24"/>
              </w:rPr>
              <w:t>-</w:t>
            </w:r>
            <w:r w:rsidRPr="00886CCC">
              <w:t xml:space="preserve"> </w:t>
            </w:r>
            <w:r w:rsidRPr="00886CCC">
              <w:rPr>
                <w:rFonts w:cs="Calibri"/>
                <w:color w:val="000000"/>
                <w:sz w:val="24"/>
                <w:szCs w:val="24"/>
              </w:rPr>
              <w:t>providing a reader or special Braille equipment</w:t>
            </w:r>
          </w:p>
          <w:p w:rsidR="00C04D9B" w:rsidRPr="00886CCC" w:rsidRDefault="00C04D9B" w:rsidP="00886CCC">
            <w:pPr>
              <w:pStyle w:val="ListParagraph"/>
              <w:rPr>
                <w:rFonts w:cs="Calibri"/>
                <w:color w:val="000000"/>
                <w:sz w:val="24"/>
                <w:szCs w:val="24"/>
              </w:rPr>
            </w:pPr>
            <w:r w:rsidRPr="00886CCC">
              <w:rPr>
                <w:rFonts w:cs="Calibri"/>
                <w:color w:val="000000"/>
                <w:sz w:val="24"/>
                <w:szCs w:val="24"/>
              </w:rPr>
              <w:t xml:space="preserve">- </w:t>
            </w:r>
            <w:r w:rsidR="00886CCC" w:rsidRPr="00886CCC">
              <w:rPr>
                <w:rFonts w:cs="Calibri"/>
                <w:color w:val="000000"/>
                <w:sz w:val="24"/>
                <w:szCs w:val="24"/>
              </w:rPr>
              <w:t>paying for specialized training where transfers to other occupations are required</w:t>
            </w:r>
          </w:p>
          <w:p w:rsidR="00886CCC" w:rsidRPr="00886CCC" w:rsidRDefault="00886CCC" w:rsidP="00886CCC">
            <w:pPr>
              <w:pStyle w:val="ListParagraph"/>
              <w:rPr>
                <w:rFonts w:cs="Calibri"/>
                <w:color w:val="000000"/>
                <w:sz w:val="24"/>
                <w:szCs w:val="24"/>
              </w:rPr>
            </w:pPr>
            <w:r w:rsidRPr="00886CCC">
              <w:rPr>
                <w:rFonts w:cs="Calibri"/>
                <w:color w:val="000000"/>
                <w:sz w:val="24"/>
                <w:szCs w:val="24"/>
              </w:rPr>
              <w:t>-</w:t>
            </w:r>
            <w:r w:rsidRPr="00886CCC">
              <w:t xml:space="preserve"> </w:t>
            </w:r>
            <w:r w:rsidRPr="00886CCC">
              <w:rPr>
                <w:rFonts w:cs="Calibri"/>
                <w:color w:val="000000"/>
                <w:sz w:val="24"/>
                <w:szCs w:val="24"/>
              </w:rPr>
              <w:t>temporarily reduced responsibilities</w:t>
            </w:r>
          </w:p>
          <w:p w:rsidR="00886CCC" w:rsidRPr="00886CCC" w:rsidRDefault="00886CCC" w:rsidP="00886CCC">
            <w:pPr>
              <w:pStyle w:val="ListParagraph"/>
              <w:rPr>
                <w:rFonts w:cs="Calibri"/>
                <w:color w:val="000000"/>
                <w:sz w:val="24"/>
                <w:szCs w:val="24"/>
              </w:rPr>
            </w:pPr>
            <w:r w:rsidRPr="00886CCC">
              <w:rPr>
                <w:rFonts w:cs="Calibri"/>
                <w:color w:val="000000"/>
                <w:sz w:val="24"/>
                <w:szCs w:val="24"/>
              </w:rPr>
              <w:t>- having a private rest area in the workplace can all help ill employees</w:t>
            </w:r>
          </w:p>
          <w:p w:rsidR="00886CCC" w:rsidRPr="00886CCC" w:rsidRDefault="00886CCC" w:rsidP="00886CCC">
            <w:pPr>
              <w:pStyle w:val="ListParagraph"/>
              <w:rPr>
                <w:rFonts w:cs="Calibri"/>
                <w:color w:val="000000"/>
                <w:sz w:val="24"/>
                <w:szCs w:val="24"/>
              </w:rPr>
            </w:pPr>
            <w:r w:rsidRPr="00886CCC">
              <w:rPr>
                <w:rFonts w:cs="Calibri"/>
                <w:color w:val="000000"/>
                <w:sz w:val="24"/>
                <w:szCs w:val="24"/>
              </w:rPr>
              <w:t>- adaptive office equipment and furniture</w:t>
            </w:r>
          </w:p>
          <w:p w:rsidR="00886CCC" w:rsidRPr="00886CCC" w:rsidRDefault="00886CCC" w:rsidP="00886CCC">
            <w:pPr>
              <w:pStyle w:val="ListParagraph"/>
              <w:rPr>
                <w:rFonts w:cs="Calibri"/>
                <w:color w:val="000000"/>
                <w:sz w:val="24"/>
                <w:szCs w:val="24"/>
              </w:rPr>
            </w:pPr>
            <w:r w:rsidRPr="00886CCC">
              <w:rPr>
                <w:rFonts w:cs="Calibri"/>
                <w:color w:val="000000"/>
                <w:sz w:val="24"/>
                <w:szCs w:val="24"/>
              </w:rPr>
              <w:t>- Parking close to the building.</w:t>
            </w:r>
          </w:p>
          <w:p w:rsidR="00886CCC" w:rsidRPr="00886CCC" w:rsidRDefault="00886CCC" w:rsidP="00886CCC">
            <w:pPr>
              <w:rPr>
                <w:rFonts w:cs="Calibri"/>
                <w:b/>
                <w:bCs/>
                <w:color w:val="000000"/>
                <w:sz w:val="24"/>
                <w:szCs w:val="24"/>
              </w:rPr>
            </w:pPr>
          </w:p>
          <w:p w:rsidR="00E601C3" w:rsidRDefault="00835CD9" w:rsidP="00835CD9">
            <w:pPr>
              <w:pStyle w:val="ListParagraph"/>
              <w:rPr>
                <w:rFonts w:cs="Calibri"/>
                <w:b/>
                <w:bCs/>
                <w:color w:val="000000"/>
                <w:sz w:val="24"/>
                <w:szCs w:val="24"/>
              </w:rPr>
            </w:pPr>
            <w:r w:rsidRPr="00835CD9">
              <w:rPr>
                <w:rFonts w:cs="Calibri"/>
                <w:b/>
                <w:bCs/>
                <w:color w:val="000000"/>
                <w:sz w:val="24"/>
                <w:szCs w:val="24"/>
              </w:rPr>
              <w:t>2. Outline the procedures for handling harassment. (6)</w:t>
            </w:r>
          </w:p>
          <w:p w:rsidR="0066600A" w:rsidRDefault="0066600A" w:rsidP="0066600A">
            <w:pPr>
              <w:shd w:val="clear" w:color="auto" w:fill="FFFFFF"/>
              <w:spacing w:after="135" w:line="270" w:lineRule="atLeast"/>
              <w:rPr>
                <w:rFonts w:ascii="Helvetica" w:eastAsia="Times New Roman" w:hAnsi="Helvetica" w:cs="Times New Roman"/>
                <w:color w:val="333333"/>
                <w:sz w:val="20"/>
                <w:szCs w:val="20"/>
              </w:rPr>
            </w:pPr>
          </w:p>
          <w:p w:rsidR="0066600A" w:rsidRPr="0066600A" w:rsidRDefault="0066600A" w:rsidP="0066600A">
            <w:pPr>
              <w:pStyle w:val="ListParagraph"/>
              <w:numPr>
                <w:ilvl w:val="0"/>
                <w:numId w:val="29"/>
              </w:numPr>
              <w:shd w:val="clear" w:color="auto" w:fill="FFFFFF"/>
              <w:spacing w:after="135" w:line="270" w:lineRule="atLeast"/>
              <w:rPr>
                <w:rFonts w:ascii="Helvetica" w:eastAsia="Times New Roman" w:hAnsi="Helvetica"/>
                <w:color w:val="333333"/>
                <w:sz w:val="20"/>
                <w:szCs w:val="20"/>
              </w:rPr>
            </w:pPr>
            <w:r>
              <w:rPr>
                <w:rFonts w:ascii="Helvetica" w:eastAsia="Times New Roman" w:hAnsi="Helvetica"/>
                <w:color w:val="333333"/>
                <w:sz w:val="20"/>
                <w:szCs w:val="20"/>
              </w:rPr>
              <w:t>Gather Information:</w:t>
            </w:r>
          </w:p>
          <w:p w:rsidR="0066600A" w:rsidRPr="008A508C" w:rsidRDefault="008A508C" w:rsidP="008A508C">
            <w:pPr>
              <w:shd w:val="clear" w:color="auto" w:fill="FFFFFF"/>
              <w:rPr>
                <w:rFonts w:ascii="Helvetica" w:eastAsia="Times New Roman" w:hAnsi="Helvetica"/>
                <w:color w:val="333333"/>
                <w:sz w:val="20"/>
                <w:szCs w:val="20"/>
              </w:rPr>
            </w:pPr>
            <w:r>
              <w:rPr>
                <w:rFonts w:ascii="Helvetica" w:eastAsia="Times New Roman" w:hAnsi="Helvetica"/>
                <w:color w:val="333333"/>
                <w:sz w:val="20"/>
                <w:szCs w:val="20"/>
              </w:rPr>
              <w:t xml:space="preserve">             -</w:t>
            </w:r>
            <w:r w:rsidR="0066600A" w:rsidRPr="008A508C">
              <w:rPr>
                <w:rFonts w:ascii="Helvetica" w:eastAsia="Times New Roman" w:hAnsi="Helvetica"/>
                <w:color w:val="333333"/>
                <w:sz w:val="20"/>
                <w:szCs w:val="20"/>
              </w:rPr>
              <w:t>Identifying information (name/badge number) of the participant doing the harassing</w:t>
            </w:r>
          </w:p>
          <w:p w:rsidR="0066600A" w:rsidRPr="008A508C" w:rsidRDefault="008A508C" w:rsidP="008A508C">
            <w:pPr>
              <w:shd w:val="clear" w:color="auto" w:fill="FFFFFF"/>
              <w:ind w:left="720"/>
              <w:rPr>
                <w:rFonts w:ascii="Helvetica" w:eastAsia="Times New Roman" w:hAnsi="Helvetica"/>
                <w:color w:val="333333"/>
                <w:sz w:val="20"/>
                <w:szCs w:val="20"/>
              </w:rPr>
            </w:pPr>
            <w:r>
              <w:rPr>
                <w:rFonts w:ascii="Helvetica" w:eastAsia="Times New Roman" w:hAnsi="Helvetica"/>
                <w:color w:val="333333"/>
                <w:sz w:val="20"/>
                <w:szCs w:val="20"/>
              </w:rPr>
              <w:t>-</w:t>
            </w:r>
            <w:r w:rsidR="0066600A" w:rsidRPr="008A508C">
              <w:rPr>
                <w:rFonts w:ascii="Helvetica" w:eastAsia="Times New Roman" w:hAnsi="Helvetica"/>
                <w:color w:val="333333"/>
                <w:sz w:val="20"/>
                <w:szCs w:val="20"/>
              </w:rPr>
              <w:t>The behavior that was in violation</w:t>
            </w:r>
          </w:p>
          <w:p w:rsidR="0066600A" w:rsidRPr="008A508C" w:rsidRDefault="008A508C" w:rsidP="008A508C">
            <w:pPr>
              <w:shd w:val="clear" w:color="auto" w:fill="FFFFFF"/>
              <w:ind w:left="720"/>
              <w:rPr>
                <w:rFonts w:ascii="Helvetica" w:eastAsia="Times New Roman" w:hAnsi="Helvetica"/>
                <w:color w:val="333333"/>
                <w:sz w:val="20"/>
                <w:szCs w:val="20"/>
              </w:rPr>
            </w:pPr>
            <w:r>
              <w:rPr>
                <w:rFonts w:ascii="Helvetica" w:eastAsia="Times New Roman" w:hAnsi="Helvetica"/>
                <w:color w:val="333333"/>
                <w:sz w:val="20"/>
                <w:szCs w:val="20"/>
              </w:rPr>
              <w:t>-</w:t>
            </w:r>
            <w:r w:rsidR="0066600A" w:rsidRPr="008A508C">
              <w:rPr>
                <w:rFonts w:ascii="Helvetica" w:eastAsia="Times New Roman" w:hAnsi="Helvetica"/>
                <w:color w:val="333333"/>
                <w:sz w:val="20"/>
                <w:szCs w:val="20"/>
              </w:rPr>
              <w:t>The approximate time of the behavior (if different than the time the report was made)</w:t>
            </w:r>
          </w:p>
          <w:p w:rsidR="0066600A" w:rsidRPr="008A508C" w:rsidRDefault="008A508C" w:rsidP="008A508C">
            <w:pPr>
              <w:shd w:val="clear" w:color="auto" w:fill="FFFFFF"/>
              <w:ind w:left="720"/>
              <w:rPr>
                <w:rFonts w:ascii="Helvetica" w:eastAsia="Times New Roman" w:hAnsi="Helvetica"/>
                <w:color w:val="333333"/>
                <w:sz w:val="20"/>
                <w:szCs w:val="20"/>
              </w:rPr>
            </w:pPr>
            <w:r>
              <w:rPr>
                <w:rFonts w:ascii="Helvetica" w:eastAsia="Times New Roman" w:hAnsi="Helvetica"/>
                <w:color w:val="333333"/>
                <w:sz w:val="20"/>
                <w:szCs w:val="20"/>
              </w:rPr>
              <w:t>-</w:t>
            </w:r>
            <w:r w:rsidR="0066600A" w:rsidRPr="008A508C">
              <w:rPr>
                <w:rFonts w:ascii="Helvetica" w:eastAsia="Times New Roman" w:hAnsi="Helvetica"/>
                <w:color w:val="333333"/>
                <w:sz w:val="20"/>
                <w:szCs w:val="20"/>
              </w:rPr>
              <w:t>The circumstances surrounding the incident</w:t>
            </w:r>
          </w:p>
          <w:p w:rsidR="0066600A" w:rsidRPr="008A508C" w:rsidRDefault="008A508C" w:rsidP="008A508C">
            <w:pPr>
              <w:shd w:val="clear" w:color="auto" w:fill="FFFFFF"/>
              <w:ind w:left="720"/>
              <w:rPr>
                <w:rFonts w:ascii="Helvetica" w:eastAsia="Times New Roman" w:hAnsi="Helvetica"/>
                <w:color w:val="333333"/>
                <w:sz w:val="20"/>
                <w:szCs w:val="20"/>
              </w:rPr>
            </w:pPr>
            <w:r>
              <w:rPr>
                <w:rFonts w:ascii="Helvetica" w:eastAsia="Times New Roman" w:hAnsi="Helvetica"/>
                <w:color w:val="333333"/>
                <w:sz w:val="20"/>
                <w:szCs w:val="20"/>
              </w:rPr>
              <w:t>-</w:t>
            </w:r>
            <w:r w:rsidR="0066600A" w:rsidRPr="008A508C">
              <w:rPr>
                <w:rFonts w:ascii="Helvetica" w:eastAsia="Times New Roman" w:hAnsi="Helvetica"/>
                <w:color w:val="333333"/>
                <w:sz w:val="20"/>
                <w:szCs w:val="20"/>
              </w:rPr>
              <w:t>Other people involved in the incident</w:t>
            </w:r>
          </w:p>
          <w:p w:rsidR="008A508C" w:rsidRPr="008A508C" w:rsidRDefault="008A508C" w:rsidP="008A508C">
            <w:pPr>
              <w:pStyle w:val="ListParagraph"/>
              <w:numPr>
                <w:ilvl w:val="0"/>
                <w:numId w:val="29"/>
              </w:numPr>
              <w:shd w:val="clear" w:color="auto" w:fill="FFFFFF"/>
              <w:spacing w:before="100" w:beforeAutospacing="1" w:after="100" w:afterAutospacing="1" w:line="270" w:lineRule="atLeast"/>
              <w:rPr>
                <w:rFonts w:ascii="Helvetica" w:eastAsia="Times New Roman" w:hAnsi="Helvetica"/>
                <w:color w:val="333333"/>
                <w:sz w:val="20"/>
                <w:szCs w:val="20"/>
              </w:rPr>
            </w:pPr>
            <w:r w:rsidRPr="008A508C">
              <w:rPr>
                <w:rFonts w:cs="Calibri"/>
                <w:color w:val="000000"/>
                <w:sz w:val="24"/>
                <w:szCs w:val="24"/>
              </w:rPr>
              <w:t>Conduct a meeting meeting is to find out the following:</w:t>
            </w:r>
          </w:p>
          <w:p w:rsidR="008A508C" w:rsidRPr="008A508C" w:rsidRDefault="008A508C" w:rsidP="008A508C">
            <w:pPr>
              <w:pStyle w:val="ListParagraph"/>
              <w:rPr>
                <w:rFonts w:cs="Calibri"/>
                <w:color w:val="000000"/>
              </w:rPr>
            </w:pPr>
            <w:r w:rsidRPr="008A508C">
              <w:rPr>
                <w:rFonts w:cs="Calibri"/>
                <w:color w:val="000000"/>
              </w:rPr>
              <w:t>-What happened?</w:t>
            </w:r>
          </w:p>
          <w:p w:rsidR="008A508C" w:rsidRPr="008A508C" w:rsidRDefault="008A508C" w:rsidP="008A508C">
            <w:pPr>
              <w:pStyle w:val="ListParagraph"/>
              <w:rPr>
                <w:rFonts w:cs="Calibri"/>
                <w:color w:val="000000"/>
              </w:rPr>
            </w:pPr>
            <w:r w:rsidRPr="008A508C">
              <w:rPr>
                <w:rFonts w:cs="Calibri"/>
                <w:color w:val="000000"/>
              </w:rPr>
              <w:t>-Are we doing anything about it?</w:t>
            </w:r>
          </w:p>
          <w:p w:rsidR="008A508C" w:rsidRPr="008A508C" w:rsidRDefault="008A508C" w:rsidP="008A508C">
            <w:pPr>
              <w:pStyle w:val="ListParagraph"/>
              <w:rPr>
                <w:rFonts w:cs="Calibri"/>
                <w:color w:val="000000"/>
              </w:rPr>
            </w:pPr>
            <w:r w:rsidRPr="008A508C">
              <w:rPr>
                <w:rFonts w:cs="Calibri"/>
                <w:color w:val="000000"/>
              </w:rPr>
              <w:t>-Who is doing those things?</w:t>
            </w:r>
          </w:p>
          <w:p w:rsidR="0066600A" w:rsidRDefault="008A508C" w:rsidP="008A508C">
            <w:pPr>
              <w:pStyle w:val="ListParagraph"/>
              <w:rPr>
                <w:rFonts w:cs="Calibri"/>
                <w:color w:val="000000"/>
              </w:rPr>
            </w:pPr>
            <w:r w:rsidRPr="008A508C">
              <w:rPr>
                <w:rFonts w:cs="Calibri"/>
                <w:color w:val="000000"/>
              </w:rPr>
              <w:t>-When are they doing them?</w:t>
            </w:r>
          </w:p>
          <w:p w:rsidR="008A508C" w:rsidRDefault="008A508C" w:rsidP="008A508C">
            <w:pPr>
              <w:pStyle w:val="ListParagraph"/>
              <w:rPr>
                <w:rFonts w:cs="Calibri"/>
                <w:color w:val="000000"/>
              </w:rPr>
            </w:pPr>
          </w:p>
          <w:p w:rsidR="008A508C" w:rsidRPr="008A508C" w:rsidRDefault="008A508C" w:rsidP="008A508C">
            <w:pPr>
              <w:ind w:left="540" w:hanging="630"/>
              <w:rPr>
                <w:rFonts w:cs="Calibri"/>
                <w:color w:val="000000"/>
              </w:rPr>
            </w:pPr>
            <w:r>
              <w:rPr>
                <w:rFonts w:cs="Calibri"/>
                <w:color w:val="000000"/>
              </w:rPr>
              <w:t xml:space="preserve">        3- </w:t>
            </w:r>
            <w:r w:rsidRPr="008A508C">
              <w:rPr>
                <w:rFonts w:cs="Calibri"/>
                <w:color w:val="000000"/>
              </w:rPr>
              <w:t>After the staff meeting and discussion, have a staff member (preferably the conference chair or event coordinator if available) communicate with the alleged harasser. Make sure to inform them of what has been reported about them.</w:t>
            </w:r>
            <w:r>
              <w:rPr>
                <w:rFonts w:cs="Calibri"/>
                <w:color w:val="000000"/>
              </w:rPr>
              <w:t xml:space="preserve"> </w:t>
            </w:r>
            <w:r w:rsidRPr="008A508C">
              <w:rPr>
                <w:rFonts w:cs="Calibri"/>
                <w:color w:val="000000"/>
              </w:rPr>
              <w:t>Allow the alleged harasser to give their side of the story to the staff. After this point, if report stands, let the alleged harasser know what actions will be taken against them.</w:t>
            </w:r>
          </w:p>
          <w:p w:rsidR="00E601C3" w:rsidRDefault="00E601C3" w:rsidP="00E601C3">
            <w:pPr>
              <w:pStyle w:val="ListParagrap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69E5" w:rsidP="00A851DA">
            <w:pPr>
              <w:rPr>
                <w:rFonts w:cs="Bliss-Regular"/>
                <w:color w:val="000000"/>
              </w:rPr>
            </w:pPr>
            <w:r>
              <w:rPr>
                <w:rFonts w:cs="Bliss-Regular"/>
                <w:color w:val="000000"/>
              </w:rPr>
              <w:t>02-04</w:t>
            </w:r>
            <w:r w:rsidR="007874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8D" w:rsidRDefault="000E108D" w:rsidP="00CB4D0A">
      <w:pPr>
        <w:spacing w:after="0" w:line="240" w:lineRule="auto"/>
      </w:pPr>
      <w:r>
        <w:separator/>
      </w:r>
    </w:p>
  </w:endnote>
  <w:endnote w:type="continuationSeparator" w:id="0">
    <w:p w:rsidR="000E108D" w:rsidRDefault="000E10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8D" w:rsidRDefault="000E108D" w:rsidP="00CB4D0A">
      <w:pPr>
        <w:spacing w:after="0" w:line="240" w:lineRule="auto"/>
      </w:pPr>
      <w:r>
        <w:separator/>
      </w:r>
    </w:p>
  </w:footnote>
  <w:footnote w:type="continuationSeparator" w:id="0">
    <w:p w:rsidR="000E108D" w:rsidRDefault="000E10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8A7AEA"/>
    <w:multiLevelType w:val="hybridMultilevel"/>
    <w:tmpl w:val="ABF4212A"/>
    <w:lvl w:ilvl="0" w:tplc="4AC0FA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13034A"/>
    <w:multiLevelType w:val="multilevel"/>
    <w:tmpl w:val="D7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E03C36"/>
    <w:multiLevelType w:val="hybridMultilevel"/>
    <w:tmpl w:val="FC6E8A12"/>
    <w:lvl w:ilvl="0" w:tplc="8F8468C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D34139"/>
    <w:multiLevelType w:val="hybridMultilevel"/>
    <w:tmpl w:val="61685FD6"/>
    <w:lvl w:ilvl="0" w:tplc="D87CAA64">
      <w:start w:val="2"/>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911CFC"/>
    <w:multiLevelType w:val="hybridMultilevel"/>
    <w:tmpl w:val="725A484C"/>
    <w:lvl w:ilvl="0" w:tplc="06FC39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CE2DD9"/>
    <w:multiLevelType w:val="hybridMultilevel"/>
    <w:tmpl w:val="3780B45E"/>
    <w:lvl w:ilvl="0" w:tplc="BC0A5E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9710B2"/>
    <w:multiLevelType w:val="hybridMultilevel"/>
    <w:tmpl w:val="5B7AB6C4"/>
    <w:lvl w:ilvl="0" w:tplc="ECEE0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5"/>
  </w:num>
  <w:num w:numId="3">
    <w:abstractNumId w:val="27"/>
  </w:num>
  <w:num w:numId="4">
    <w:abstractNumId w:val="25"/>
  </w:num>
  <w:num w:numId="5">
    <w:abstractNumId w:val="29"/>
  </w:num>
  <w:num w:numId="6">
    <w:abstractNumId w:val="3"/>
  </w:num>
  <w:num w:numId="7">
    <w:abstractNumId w:val="4"/>
  </w:num>
  <w:num w:numId="8">
    <w:abstractNumId w:val="26"/>
  </w:num>
  <w:num w:numId="9">
    <w:abstractNumId w:val="10"/>
  </w:num>
  <w:num w:numId="10">
    <w:abstractNumId w:val="12"/>
  </w:num>
  <w:num w:numId="11">
    <w:abstractNumId w:val="20"/>
  </w:num>
  <w:num w:numId="12">
    <w:abstractNumId w:val="16"/>
  </w:num>
  <w:num w:numId="13">
    <w:abstractNumId w:val="19"/>
  </w:num>
  <w:num w:numId="14">
    <w:abstractNumId w:val="9"/>
  </w:num>
  <w:num w:numId="15">
    <w:abstractNumId w:val="1"/>
  </w:num>
  <w:num w:numId="16">
    <w:abstractNumId w:val="23"/>
  </w:num>
  <w:num w:numId="17">
    <w:abstractNumId w:val="8"/>
  </w:num>
  <w:num w:numId="18">
    <w:abstractNumId w:val="0"/>
  </w:num>
  <w:num w:numId="19">
    <w:abstractNumId w:val="7"/>
  </w:num>
  <w:num w:numId="20">
    <w:abstractNumId w:val="21"/>
  </w:num>
  <w:num w:numId="21">
    <w:abstractNumId w:val="11"/>
  </w:num>
  <w:num w:numId="22">
    <w:abstractNumId w:val="28"/>
  </w:num>
  <w:num w:numId="23">
    <w:abstractNumId w:val="14"/>
  </w:num>
  <w:num w:numId="24">
    <w:abstractNumId w:val="2"/>
  </w:num>
  <w:num w:numId="25">
    <w:abstractNumId w:val="22"/>
  </w:num>
  <w:num w:numId="26">
    <w:abstractNumId w:val="17"/>
  </w:num>
  <w:num w:numId="27">
    <w:abstractNumId w:val="13"/>
  </w:num>
  <w:num w:numId="28">
    <w:abstractNumId w:val="6"/>
  </w:num>
  <w:num w:numId="29">
    <w:abstractNumId w:val="24"/>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3690B"/>
    <w:rsid w:val="00040083"/>
    <w:rsid w:val="00041D42"/>
    <w:rsid w:val="00053106"/>
    <w:rsid w:val="00054CCF"/>
    <w:rsid w:val="00055992"/>
    <w:rsid w:val="0006368B"/>
    <w:rsid w:val="00063DD2"/>
    <w:rsid w:val="00071E7F"/>
    <w:rsid w:val="000767EB"/>
    <w:rsid w:val="000820E8"/>
    <w:rsid w:val="000908B0"/>
    <w:rsid w:val="000924A6"/>
    <w:rsid w:val="000955A3"/>
    <w:rsid w:val="0009692A"/>
    <w:rsid w:val="000A41B0"/>
    <w:rsid w:val="000B1BBE"/>
    <w:rsid w:val="000D6E0F"/>
    <w:rsid w:val="000D78FD"/>
    <w:rsid w:val="000E108D"/>
    <w:rsid w:val="000E2FF8"/>
    <w:rsid w:val="00111082"/>
    <w:rsid w:val="001175EE"/>
    <w:rsid w:val="00132255"/>
    <w:rsid w:val="00132600"/>
    <w:rsid w:val="00133E98"/>
    <w:rsid w:val="001437A5"/>
    <w:rsid w:val="00157CF6"/>
    <w:rsid w:val="0016424E"/>
    <w:rsid w:val="00182416"/>
    <w:rsid w:val="00187EB4"/>
    <w:rsid w:val="00191692"/>
    <w:rsid w:val="0019692D"/>
    <w:rsid w:val="001A035A"/>
    <w:rsid w:val="001B310F"/>
    <w:rsid w:val="001B493D"/>
    <w:rsid w:val="001C054A"/>
    <w:rsid w:val="001C763F"/>
    <w:rsid w:val="001D3CD6"/>
    <w:rsid w:val="001E4EBF"/>
    <w:rsid w:val="001E736F"/>
    <w:rsid w:val="001F0481"/>
    <w:rsid w:val="001F0DB7"/>
    <w:rsid w:val="00202CD2"/>
    <w:rsid w:val="0020446E"/>
    <w:rsid w:val="0020451E"/>
    <w:rsid w:val="00206B9D"/>
    <w:rsid w:val="00210EBA"/>
    <w:rsid w:val="00214B54"/>
    <w:rsid w:val="00215342"/>
    <w:rsid w:val="0022222A"/>
    <w:rsid w:val="002269DB"/>
    <w:rsid w:val="002275CD"/>
    <w:rsid w:val="0023259C"/>
    <w:rsid w:val="00240223"/>
    <w:rsid w:val="00241264"/>
    <w:rsid w:val="00241719"/>
    <w:rsid w:val="0024751E"/>
    <w:rsid w:val="00262C55"/>
    <w:rsid w:val="00283C1B"/>
    <w:rsid w:val="0028723A"/>
    <w:rsid w:val="002A3465"/>
    <w:rsid w:val="002B0BD7"/>
    <w:rsid w:val="002B573D"/>
    <w:rsid w:val="002C5CB2"/>
    <w:rsid w:val="002D2FDA"/>
    <w:rsid w:val="002D5BE4"/>
    <w:rsid w:val="002D5D1D"/>
    <w:rsid w:val="002F779F"/>
    <w:rsid w:val="002F7E07"/>
    <w:rsid w:val="00302AA4"/>
    <w:rsid w:val="0030741A"/>
    <w:rsid w:val="00307B41"/>
    <w:rsid w:val="00321787"/>
    <w:rsid w:val="00341227"/>
    <w:rsid w:val="003531CD"/>
    <w:rsid w:val="00371885"/>
    <w:rsid w:val="0038264C"/>
    <w:rsid w:val="00386337"/>
    <w:rsid w:val="00391096"/>
    <w:rsid w:val="00392A09"/>
    <w:rsid w:val="003B4CEC"/>
    <w:rsid w:val="003C3B65"/>
    <w:rsid w:val="003D0B6D"/>
    <w:rsid w:val="003E2B87"/>
    <w:rsid w:val="00402BE8"/>
    <w:rsid w:val="00403508"/>
    <w:rsid w:val="00405895"/>
    <w:rsid w:val="004058DF"/>
    <w:rsid w:val="0045165E"/>
    <w:rsid w:val="0046380D"/>
    <w:rsid w:val="00465E11"/>
    <w:rsid w:val="00486F1A"/>
    <w:rsid w:val="00490CB9"/>
    <w:rsid w:val="00491F79"/>
    <w:rsid w:val="0049590F"/>
    <w:rsid w:val="004A0B6B"/>
    <w:rsid w:val="004A2CE2"/>
    <w:rsid w:val="004B6251"/>
    <w:rsid w:val="004C4656"/>
    <w:rsid w:val="004D6E0B"/>
    <w:rsid w:val="004E3CDA"/>
    <w:rsid w:val="004E4810"/>
    <w:rsid w:val="004E7701"/>
    <w:rsid w:val="004F29AE"/>
    <w:rsid w:val="004F4B4D"/>
    <w:rsid w:val="00501125"/>
    <w:rsid w:val="0050216D"/>
    <w:rsid w:val="00503D7E"/>
    <w:rsid w:val="0050778F"/>
    <w:rsid w:val="00527DCE"/>
    <w:rsid w:val="00532E02"/>
    <w:rsid w:val="00535F31"/>
    <w:rsid w:val="0056554A"/>
    <w:rsid w:val="00567B12"/>
    <w:rsid w:val="00571475"/>
    <w:rsid w:val="00574720"/>
    <w:rsid w:val="00574D64"/>
    <w:rsid w:val="005817DB"/>
    <w:rsid w:val="00591365"/>
    <w:rsid w:val="00594272"/>
    <w:rsid w:val="005A1A96"/>
    <w:rsid w:val="005B1F5F"/>
    <w:rsid w:val="005B20EA"/>
    <w:rsid w:val="005B31E4"/>
    <w:rsid w:val="005B41A9"/>
    <w:rsid w:val="005B6071"/>
    <w:rsid w:val="005C0D63"/>
    <w:rsid w:val="005C26A0"/>
    <w:rsid w:val="005C66FB"/>
    <w:rsid w:val="005D7820"/>
    <w:rsid w:val="005E1DE0"/>
    <w:rsid w:val="006034F6"/>
    <w:rsid w:val="00604880"/>
    <w:rsid w:val="00607874"/>
    <w:rsid w:val="00607E77"/>
    <w:rsid w:val="00617BB3"/>
    <w:rsid w:val="00645CDD"/>
    <w:rsid w:val="00651645"/>
    <w:rsid w:val="00663B30"/>
    <w:rsid w:val="0066600A"/>
    <w:rsid w:val="00681E3A"/>
    <w:rsid w:val="006823A7"/>
    <w:rsid w:val="00684C23"/>
    <w:rsid w:val="006929F0"/>
    <w:rsid w:val="006961BD"/>
    <w:rsid w:val="00696B91"/>
    <w:rsid w:val="006A5B17"/>
    <w:rsid w:val="006C20A2"/>
    <w:rsid w:val="006F6F3C"/>
    <w:rsid w:val="0070347F"/>
    <w:rsid w:val="0070678E"/>
    <w:rsid w:val="00710C9E"/>
    <w:rsid w:val="00711CB3"/>
    <w:rsid w:val="00715D31"/>
    <w:rsid w:val="00724147"/>
    <w:rsid w:val="007534CC"/>
    <w:rsid w:val="00760217"/>
    <w:rsid w:val="00771811"/>
    <w:rsid w:val="007874E7"/>
    <w:rsid w:val="00797707"/>
    <w:rsid w:val="007A0B27"/>
    <w:rsid w:val="007A15C4"/>
    <w:rsid w:val="007A3D4F"/>
    <w:rsid w:val="007C49C9"/>
    <w:rsid w:val="007D7899"/>
    <w:rsid w:val="007E55EB"/>
    <w:rsid w:val="007F0FA9"/>
    <w:rsid w:val="0080300E"/>
    <w:rsid w:val="008048CD"/>
    <w:rsid w:val="0081518D"/>
    <w:rsid w:val="00821C54"/>
    <w:rsid w:val="0082793A"/>
    <w:rsid w:val="00831C11"/>
    <w:rsid w:val="00835CD9"/>
    <w:rsid w:val="00836D0D"/>
    <w:rsid w:val="00842BB5"/>
    <w:rsid w:val="008460DB"/>
    <w:rsid w:val="0085294A"/>
    <w:rsid w:val="008669E5"/>
    <w:rsid w:val="00870A1D"/>
    <w:rsid w:val="00875D4A"/>
    <w:rsid w:val="008772CD"/>
    <w:rsid w:val="00884DDA"/>
    <w:rsid w:val="00886CCC"/>
    <w:rsid w:val="008A508C"/>
    <w:rsid w:val="008A60B4"/>
    <w:rsid w:val="008B3C31"/>
    <w:rsid w:val="008B5661"/>
    <w:rsid w:val="008B64FE"/>
    <w:rsid w:val="008D5712"/>
    <w:rsid w:val="008E1C84"/>
    <w:rsid w:val="008F3203"/>
    <w:rsid w:val="0090263E"/>
    <w:rsid w:val="0090500E"/>
    <w:rsid w:val="00930F45"/>
    <w:rsid w:val="00935BF7"/>
    <w:rsid w:val="00941045"/>
    <w:rsid w:val="009431D5"/>
    <w:rsid w:val="00945AF2"/>
    <w:rsid w:val="0095442C"/>
    <w:rsid w:val="00976D02"/>
    <w:rsid w:val="00983942"/>
    <w:rsid w:val="0099236C"/>
    <w:rsid w:val="009A7BFB"/>
    <w:rsid w:val="009B4101"/>
    <w:rsid w:val="009C37E0"/>
    <w:rsid w:val="009E72D8"/>
    <w:rsid w:val="00A06A60"/>
    <w:rsid w:val="00A14B66"/>
    <w:rsid w:val="00A23607"/>
    <w:rsid w:val="00A41EE7"/>
    <w:rsid w:val="00A426FD"/>
    <w:rsid w:val="00A47CAA"/>
    <w:rsid w:val="00A65CF7"/>
    <w:rsid w:val="00A6736C"/>
    <w:rsid w:val="00A7293A"/>
    <w:rsid w:val="00A731EF"/>
    <w:rsid w:val="00A851DA"/>
    <w:rsid w:val="00A96DB9"/>
    <w:rsid w:val="00AA25FC"/>
    <w:rsid w:val="00AB1889"/>
    <w:rsid w:val="00AB36E0"/>
    <w:rsid w:val="00AC7D5B"/>
    <w:rsid w:val="00AE1481"/>
    <w:rsid w:val="00AF2F52"/>
    <w:rsid w:val="00AF53DA"/>
    <w:rsid w:val="00B0415E"/>
    <w:rsid w:val="00B04678"/>
    <w:rsid w:val="00B2355D"/>
    <w:rsid w:val="00B3426E"/>
    <w:rsid w:val="00B438E3"/>
    <w:rsid w:val="00B620A9"/>
    <w:rsid w:val="00B62282"/>
    <w:rsid w:val="00B62284"/>
    <w:rsid w:val="00B6370F"/>
    <w:rsid w:val="00BA39F8"/>
    <w:rsid w:val="00BC46DF"/>
    <w:rsid w:val="00BE00AB"/>
    <w:rsid w:val="00BE52D9"/>
    <w:rsid w:val="00BF4130"/>
    <w:rsid w:val="00C03577"/>
    <w:rsid w:val="00C04D9B"/>
    <w:rsid w:val="00C05040"/>
    <w:rsid w:val="00C16C06"/>
    <w:rsid w:val="00C332C8"/>
    <w:rsid w:val="00C42AB0"/>
    <w:rsid w:val="00C42B18"/>
    <w:rsid w:val="00C439A9"/>
    <w:rsid w:val="00C506ED"/>
    <w:rsid w:val="00C51891"/>
    <w:rsid w:val="00C5197E"/>
    <w:rsid w:val="00C65FEA"/>
    <w:rsid w:val="00C66742"/>
    <w:rsid w:val="00C6778C"/>
    <w:rsid w:val="00C678E7"/>
    <w:rsid w:val="00C70D92"/>
    <w:rsid w:val="00C74EA1"/>
    <w:rsid w:val="00CA0AC2"/>
    <w:rsid w:val="00CA28EA"/>
    <w:rsid w:val="00CB4D0A"/>
    <w:rsid w:val="00CC0D47"/>
    <w:rsid w:val="00CC2FB3"/>
    <w:rsid w:val="00CC575A"/>
    <w:rsid w:val="00CD5E99"/>
    <w:rsid w:val="00CE312D"/>
    <w:rsid w:val="00CE7FF8"/>
    <w:rsid w:val="00CF0332"/>
    <w:rsid w:val="00CF3B0C"/>
    <w:rsid w:val="00CF757B"/>
    <w:rsid w:val="00D039AC"/>
    <w:rsid w:val="00D212CD"/>
    <w:rsid w:val="00D32B6F"/>
    <w:rsid w:val="00D427DE"/>
    <w:rsid w:val="00D5587D"/>
    <w:rsid w:val="00D65FBB"/>
    <w:rsid w:val="00D70127"/>
    <w:rsid w:val="00D707CC"/>
    <w:rsid w:val="00D821FE"/>
    <w:rsid w:val="00D82C0A"/>
    <w:rsid w:val="00DB0793"/>
    <w:rsid w:val="00DC1FBD"/>
    <w:rsid w:val="00DC353C"/>
    <w:rsid w:val="00DE2754"/>
    <w:rsid w:val="00DE33CF"/>
    <w:rsid w:val="00E00821"/>
    <w:rsid w:val="00E010D2"/>
    <w:rsid w:val="00E04DB4"/>
    <w:rsid w:val="00E04DF3"/>
    <w:rsid w:val="00E11BC7"/>
    <w:rsid w:val="00E12E87"/>
    <w:rsid w:val="00E22CCA"/>
    <w:rsid w:val="00E279D6"/>
    <w:rsid w:val="00E30679"/>
    <w:rsid w:val="00E4175B"/>
    <w:rsid w:val="00E44A02"/>
    <w:rsid w:val="00E450D1"/>
    <w:rsid w:val="00E4597D"/>
    <w:rsid w:val="00E5388A"/>
    <w:rsid w:val="00E54832"/>
    <w:rsid w:val="00E56A90"/>
    <w:rsid w:val="00E601C3"/>
    <w:rsid w:val="00E638A7"/>
    <w:rsid w:val="00E641CC"/>
    <w:rsid w:val="00E837E9"/>
    <w:rsid w:val="00E849D9"/>
    <w:rsid w:val="00E85973"/>
    <w:rsid w:val="00E9786C"/>
    <w:rsid w:val="00EA1203"/>
    <w:rsid w:val="00EA30AB"/>
    <w:rsid w:val="00EA6396"/>
    <w:rsid w:val="00EB3925"/>
    <w:rsid w:val="00EB4DFF"/>
    <w:rsid w:val="00EB6EFC"/>
    <w:rsid w:val="00ED01E4"/>
    <w:rsid w:val="00EE2337"/>
    <w:rsid w:val="00EE7FFD"/>
    <w:rsid w:val="00F1015D"/>
    <w:rsid w:val="00F151FD"/>
    <w:rsid w:val="00F27EAD"/>
    <w:rsid w:val="00F3069A"/>
    <w:rsid w:val="00F54542"/>
    <w:rsid w:val="00F562A5"/>
    <w:rsid w:val="00F634E9"/>
    <w:rsid w:val="00F73739"/>
    <w:rsid w:val="00F91C0B"/>
    <w:rsid w:val="00F95DC5"/>
    <w:rsid w:val="00FA11BF"/>
    <w:rsid w:val="00FA14AD"/>
    <w:rsid w:val="00FA5514"/>
    <w:rsid w:val="00FA63E0"/>
    <w:rsid w:val="00FB2C58"/>
    <w:rsid w:val="00FC72D2"/>
    <w:rsid w:val="00FD3E2C"/>
    <w:rsid w:val="00FE203B"/>
    <w:rsid w:val="00FE45E2"/>
    <w:rsid w:val="00FF7060"/>
    <w:rsid w:val="00FF71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C1F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converted-space">
    <w:name w:val="apple-converted-space"/>
    <w:basedOn w:val="DefaultParagraphFont"/>
    <w:rsid w:val="00CA28EA"/>
  </w:style>
  <w:style w:type="character" w:styleId="Hyperlink">
    <w:name w:val="Hyperlink"/>
    <w:basedOn w:val="DefaultParagraphFont"/>
    <w:uiPriority w:val="99"/>
    <w:semiHidden/>
    <w:unhideWhenUsed/>
    <w:rsid w:val="00CA28EA"/>
    <w:rPr>
      <w:color w:val="0000FF"/>
      <w:u w:val="single"/>
    </w:rPr>
  </w:style>
  <w:style w:type="paragraph" w:styleId="NormalWeb">
    <w:name w:val="Normal (Web)"/>
    <w:basedOn w:val="Normal"/>
    <w:uiPriority w:val="99"/>
    <w:semiHidden/>
    <w:unhideWhenUsed/>
    <w:rsid w:val="0066600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389168">
      <w:bodyDiv w:val="1"/>
      <w:marLeft w:val="0"/>
      <w:marRight w:val="0"/>
      <w:marTop w:val="0"/>
      <w:marBottom w:val="0"/>
      <w:divBdr>
        <w:top w:val="none" w:sz="0" w:space="0" w:color="auto"/>
        <w:left w:val="none" w:sz="0" w:space="0" w:color="auto"/>
        <w:bottom w:val="none" w:sz="0" w:space="0" w:color="auto"/>
        <w:right w:val="none" w:sz="0" w:space="0" w:color="auto"/>
      </w:divBdr>
    </w:div>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E61C3-43AD-49BC-A109-3B8B575D4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3572</TotalTime>
  <Pages>1</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UUserr</cp:lastModifiedBy>
  <cp:revision>214</cp:revision>
  <cp:lastPrinted>2015-01-06T05:16:00Z</cp:lastPrinted>
  <dcterms:created xsi:type="dcterms:W3CDTF">2013-06-24T13:12:00Z</dcterms:created>
  <dcterms:modified xsi:type="dcterms:W3CDTF">2015-04-03T14:35:00Z</dcterms:modified>
</cp:coreProperties>
</file>