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lang w:val="en-US" w:eastAsia="en-US"/>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B9264E" w:rsidRDefault="00B9264E" w:rsidP="00AB4E7A">
                            <w:pPr>
                              <w:jc w:val="center"/>
                              <w:rPr>
                                <w:b/>
                                <w:bCs/>
                                <w:color w:val="002060"/>
                                <w:sz w:val="44"/>
                                <w:szCs w:val="40"/>
                              </w:rPr>
                            </w:pPr>
                            <w:r>
                              <w:rPr>
                                <w:sz w:val="24"/>
                              </w:rPr>
                              <w:t xml:space="preserve">   </w:t>
                            </w:r>
                            <w:r>
                              <w:rPr>
                                <w:b/>
                                <w:bCs/>
                                <w:color w:val="002060"/>
                                <w:sz w:val="44"/>
                                <w:szCs w:val="40"/>
                              </w:rPr>
                              <w:t>Assignment Cover Sheet</w:t>
                            </w:r>
                          </w:p>
                          <w:p w14:paraId="0BDA76EA" w14:textId="77777777" w:rsidR="00B9264E" w:rsidRDefault="00B926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AB4E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AB4E7A">
            <w:pPr>
              <w:pStyle w:val="Default"/>
              <w:rPr>
                <w:rFonts w:asciiTheme="minorHAnsi" w:hAnsiTheme="minorHAnsi"/>
              </w:rPr>
            </w:pPr>
            <w:r>
              <w:rPr>
                <w:rFonts w:asciiTheme="minorHAnsi" w:hAnsiTheme="minorHAnsi"/>
              </w:rPr>
              <w:t>Callunn Olivier</w:t>
            </w:r>
          </w:p>
        </w:tc>
      </w:tr>
      <w:tr w:rsidR="00330564" w:rsidRPr="00B0415E" w14:paraId="2DF83B88"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AB4E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AB4E7A">
            <w:pPr>
              <w:pStyle w:val="Default"/>
              <w:rPr>
                <w:rFonts w:asciiTheme="minorHAnsi" w:hAnsiTheme="minorHAnsi"/>
              </w:rPr>
            </w:pPr>
            <w:r>
              <w:rPr>
                <w:rFonts w:asciiTheme="minorHAnsi" w:hAnsiTheme="minorHAnsi"/>
              </w:rPr>
              <w:t>1541</w:t>
            </w:r>
          </w:p>
        </w:tc>
      </w:tr>
      <w:tr w:rsidR="00330564" w:rsidRPr="00B0415E" w14:paraId="22100017"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AB4E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AB4E7A">
            <w:pPr>
              <w:pStyle w:val="Default"/>
              <w:rPr>
                <w:rFonts w:asciiTheme="minorHAnsi" w:hAnsiTheme="minorHAnsi"/>
              </w:rPr>
            </w:pPr>
            <w:r>
              <w:rPr>
                <w:rFonts w:asciiTheme="minorHAnsi" w:hAnsiTheme="minorHAnsi"/>
              </w:rPr>
              <w:t>Diploma in accounting</w:t>
            </w:r>
          </w:p>
        </w:tc>
      </w:tr>
      <w:tr w:rsidR="00330564" w:rsidRPr="00B0415E" w14:paraId="6671A4E9"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2AB2CAA" w:rsidR="00330564" w:rsidRPr="00B0415E" w:rsidRDefault="00AB4E7A" w:rsidP="00AB4E7A">
            <w:pPr>
              <w:rPr>
                <w:b/>
                <w:color w:val="002060"/>
              </w:rPr>
            </w:pPr>
            <w:r>
              <w:rPr>
                <w:b/>
                <w:color w:val="002060"/>
              </w:rPr>
              <w:t>Assignment No</w:t>
            </w:r>
            <w:r w:rsidR="00330564"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6925B3DA" w14:textId="769A99AD" w:rsidR="00330564" w:rsidRPr="00B0415E" w:rsidRDefault="00330564" w:rsidP="00AB4E7A">
            <w:r>
              <w:t>0</w:t>
            </w:r>
            <w:r w:rsidR="003C432E">
              <w:t>3</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63CC58BF" w:rsidR="0086304A" w:rsidRPr="0002254B" w:rsidRDefault="00970BA4" w:rsidP="00970BA4">
      <w:pPr>
        <w:tabs>
          <w:tab w:val="left" w:pos="7040"/>
        </w:tabs>
        <w:rPr>
          <w:rFonts w:eastAsia="Arial Unicode MS" w:cs="Arial"/>
        </w:rPr>
      </w:pPr>
      <w:r>
        <w:rPr>
          <w:rFonts w:eastAsia="Arial Unicode MS" w:cs="Arial"/>
        </w:rPr>
        <w:tab/>
      </w:r>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05BBBEF4"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970BA4">
        <w:rPr>
          <w:rFonts w:eastAsia="Arial Unicode MS" w:cs="Arial"/>
        </w:rPr>
        <w:t>8</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2BC29B4B"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970BA4">
        <w:rPr>
          <w:rFonts w:eastAsia="Arial Unicode MS" w:cs="Arial"/>
        </w:rPr>
        <w:t>1129</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AB4E7A">
        <w:tc>
          <w:tcPr>
            <w:tcW w:w="2310" w:type="dxa"/>
            <w:shd w:val="clear" w:color="auto" w:fill="D9D9D9" w:themeFill="background1" w:themeFillShade="D9"/>
          </w:tcPr>
          <w:p w14:paraId="3DA37F97" w14:textId="77777777" w:rsidR="00330564" w:rsidRPr="00B0415E" w:rsidRDefault="00330564" w:rsidP="00AB4E7A">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AB4E7A">
            <w:pPr>
              <w:rPr>
                <w:rFonts w:cs="Bliss-Regular"/>
                <w:color w:val="000000"/>
              </w:rPr>
            </w:pPr>
            <w:r w:rsidRPr="0002254B">
              <w:rPr>
                <w:rFonts w:eastAsia="Arial Unicode MS" w:cs="Arial"/>
                <w:noProof/>
                <w:lang w:val="en-US" w:eastAsia="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AB4E7A">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AB4E7A">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4E7BE404" w14:textId="77777777" w:rsidR="00B9264E" w:rsidRDefault="00D62932">
          <w:pPr>
            <w:pStyle w:val="TOC1"/>
            <w:tabs>
              <w:tab w:val="right" w:leader="dot" w:pos="9629"/>
            </w:tabs>
            <w:rPr>
              <w:b w:val="0"/>
              <w:noProof/>
              <w:sz w:val="24"/>
              <w:szCs w:val="24"/>
              <w:lang w:val="en-US"/>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B9264E" w:rsidRPr="00D00D43">
            <w:rPr>
              <w:rFonts w:ascii="Arial" w:eastAsia="Arial Unicode MS" w:hAnsi="Arial" w:cs="Arial"/>
              <w:noProof/>
              <w:color w:val="000000" w:themeColor="text1"/>
            </w:rPr>
            <w:t>QUESTION 1.</w:t>
          </w:r>
          <w:r w:rsidR="00B9264E">
            <w:rPr>
              <w:noProof/>
            </w:rPr>
            <w:tab/>
          </w:r>
          <w:r w:rsidR="00B9264E">
            <w:rPr>
              <w:noProof/>
            </w:rPr>
            <w:fldChar w:fldCharType="begin"/>
          </w:r>
          <w:r w:rsidR="00B9264E">
            <w:rPr>
              <w:noProof/>
            </w:rPr>
            <w:instrText xml:space="preserve"> PAGEREF _Toc308012340 \h </w:instrText>
          </w:r>
          <w:r w:rsidR="00B9264E">
            <w:rPr>
              <w:noProof/>
            </w:rPr>
          </w:r>
          <w:r w:rsidR="00B9264E">
            <w:rPr>
              <w:noProof/>
            </w:rPr>
            <w:fldChar w:fldCharType="separate"/>
          </w:r>
          <w:r w:rsidR="00B9264E">
            <w:rPr>
              <w:noProof/>
            </w:rPr>
            <w:t>4</w:t>
          </w:r>
          <w:r w:rsidR="00B9264E">
            <w:rPr>
              <w:noProof/>
            </w:rPr>
            <w:fldChar w:fldCharType="end"/>
          </w:r>
        </w:p>
        <w:p w14:paraId="01E74606"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2</w:t>
          </w:r>
          <w:r>
            <w:rPr>
              <w:noProof/>
            </w:rPr>
            <w:tab/>
          </w:r>
          <w:r>
            <w:rPr>
              <w:noProof/>
            </w:rPr>
            <w:fldChar w:fldCharType="begin"/>
          </w:r>
          <w:r>
            <w:rPr>
              <w:noProof/>
            </w:rPr>
            <w:instrText xml:space="preserve"> PAGEREF _Toc308012341 \h </w:instrText>
          </w:r>
          <w:r>
            <w:rPr>
              <w:noProof/>
            </w:rPr>
          </w:r>
          <w:r>
            <w:rPr>
              <w:noProof/>
            </w:rPr>
            <w:fldChar w:fldCharType="separate"/>
          </w:r>
          <w:r>
            <w:rPr>
              <w:noProof/>
            </w:rPr>
            <w:t>5</w:t>
          </w:r>
          <w:r>
            <w:rPr>
              <w:noProof/>
            </w:rPr>
            <w:fldChar w:fldCharType="end"/>
          </w:r>
        </w:p>
        <w:p w14:paraId="2075FC1E"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3</w:t>
          </w:r>
          <w:r>
            <w:rPr>
              <w:noProof/>
            </w:rPr>
            <w:tab/>
          </w:r>
          <w:r>
            <w:rPr>
              <w:noProof/>
            </w:rPr>
            <w:fldChar w:fldCharType="begin"/>
          </w:r>
          <w:r>
            <w:rPr>
              <w:noProof/>
            </w:rPr>
            <w:instrText xml:space="preserve"> PAGEREF _Toc308012342 \h </w:instrText>
          </w:r>
          <w:r>
            <w:rPr>
              <w:noProof/>
            </w:rPr>
          </w:r>
          <w:r>
            <w:rPr>
              <w:noProof/>
            </w:rPr>
            <w:fldChar w:fldCharType="separate"/>
          </w:r>
          <w:r>
            <w:rPr>
              <w:noProof/>
            </w:rPr>
            <w:t>7</w:t>
          </w:r>
          <w:r>
            <w:rPr>
              <w:noProof/>
            </w:rPr>
            <w:fldChar w:fldCharType="end"/>
          </w:r>
        </w:p>
        <w:p w14:paraId="6955DD9F"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REFERENCES</w:t>
          </w:r>
          <w:r>
            <w:rPr>
              <w:noProof/>
            </w:rPr>
            <w:tab/>
          </w:r>
          <w:r>
            <w:rPr>
              <w:noProof/>
            </w:rPr>
            <w:fldChar w:fldCharType="begin"/>
          </w:r>
          <w:r>
            <w:rPr>
              <w:noProof/>
            </w:rPr>
            <w:instrText xml:space="preserve"> PAGEREF _Toc308012343 \h </w:instrText>
          </w:r>
          <w:r>
            <w:rPr>
              <w:noProof/>
            </w:rPr>
          </w:r>
          <w:r>
            <w:rPr>
              <w:noProof/>
            </w:rPr>
            <w:fldChar w:fldCharType="separate"/>
          </w:r>
          <w:r>
            <w:rPr>
              <w:noProof/>
            </w:rPr>
            <w:t>7</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0" w:name="_Toc308012340"/>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0"/>
    </w:p>
    <w:p w14:paraId="5A891C07" w14:textId="77777777" w:rsidR="00F129B9" w:rsidRPr="0002254B" w:rsidRDefault="00F129B9" w:rsidP="00F129B9"/>
    <w:p w14:paraId="7E83A55A" w14:textId="70AC8BEF" w:rsidR="007B03B4" w:rsidRDefault="00A22F20" w:rsidP="007C2BDB">
      <w:pPr>
        <w:jc w:val="both"/>
        <w:rPr>
          <w:rFonts w:eastAsia="Times New Roman" w:cs="Arial"/>
          <w:lang w:eastAsia="en-US"/>
        </w:rPr>
      </w:pPr>
      <w:proofErr w:type="gramStart"/>
      <w:r>
        <w:rPr>
          <w:rFonts w:eastAsia="Times New Roman" w:cs="Arial"/>
          <w:lang w:eastAsia="en-US"/>
        </w:rPr>
        <w:t>a</w:t>
      </w:r>
      <w:proofErr w:type="gramEnd"/>
      <w:r>
        <w:rPr>
          <w:rFonts w:eastAsia="Times New Roman" w:cs="Arial"/>
          <w:lang w:eastAsia="en-US"/>
        </w:rPr>
        <w:t>.</w:t>
      </w:r>
    </w:p>
    <w:p w14:paraId="2C3D1D93" w14:textId="67889F6D" w:rsidR="00961168" w:rsidRDefault="008E5942" w:rsidP="007C2BDB">
      <w:pPr>
        <w:jc w:val="both"/>
        <w:rPr>
          <w:rFonts w:eastAsia="Times New Roman" w:cs="Arial"/>
          <w:lang w:eastAsia="en-US"/>
        </w:rPr>
      </w:pPr>
      <w:r>
        <w:rPr>
          <w:rFonts w:eastAsia="Times New Roman" w:cs="Arial"/>
          <w:lang w:eastAsia="en-US"/>
        </w:rPr>
        <w:t xml:space="preserve">The concept of dual aspect is a double entry recording, </w:t>
      </w:r>
      <w:proofErr w:type="spellStart"/>
      <w:r>
        <w:rPr>
          <w:rFonts w:eastAsia="Times New Roman" w:cs="Arial"/>
          <w:lang w:eastAsia="en-US"/>
        </w:rPr>
        <w:t>ie</w:t>
      </w:r>
      <w:proofErr w:type="spellEnd"/>
      <w:r>
        <w:rPr>
          <w:rFonts w:eastAsia="Times New Roman" w:cs="Arial"/>
          <w:lang w:eastAsia="en-US"/>
        </w:rPr>
        <w:t xml:space="preserve"> every transaction will have a recordation in two accounts.</w:t>
      </w:r>
      <w:r w:rsidR="00B9264E">
        <w:rPr>
          <w:rFonts w:eastAsia="Times New Roman" w:cs="Arial"/>
          <w:lang w:eastAsia="en-US"/>
        </w:rPr>
        <w:t xml:space="preserve"> </w:t>
      </w:r>
      <w:proofErr w:type="spellStart"/>
      <w:r w:rsidR="00B9264E">
        <w:rPr>
          <w:rFonts w:eastAsia="Times New Roman" w:cs="Arial"/>
          <w:lang w:eastAsia="en-US"/>
        </w:rPr>
        <w:t>Ie</w:t>
      </w:r>
      <w:proofErr w:type="spellEnd"/>
      <w:r w:rsidR="00B9264E">
        <w:rPr>
          <w:rFonts w:eastAsia="Times New Roman" w:cs="Arial"/>
          <w:lang w:eastAsia="en-US"/>
        </w:rPr>
        <w:t xml:space="preserve"> when the business borrow money, the </w:t>
      </w:r>
      <w:r w:rsidR="002F6222">
        <w:rPr>
          <w:rFonts w:eastAsia="Times New Roman" w:cs="Arial"/>
          <w:lang w:eastAsia="en-US"/>
        </w:rPr>
        <w:t>cash account will increase as will the loans payable, or if it makes a cash payment from cash reserves as a result from its profits to buy a factory, the assets will increase but the cash reserves will decrease.</w:t>
      </w:r>
    </w:p>
    <w:p w14:paraId="333BCEC3" w14:textId="77777777" w:rsidR="008E5942" w:rsidRDefault="008E5942" w:rsidP="007C2BDB">
      <w:pPr>
        <w:jc w:val="both"/>
        <w:rPr>
          <w:rFonts w:eastAsia="Times New Roman" w:cs="Arial"/>
          <w:lang w:eastAsia="en-US"/>
        </w:rPr>
      </w:pPr>
    </w:p>
    <w:p w14:paraId="1B6B7791" w14:textId="4838C1B0" w:rsidR="007B03B4" w:rsidRDefault="00A22F20" w:rsidP="007C2BDB">
      <w:pPr>
        <w:jc w:val="both"/>
        <w:rPr>
          <w:rFonts w:eastAsia="Times New Roman" w:cs="Arial"/>
          <w:lang w:eastAsia="en-US"/>
        </w:rPr>
      </w:pPr>
      <w:proofErr w:type="gramStart"/>
      <w:r>
        <w:rPr>
          <w:rFonts w:eastAsia="Times New Roman" w:cs="Arial"/>
          <w:lang w:eastAsia="en-US"/>
        </w:rPr>
        <w:t>b</w:t>
      </w:r>
      <w:proofErr w:type="gramEnd"/>
      <w:r>
        <w:rPr>
          <w:rFonts w:eastAsia="Times New Roman" w:cs="Arial"/>
          <w:lang w:eastAsia="en-US"/>
        </w:rPr>
        <w:t>.</w:t>
      </w:r>
    </w:p>
    <w:p w14:paraId="7C5081AC" w14:textId="2FE8748A" w:rsidR="00AB4E7A" w:rsidRDefault="008E5942" w:rsidP="007C2BDB">
      <w:pPr>
        <w:jc w:val="both"/>
        <w:rPr>
          <w:rFonts w:eastAsia="Times New Roman" w:cs="Arial"/>
          <w:lang w:eastAsia="en-US"/>
        </w:rPr>
      </w:pPr>
      <w:r>
        <w:rPr>
          <w:rFonts w:eastAsia="Times New Roman" w:cs="Arial"/>
          <w:lang w:eastAsia="en-US"/>
        </w:rPr>
        <w:t>The concept of materiality states that small insignificant transactions don’t need the same attention as the more significant transaction, Basically you need to balance the amount of time with the value / importance of the transaction.</w:t>
      </w:r>
    </w:p>
    <w:p w14:paraId="1C381E20" w14:textId="77777777" w:rsidR="008E5942" w:rsidRDefault="008E5942" w:rsidP="007C2BDB">
      <w:pPr>
        <w:jc w:val="both"/>
        <w:rPr>
          <w:rFonts w:eastAsia="Times New Roman" w:cs="Arial"/>
          <w:lang w:eastAsia="en-US"/>
        </w:rPr>
      </w:pPr>
    </w:p>
    <w:p w14:paraId="564A3396" w14:textId="668DAF36" w:rsidR="009C0B7F" w:rsidRDefault="00A22F20" w:rsidP="007C2BDB">
      <w:pPr>
        <w:jc w:val="both"/>
        <w:rPr>
          <w:rFonts w:eastAsia="Times New Roman" w:cs="Arial"/>
          <w:lang w:eastAsia="en-US"/>
        </w:rPr>
      </w:pPr>
      <w:proofErr w:type="gramStart"/>
      <w:r>
        <w:rPr>
          <w:rFonts w:eastAsia="Times New Roman" w:cs="Arial"/>
          <w:lang w:eastAsia="en-US"/>
        </w:rPr>
        <w:t>c</w:t>
      </w:r>
      <w:proofErr w:type="gramEnd"/>
      <w:r>
        <w:rPr>
          <w:rFonts w:eastAsia="Times New Roman" w:cs="Arial"/>
          <w:lang w:eastAsia="en-US"/>
        </w:rPr>
        <w:t>.</w:t>
      </w:r>
    </w:p>
    <w:p w14:paraId="36EFE618" w14:textId="74DEA79A" w:rsidR="00BF02F2" w:rsidRDefault="008E5942" w:rsidP="007C2BDB">
      <w:pPr>
        <w:jc w:val="both"/>
        <w:rPr>
          <w:rFonts w:eastAsia="Times New Roman" w:cs="Arial"/>
          <w:lang w:eastAsia="en-US"/>
        </w:rPr>
      </w:pPr>
      <w:r>
        <w:rPr>
          <w:rFonts w:eastAsia="Times New Roman" w:cs="Arial"/>
          <w:lang w:eastAsia="en-US"/>
        </w:rPr>
        <w:t>The accounting transaction is Assets = Liabilities + Capital</w:t>
      </w:r>
    </w:p>
    <w:p w14:paraId="75B67CCC" w14:textId="77777777" w:rsidR="008E5942" w:rsidRDefault="008E5942" w:rsidP="007C2BDB">
      <w:pPr>
        <w:jc w:val="both"/>
        <w:rPr>
          <w:rFonts w:eastAsia="Times New Roman" w:cs="Arial"/>
          <w:lang w:eastAsia="en-US"/>
        </w:rPr>
      </w:pPr>
    </w:p>
    <w:p w14:paraId="7B82CCB5" w14:textId="77777777" w:rsidR="00AB4E7A" w:rsidRDefault="00AB4E7A" w:rsidP="007C2BDB">
      <w:pPr>
        <w:jc w:val="both"/>
        <w:rPr>
          <w:rFonts w:eastAsia="Times New Roman" w:cs="Arial"/>
          <w:lang w:eastAsia="en-US"/>
        </w:rPr>
      </w:pPr>
    </w:p>
    <w:p w14:paraId="2C5AF9BE" w14:textId="404FD2E3" w:rsidR="00BF02F2" w:rsidRDefault="00A22F20" w:rsidP="007C2BDB">
      <w:pPr>
        <w:jc w:val="both"/>
        <w:rPr>
          <w:rFonts w:eastAsia="Times New Roman" w:cs="Arial"/>
          <w:lang w:eastAsia="en-US"/>
        </w:rPr>
      </w:pPr>
      <w:proofErr w:type="gramStart"/>
      <w:r>
        <w:rPr>
          <w:rFonts w:eastAsia="Times New Roman" w:cs="Arial"/>
          <w:lang w:eastAsia="en-US"/>
        </w:rPr>
        <w:t>d</w:t>
      </w:r>
      <w:proofErr w:type="gramEnd"/>
      <w:r>
        <w:rPr>
          <w:rFonts w:eastAsia="Times New Roman" w:cs="Arial"/>
          <w:lang w:eastAsia="en-US"/>
        </w:rPr>
        <w:t>.</w:t>
      </w:r>
    </w:p>
    <w:p w14:paraId="56A9D141" w14:textId="5E489AF4" w:rsidR="00AB4E7A" w:rsidRPr="008E5942" w:rsidRDefault="008E5942" w:rsidP="008E5942">
      <w:pPr>
        <w:jc w:val="both"/>
        <w:rPr>
          <w:rStyle w:val="apple-converted-space"/>
          <w:rFonts w:eastAsia="Times New Roman" w:cs="Arial"/>
          <w:lang w:eastAsia="en-US"/>
        </w:rPr>
      </w:pPr>
      <w:proofErr w:type="spellStart"/>
      <w:r>
        <w:rPr>
          <w:rFonts w:eastAsia="Times New Roman" w:cs="Arial"/>
          <w:lang w:eastAsia="en-US"/>
        </w:rPr>
        <w:t>Gaap</w:t>
      </w:r>
      <w:proofErr w:type="spellEnd"/>
      <w:r>
        <w:rPr>
          <w:rFonts w:eastAsia="Times New Roman" w:cs="Arial"/>
          <w:lang w:eastAsia="en-US"/>
        </w:rPr>
        <w:t xml:space="preserve"> stands for ‘Generally accepted accounting principals.</w:t>
      </w:r>
    </w:p>
    <w:p w14:paraId="24949E4F" w14:textId="77777777" w:rsidR="00BF02F2" w:rsidRDefault="00BF02F2" w:rsidP="00BF02F2">
      <w:pPr>
        <w:rPr>
          <w:rStyle w:val="apple-converted-space"/>
          <w:rFonts w:eastAsia="Times New Roman" w:cs="Arial"/>
          <w:color w:val="223645"/>
          <w:sz w:val="21"/>
          <w:szCs w:val="21"/>
        </w:rPr>
      </w:pPr>
    </w:p>
    <w:p w14:paraId="5A50F339" w14:textId="0CA354AC" w:rsidR="00AB4E7A" w:rsidRDefault="00A22F20"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e</w:t>
      </w:r>
      <w:proofErr w:type="gramEnd"/>
      <w:r>
        <w:rPr>
          <w:rStyle w:val="apple-converted-space"/>
          <w:rFonts w:eastAsia="Times New Roman" w:cs="Arial"/>
          <w:color w:val="223645"/>
          <w:sz w:val="21"/>
          <w:szCs w:val="21"/>
        </w:rPr>
        <w:t>.</w:t>
      </w:r>
    </w:p>
    <w:p w14:paraId="14453E98" w14:textId="405C8CA6" w:rsidR="00BF02F2" w:rsidRDefault="00A22F20"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e</w:t>
      </w:r>
      <w:proofErr w:type="gramEnd"/>
      <w:r>
        <w:rPr>
          <w:rStyle w:val="apple-converted-space"/>
          <w:rFonts w:eastAsia="Times New Roman" w:cs="Arial"/>
          <w:color w:val="223645"/>
          <w:sz w:val="21"/>
          <w:szCs w:val="21"/>
        </w:rPr>
        <w:t xml:space="preserve">.1 </w:t>
      </w:r>
      <w:r w:rsidR="008E5942">
        <w:rPr>
          <w:rStyle w:val="apple-converted-space"/>
          <w:rFonts w:eastAsia="Times New Roman" w:cs="Arial"/>
          <w:color w:val="223645"/>
          <w:sz w:val="21"/>
          <w:szCs w:val="21"/>
        </w:rPr>
        <w:t>Liabilities- th</w:t>
      </w:r>
      <w:r>
        <w:rPr>
          <w:rStyle w:val="apple-converted-space"/>
          <w:rFonts w:eastAsia="Times New Roman" w:cs="Arial"/>
          <w:color w:val="223645"/>
          <w:sz w:val="21"/>
          <w:szCs w:val="21"/>
        </w:rPr>
        <w:t xml:space="preserve">is is the </w:t>
      </w:r>
      <w:r w:rsidR="008E5942">
        <w:rPr>
          <w:rStyle w:val="apple-converted-space"/>
          <w:rFonts w:eastAsia="Times New Roman" w:cs="Arial"/>
          <w:color w:val="223645"/>
          <w:sz w:val="21"/>
          <w:szCs w:val="21"/>
        </w:rPr>
        <w:t>companies</w:t>
      </w:r>
      <w:r>
        <w:rPr>
          <w:rStyle w:val="apple-converted-space"/>
          <w:rFonts w:eastAsia="Times New Roman" w:cs="Arial"/>
          <w:color w:val="223645"/>
          <w:sz w:val="21"/>
          <w:szCs w:val="21"/>
        </w:rPr>
        <w:t xml:space="preserve"> legal debts which the company accepts as a result of carrying out business activities.</w:t>
      </w:r>
    </w:p>
    <w:p w14:paraId="2F503AA7" w14:textId="77777777" w:rsidR="00A22F20" w:rsidRDefault="00A22F20" w:rsidP="00BF02F2">
      <w:pPr>
        <w:rPr>
          <w:rStyle w:val="apple-converted-space"/>
          <w:rFonts w:eastAsia="Times New Roman" w:cs="Arial"/>
          <w:color w:val="223645"/>
          <w:sz w:val="21"/>
          <w:szCs w:val="21"/>
        </w:rPr>
      </w:pPr>
    </w:p>
    <w:p w14:paraId="397D0A3E" w14:textId="43CAD99F" w:rsidR="00A22F20" w:rsidRDefault="00A22F20"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e</w:t>
      </w:r>
      <w:proofErr w:type="gramEnd"/>
      <w:r>
        <w:rPr>
          <w:rStyle w:val="apple-converted-space"/>
          <w:rFonts w:eastAsia="Times New Roman" w:cs="Arial"/>
          <w:color w:val="223645"/>
          <w:sz w:val="21"/>
          <w:szCs w:val="21"/>
        </w:rPr>
        <w:t>.2 Assets – An item of economic value owned by the business / entity that can be converted to cash, it is an item that can create future economic growth, either from using it or from resale of the item.</w:t>
      </w:r>
      <w:r w:rsidR="002F6222">
        <w:rPr>
          <w:rStyle w:val="apple-converted-space"/>
          <w:rFonts w:eastAsia="Times New Roman" w:cs="Arial"/>
          <w:color w:val="223645"/>
          <w:sz w:val="21"/>
          <w:szCs w:val="21"/>
        </w:rPr>
        <w:t xml:space="preserve"> For example a business might purchase a warehouse, they will use this premises to store the products when they produce excess product when the raw materials are cheaper, but should they need the cash at a later stage, they can sell it.</w:t>
      </w:r>
    </w:p>
    <w:p w14:paraId="34089A72" w14:textId="77777777" w:rsidR="00A22F20" w:rsidRDefault="00A22F20" w:rsidP="00BF02F2">
      <w:pPr>
        <w:rPr>
          <w:rStyle w:val="apple-converted-space"/>
          <w:rFonts w:eastAsia="Times New Roman" w:cs="Arial"/>
          <w:color w:val="223645"/>
          <w:sz w:val="21"/>
          <w:szCs w:val="21"/>
        </w:rPr>
      </w:pPr>
    </w:p>
    <w:p w14:paraId="7F1D20B7" w14:textId="4BF7580B" w:rsidR="00A22F20" w:rsidRDefault="00A22F20"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e</w:t>
      </w:r>
      <w:proofErr w:type="gramEnd"/>
      <w:r>
        <w:rPr>
          <w:rStyle w:val="apple-converted-space"/>
          <w:rFonts w:eastAsia="Times New Roman" w:cs="Arial"/>
          <w:color w:val="223645"/>
          <w:sz w:val="21"/>
          <w:szCs w:val="21"/>
        </w:rPr>
        <w:t>.3 Revenue-The amount of money a business / entity will make during a specified duration.</w:t>
      </w:r>
      <w:r w:rsidR="002F6222">
        <w:rPr>
          <w:rStyle w:val="apple-converted-space"/>
          <w:rFonts w:eastAsia="Times New Roman" w:cs="Arial"/>
          <w:color w:val="223645"/>
          <w:sz w:val="21"/>
          <w:szCs w:val="21"/>
        </w:rPr>
        <w:t xml:space="preserve"> This is the gross amount, </w:t>
      </w:r>
      <w:proofErr w:type="spellStart"/>
      <w:r w:rsidR="002F6222">
        <w:rPr>
          <w:rStyle w:val="apple-converted-space"/>
          <w:rFonts w:eastAsia="Times New Roman" w:cs="Arial"/>
          <w:color w:val="223645"/>
          <w:sz w:val="21"/>
          <w:szCs w:val="21"/>
        </w:rPr>
        <w:t>ie</w:t>
      </w:r>
      <w:proofErr w:type="spellEnd"/>
      <w:r w:rsidR="002F6222">
        <w:rPr>
          <w:rStyle w:val="apple-converted-space"/>
          <w:rFonts w:eastAsia="Times New Roman" w:cs="Arial"/>
          <w:color w:val="223645"/>
          <w:sz w:val="21"/>
          <w:szCs w:val="21"/>
        </w:rPr>
        <w:t xml:space="preserve"> if you were a business, it would mean the amount of money you earn in a year before taxes, rent, medical, etc.</w:t>
      </w:r>
    </w:p>
    <w:p w14:paraId="00C39B9B" w14:textId="77777777" w:rsidR="00D726A0" w:rsidRDefault="00D726A0" w:rsidP="00BF02F2">
      <w:pPr>
        <w:rPr>
          <w:rStyle w:val="apple-converted-space"/>
          <w:rFonts w:eastAsia="Times New Roman" w:cs="Arial"/>
          <w:color w:val="223645"/>
          <w:sz w:val="21"/>
          <w:szCs w:val="21"/>
        </w:rPr>
      </w:pPr>
    </w:p>
    <w:p w14:paraId="26E1DC4F" w14:textId="77777777" w:rsidR="00CD78DC" w:rsidRDefault="00CD78DC" w:rsidP="007C2BDB">
      <w:pPr>
        <w:jc w:val="both"/>
        <w:rPr>
          <w:rStyle w:val="apple-converted-space"/>
          <w:color w:val="223645"/>
          <w:sz w:val="21"/>
          <w:szCs w:val="21"/>
        </w:rPr>
      </w:pPr>
    </w:p>
    <w:p w14:paraId="1206DFB9" w14:textId="77777777" w:rsidR="00A22F20" w:rsidRDefault="00A22F20" w:rsidP="007C2BDB">
      <w:pPr>
        <w:jc w:val="both"/>
        <w:rPr>
          <w:rStyle w:val="apple-converted-space"/>
          <w:color w:val="223645"/>
          <w:sz w:val="21"/>
          <w:szCs w:val="21"/>
        </w:rPr>
      </w:pPr>
    </w:p>
    <w:p w14:paraId="2CC1815E" w14:textId="77777777" w:rsidR="00A22F20" w:rsidRDefault="00A22F20" w:rsidP="007C2BDB">
      <w:pPr>
        <w:jc w:val="both"/>
        <w:rPr>
          <w:rStyle w:val="apple-converted-space"/>
          <w:color w:val="223645"/>
          <w:sz w:val="21"/>
          <w:szCs w:val="21"/>
        </w:rPr>
      </w:pPr>
    </w:p>
    <w:p w14:paraId="168CBFBA" w14:textId="77777777" w:rsidR="00A22F20" w:rsidRDefault="00A22F20" w:rsidP="007C2BDB">
      <w:pPr>
        <w:jc w:val="both"/>
        <w:rPr>
          <w:rStyle w:val="apple-converted-space"/>
          <w:color w:val="223645"/>
          <w:sz w:val="21"/>
          <w:szCs w:val="21"/>
        </w:rPr>
      </w:pPr>
    </w:p>
    <w:p w14:paraId="30A40E79" w14:textId="77777777" w:rsidR="00A22F20" w:rsidRDefault="00A22F20" w:rsidP="007C2BDB">
      <w:pPr>
        <w:jc w:val="both"/>
        <w:rPr>
          <w:rStyle w:val="apple-converted-space"/>
          <w:color w:val="223645"/>
          <w:sz w:val="21"/>
          <w:szCs w:val="21"/>
        </w:rPr>
      </w:pPr>
    </w:p>
    <w:p w14:paraId="20CC11E0" w14:textId="77777777" w:rsidR="00A22F20" w:rsidRDefault="00A22F20" w:rsidP="007C2BDB">
      <w:pPr>
        <w:jc w:val="both"/>
        <w:rPr>
          <w:rFonts w:eastAsia="Times New Roman" w:cs="Arial"/>
          <w:lang w:eastAsia="en-US"/>
        </w:rPr>
      </w:pPr>
    </w:p>
    <w:p w14:paraId="595EE17D" w14:textId="77777777" w:rsidR="00A22F20" w:rsidRDefault="00A22F20" w:rsidP="007C2BDB">
      <w:pPr>
        <w:jc w:val="both"/>
        <w:rPr>
          <w:rFonts w:eastAsia="Times New Roman" w:cs="Arial"/>
          <w:lang w:eastAsia="en-US"/>
        </w:rPr>
      </w:pPr>
    </w:p>
    <w:p w14:paraId="27FD601D" w14:textId="77777777" w:rsidR="00A22F20" w:rsidRDefault="00A22F20" w:rsidP="007C2BDB">
      <w:pPr>
        <w:jc w:val="both"/>
        <w:rPr>
          <w:rFonts w:eastAsia="Times New Roman" w:cs="Arial"/>
          <w:lang w:eastAsia="en-US"/>
        </w:rPr>
      </w:pPr>
    </w:p>
    <w:p w14:paraId="3E5CFAFF" w14:textId="77777777" w:rsidR="00A22F20" w:rsidRDefault="00A22F20" w:rsidP="007C2BDB">
      <w:pPr>
        <w:jc w:val="both"/>
        <w:rPr>
          <w:rFonts w:eastAsia="Times New Roman" w:cs="Arial"/>
          <w:lang w:eastAsia="en-US"/>
        </w:rPr>
      </w:pPr>
    </w:p>
    <w:p w14:paraId="1015E6E6" w14:textId="77777777" w:rsidR="00A22F20" w:rsidRDefault="00A22F20" w:rsidP="007C2BDB">
      <w:pPr>
        <w:jc w:val="both"/>
        <w:rPr>
          <w:rFonts w:eastAsia="Times New Roman" w:cs="Arial"/>
          <w:lang w:eastAsia="en-US"/>
        </w:rPr>
      </w:pPr>
    </w:p>
    <w:p w14:paraId="3347CC5D" w14:textId="77777777" w:rsidR="00A22F20" w:rsidRDefault="00A22F20" w:rsidP="007C2BDB">
      <w:pPr>
        <w:jc w:val="both"/>
        <w:rPr>
          <w:rFonts w:eastAsia="Times New Roman" w:cs="Arial"/>
          <w:lang w:eastAsia="en-US"/>
        </w:rPr>
      </w:pPr>
    </w:p>
    <w:p w14:paraId="6477D836" w14:textId="77777777" w:rsidR="00A22F20" w:rsidRDefault="00A22F20" w:rsidP="007C2BDB">
      <w:pPr>
        <w:jc w:val="both"/>
        <w:rPr>
          <w:rFonts w:eastAsia="Times New Roman" w:cs="Arial"/>
          <w:lang w:eastAsia="en-US"/>
        </w:rPr>
      </w:pPr>
    </w:p>
    <w:p w14:paraId="64AE73F2" w14:textId="77777777" w:rsidR="00A22F20" w:rsidRDefault="00A22F20" w:rsidP="007C2BDB">
      <w:pPr>
        <w:jc w:val="both"/>
        <w:rPr>
          <w:rFonts w:eastAsia="Times New Roman" w:cs="Arial"/>
          <w:lang w:eastAsia="en-US"/>
        </w:rPr>
      </w:pPr>
    </w:p>
    <w:p w14:paraId="13A2ED13" w14:textId="77777777" w:rsidR="00A22F20" w:rsidRDefault="00A22F20" w:rsidP="007C2BDB">
      <w:pPr>
        <w:jc w:val="both"/>
        <w:rPr>
          <w:rFonts w:eastAsia="Times New Roman" w:cs="Arial"/>
          <w:lang w:eastAsia="en-US"/>
        </w:rPr>
      </w:pPr>
    </w:p>
    <w:p w14:paraId="6C6DA36D" w14:textId="77777777" w:rsidR="00A22F20" w:rsidRDefault="00A22F20" w:rsidP="007C2BDB">
      <w:pPr>
        <w:jc w:val="both"/>
        <w:rPr>
          <w:rFonts w:eastAsia="Times New Roman" w:cs="Arial"/>
          <w:lang w:eastAsia="en-US"/>
        </w:rPr>
      </w:pPr>
    </w:p>
    <w:p w14:paraId="45238F46" w14:textId="77777777" w:rsidR="00A22F20" w:rsidRDefault="00A22F20" w:rsidP="007C2BDB">
      <w:pPr>
        <w:jc w:val="both"/>
        <w:rPr>
          <w:rFonts w:eastAsia="Times New Roman" w:cs="Arial"/>
          <w:lang w:eastAsia="en-US"/>
        </w:rPr>
      </w:pPr>
    </w:p>
    <w:p w14:paraId="125861E0" w14:textId="77777777" w:rsidR="00A22F20" w:rsidRDefault="00A22F20" w:rsidP="007C2BDB">
      <w:pPr>
        <w:jc w:val="both"/>
        <w:rPr>
          <w:rFonts w:eastAsia="Times New Roman" w:cs="Arial"/>
          <w:lang w:eastAsia="en-US"/>
        </w:rPr>
      </w:pPr>
    </w:p>
    <w:p w14:paraId="63AF8871" w14:textId="77777777" w:rsidR="00A22F20" w:rsidRDefault="00A22F20" w:rsidP="007C2BDB">
      <w:pPr>
        <w:jc w:val="both"/>
        <w:rPr>
          <w:rFonts w:eastAsia="Times New Roman" w:cs="Arial"/>
          <w:lang w:eastAsia="en-US"/>
        </w:rPr>
      </w:pPr>
    </w:p>
    <w:p w14:paraId="60124E7C" w14:textId="77777777" w:rsidR="00A22F20" w:rsidRDefault="00A22F20" w:rsidP="007C2BDB">
      <w:pPr>
        <w:jc w:val="both"/>
        <w:rPr>
          <w:rFonts w:eastAsia="Times New Roman" w:cs="Arial"/>
          <w:lang w:eastAsia="en-US"/>
        </w:rPr>
      </w:pPr>
    </w:p>
    <w:p w14:paraId="3959D96B" w14:textId="77777777" w:rsidR="00A22F20" w:rsidRDefault="00A22F20" w:rsidP="007C2BDB">
      <w:pPr>
        <w:jc w:val="both"/>
        <w:rPr>
          <w:rFonts w:eastAsia="Times New Roman" w:cs="Arial"/>
          <w:lang w:eastAsia="en-US"/>
        </w:rPr>
      </w:pPr>
    </w:p>
    <w:p w14:paraId="46F6A6B4" w14:textId="77777777" w:rsidR="00A22F20" w:rsidRDefault="00A22F20" w:rsidP="007C2BDB">
      <w:pPr>
        <w:jc w:val="both"/>
        <w:rPr>
          <w:rFonts w:eastAsia="Times New Roman" w:cs="Arial"/>
          <w:lang w:eastAsia="en-US"/>
        </w:rPr>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1" w:name="_Toc308012341"/>
      <w:r w:rsidRPr="000C6128">
        <w:rPr>
          <w:rFonts w:ascii="Arial" w:hAnsi="Arial"/>
          <w:color w:val="000000" w:themeColor="text1"/>
          <w:sz w:val="22"/>
          <w:szCs w:val="22"/>
        </w:rPr>
        <w:lastRenderedPageBreak/>
        <w:t xml:space="preserve">QUESTION </w:t>
      </w:r>
      <w:r w:rsidR="006655AC">
        <w:rPr>
          <w:rFonts w:ascii="Arial" w:hAnsi="Arial"/>
          <w:color w:val="000000" w:themeColor="text1"/>
          <w:sz w:val="22"/>
          <w:szCs w:val="22"/>
        </w:rPr>
        <w:t>2</w:t>
      </w:r>
      <w:bookmarkEnd w:id="1"/>
    </w:p>
    <w:p w14:paraId="3EC3DF74" w14:textId="77777777" w:rsidR="000C6128" w:rsidRDefault="000C6128" w:rsidP="000C6128"/>
    <w:p w14:paraId="5C7D1205" w14:textId="7EDBE446" w:rsidR="00D064EA" w:rsidRDefault="00A22F20" w:rsidP="00A152CE">
      <w:r>
        <w:t>Accounting Concepts:</w:t>
      </w:r>
    </w:p>
    <w:p w14:paraId="09864398" w14:textId="28383FE7" w:rsidR="00A22F20" w:rsidRDefault="00A22F20" w:rsidP="00A152CE">
      <w:r w:rsidRPr="00E23C54">
        <w:rPr>
          <w:i/>
          <w:u w:val="single"/>
        </w:rPr>
        <w:t>Business entity concept</w:t>
      </w:r>
      <w:r>
        <w:t xml:space="preserve"> – defined by the accounting equation Assets=Liabilities + Capital, a business entit</w:t>
      </w:r>
      <w:r w:rsidR="00861910">
        <w:t xml:space="preserve">y is established to create wealth, a business can be a sole proprietorship, partnership, </w:t>
      </w:r>
      <w:proofErr w:type="spellStart"/>
      <w:r w:rsidR="00861910">
        <w:t>ect</w:t>
      </w:r>
      <w:proofErr w:type="spellEnd"/>
      <w:r w:rsidR="00861910">
        <w:t>, Each type of business has its own form of legal concept which defines the liabilities.</w:t>
      </w:r>
    </w:p>
    <w:p w14:paraId="012FF78B" w14:textId="77777777" w:rsidR="00861910" w:rsidRDefault="00861910" w:rsidP="00A152CE"/>
    <w:p w14:paraId="10F84170" w14:textId="0190A63C" w:rsidR="00861910" w:rsidRDefault="00861910" w:rsidP="00A152CE">
      <w:r w:rsidRPr="00E23C54">
        <w:rPr>
          <w:i/>
          <w:u w:val="single"/>
        </w:rPr>
        <w:t>Money measurement concept</w:t>
      </w:r>
      <w:r>
        <w:t xml:space="preserve"> - If it cannot be expressed in a monetary value. </w:t>
      </w:r>
      <w:proofErr w:type="gramStart"/>
      <w:r>
        <w:t>it</w:t>
      </w:r>
      <w:proofErr w:type="gramEnd"/>
      <w:r>
        <w:t xml:space="preserve"> is not recorded, this is a loophole, it does not account for inflation, it does not take into account knowledge that could actually depict a different financial status of the business, for example, should the accountant know that the particular item that the business manufactures has been forced by the government from entering a specific country which could potentially hurt the business in the future, they will not record this a</w:t>
      </w:r>
      <w:r w:rsidR="002F6222">
        <w:t>s it has no financial expression.</w:t>
      </w:r>
    </w:p>
    <w:p w14:paraId="40BAA0C5" w14:textId="77777777" w:rsidR="00861910" w:rsidRDefault="00861910" w:rsidP="00A152CE"/>
    <w:p w14:paraId="3B73EAC9" w14:textId="05C6162E" w:rsidR="00861910" w:rsidRDefault="00861910" w:rsidP="00A152CE">
      <w:r w:rsidRPr="00E23C54">
        <w:rPr>
          <w:i/>
          <w:u w:val="single"/>
        </w:rPr>
        <w:t>Continuity concept</w:t>
      </w:r>
      <w:r>
        <w:t xml:space="preserve"> – the business is a going concern, it is the hope that the business will not be liquidated in the foreseeable future, the business, assets and items manufactured are represented at market value, if the business was going to be liquidated then they would be valued at current value, which could be substantially less. </w:t>
      </w:r>
      <w:proofErr w:type="gramStart"/>
      <w:r>
        <w:t>( liquidation</w:t>
      </w:r>
      <w:proofErr w:type="gramEnd"/>
      <w:r>
        <w:t xml:space="preserve"> value )</w:t>
      </w:r>
    </w:p>
    <w:p w14:paraId="78C05692" w14:textId="77777777" w:rsidR="00861910" w:rsidRDefault="00861910" w:rsidP="00A152CE"/>
    <w:p w14:paraId="1B4D8EFF" w14:textId="0A37F86E" w:rsidR="00861910" w:rsidRDefault="00861910" w:rsidP="00A152CE">
      <w:r w:rsidRPr="00E23C54">
        <w:rPr>
          <w:i/>
          <w:u w:val="single"/>
        </w:rPr>
        <w:t>Cost</w:t>
      </w:r>
      <w:r w:rsidR="00C17F94" w:rsidRPr="00E23C54">
        <w:rPr>
          <w:i/>
          <w:u w:val="single"/>
        </w:rPr>
        <w:t xml:space="preserve"> concept</w:t>
      </w:r>
      <w:r w:rsidR="00C17F94">
        <w:t xml:space="preserve"> -</w:t>
      </w:r>
      <w:r>
        <w:t xml:space="preserve"> this states that the value of land, machinery, buildings </w:t>
      </w:r>
      <w:proofErr w:type="spellStart"/>
      <w:r>
        <w:t>e</w:t>
      </w:r>
      <w:r w:rsidR="00C17F94">
        <w:t>tc</w:t>
      </w:r>
      <w:proofErr w:type="spellEnd"/>
      <w:r w:rsidR="00C17F94">
        <w:t xml:space="preserve"> are called assets, the value of the assets is the same as that which was what was paid for it, </w:t>
      </w:r>
      <w:proofErr w:type="spellStart"/>
      <w:r w:rsidR="00C17F94">
        <w:t>ie</w:t>
      </w:r>
      <w:proofErr w:type="spellEnd"/>
      <w:r w:rsidR="00C17F94">
        <w:t xml:space="preserve"> you bought it for 100 pounds, its value is 100 pounds. Depreciation is a tool to allocate this ‘cost’ over the life of the asset.  The cost concept fulfils three criteria, relevance, objectivity and feasibility.</w:t>
      </w:r>
    </w:p>
    <w:p w14:paraId="0B0F57CD" w14:textId="77777777" w:rsidR="00C17F94" w:rsidRDefault="00C17F94" w:rsidP="00A152CE"/>
    <w:p w14:paraId="650E1D2C" w14:textId="77777777" w:rsidR="00C17F94" w:rsidRDefault="00C17F94" w:rsidP="00A152CE">
      <w:r w:rsidRPr="00E23C54">
        <w:rPr>
          <w:i/>
          <w:u w:val="single"/>
        </w:rPr>
        <w:t>Accrual concept</w:t>
      </w:r>
      <w:r>
        <w:t xml:space="preserve"> – since the movement of cash does not coincide with the exchange of services / goods, </w:t>
      </w:r>
      <w:proofErr w:type="spellStart"/>
      <w:r>
        <w:t>ie</w:t>
      </w:r>
      <w:proofErr w:type="spellEnd"/>
      <w:r>
        <w:t xml:space="preserve">, </w:t>
      </w:r>
    </w:p>
    <w:p w14:paraId="3FF54379" w14:textId="08CF3893" w:rsidR="00C17F94" w:rsidRDefault="002F6222" w:rsidP="00A152CE">
      <w:r>
        <w:t xml:space="preserve">A </w:t>
      </w:r>
      <w:bookmarkStart w:id="2" w:name="_GoBack"/>
      <w:bookmarkEnd w:id="2"/>
      <w:r w:rsidR="00C17F94">
        <w:t xml:space="preserve">business will buy a new printer at the beginning of June, but only pay end of July as the business would send them an invoice at the end of June, the invoice will state payment is due 30 days from invoice, </w:t>
      </w:r>
      <w:proofErr w:type="gramStart"/>
      <w:r w:rsidR="00C17F94">
        <w:t>( the</w:t>
      </w:r>
      <w:proofErr w:type="gramEnd"/>
      <w:r w:rsidR="00C17F94">
        <w:t xml:space="preserve"> accountant of the firm selling the printer would post an accrual for the end of July – as this is when they expect the money to come in )</w:t>
      </w:r>
    </w:p>
    <w:p w14:paraId="54753C44" w14:textId="40D5E62B" w:rsidR="00C17F94" w:rsidRDefault="00C17F94" w:rsidP="00A152CE">
      <w:r>
        <w:t xml:space="preserve">In the interim, the business that received the printer would have sold that printer to another client and received the money for it at the end of June as they would have sold it as soon as they received it and also stated that payment was due 30 days after delivery. </w:t>
      </w:r>
      <w:proofErr w:type="gramStart"/>
      <w:r>
        <w:t>( this</w:t>
      </w:r>
      <w:proofErr w:type="gramEnd"/>
      <w:r>
        <w:t xml:space="preserve"> accountant will </w:t>
      </w:r>
      <w:r w:rsidR="00E23C54">
        <w:t xml:space="preserve">post an accrual for end of June as this is when they would receive the funds for the transaction, </w:t>
      </w:r>
      <w:proofErr w:type="spellStart"/>
      <w:r w:rsidR="00E23C54">
        <w:t>ie</w:t>
      </w:r>
      <w:proofErr w:type="spellEnd"/>
      <w:r w:rsidR="00E23C54">
        <w:t xml:space="preserve"> the same time period of sale must reflect the income from that sale )</w:t>
      </w:r>
    </w:p>
    <w:p w14:paraId="558CFC0E" w14:textId="3095D74B" w:rsidR="00C17F94" w:rsidRDefault="00C17F94" w:rsidP="00A152CE">
      <w:r>
        <w:t>Accrual states that revenue is received either before the right to receive it or after the right to receive it.</w:t>
      </w:r>
    </w:p>
    <w:p w14:paraId="6541125F" w14:textId="77777777" w:rsidR="00E23C54" w:rsidRDefault="00E23C54" w:rsidP="00A152CE"/>
    <w:p w14:paraId="0C6AAC91" w14:textId="46FA6604" w:rsidR="00E23C54" w:rsidRDefault="00E23C54" w:rsidP="00A152CE">
      <w:r w:rsidRPr="00E23C54">
        <w:rPr>
          <w:i/>
          <w:u w:val="single"/>
        </w:rPr>
        <w:t>Conservation concept</w:t>
      </w:r>
      <w:r>
        <w:rPr>
          <w:i/>
          <w:u w:val="single"/>
        </w:rPr>
        <w:t xml:space="preserve"> </w:t>
      </w:r>
      <w:r>
        <w:t xml:space="preserve">– </w:t>
      </w:r>
      <w:proofErr w:type="spellStart"/>
      <w:r>
        <w:t>Zig</w:t>
      </w:r>
      <w:proofErr w:type="spellEnd"/>
      <w:r>
        <w:t xml:space="preserve"> </w:t>
      </w:r>
      <w:proofErr w:type="spellStart"/>
      <w:r>
        <w:t>Ziglar</w:t>
      </w:r>
      <w:proofErr w:type="spellEnd"/>
      <w:r>
        <w:t xml:space="preserve"> stated that you should expect the worst, plan for the best and capitalise on the outcome</w:t>
      </w:r>
      <w:proofErr w:type="gramStart"/>
      <w:r>
        <w:t>,  basically</w:t>
      </w:r>
      <w:proofErr w:type="gramEnd"/>
      <w:r>
        <w:t xml:space="preserve"> the conservation concept is to expect no profits, but plan for all potential losses.  So basically provide minimum possible revenues and asset valuations, yet set generous amounts for expenses and liabilities. The tool to allow this type of accounting is </w:t>
      </w:r>
      <w:proofErr w:type="gramStart"/>
      <w:r>
        <w:t>contingency,</w:t>
      </w:r>
      <w:proofErr w:type="gramEnd"/>
      <w:r>
        <w:t xml:space="preserve"> this however gives an unfair determination of profit and the financial position of the business. </w:t>
      </w:r>
    </w:p>
    <w:p w14:paraId="73A61ED9" w14:textId="77777777" w:rsidR="00E23C54" w:rsidRDefault="00E23C54" w:rsidP="00A152CE"/>
    <w:p w14:paraId="7A7E1059" w14:textId="6EC99644" w:rsidR="00E23C54" w:rsidRDefault="00E23C54" w:rsidP="00A152CE">
      <w:r w:rsidRPr="00E23C54">
        <w:rPr>
          <w:i/>
          <w:u w:val="single"/>
        </w:rPr>
        <w:t>Materiality concept</w:t>
      </w:r>
      <w:r>
        <w:rPr>
          <w:i/>
          <w:u w:val="single"/>
        </w:rPr>
        <w:t xml:space="preserve"> </w:t>
      </w:r>
      <w:r>
        <w:t xml:space="preserve"> - this concept states that one must proportion the amount of treatment to the size and importance of the transaction, this usually means that the respective accountant and business will set specific parameters with which to work, </w:t>
      </w:r>
      <w:proofErr w:type="spellStart"/>
      <w:r>
        <w:t>ie</w:t>
      </w:r>
      <w:proofErr w:type="spellEnd"/>
      <w:r>
        <w:t xml:space="preserve"> for a multi national business, any transaction from $0 to $100 000 might require little attention since the average trading price of the inventory is $ 10 000 000.00 however a small local business might place this threshold to around $1000 since there inventory costs average around $40 000. </w:t>
      </w:r>
      <w:proofErr w:type="gramStart"/>
      <w:r>
        <w:t>Its</w:t>
      </w:r>
      <w:proofErr w:type="gramEnd"/>
      <w:r>
        <w:t xml:space="preserve"> all relevant and therefore requires logic, experience and a bit of mathematical computing to establish the norm.</w:t>
      </w:r>
    </w:p>
    <w:p w14:paraId="39F7B438" w14:textId="77777777" w:rsidR="00E23C54" w:rsidRDefault="00E23C54" w:rsidP="00A152CE"/>
    <w:p w14:paraId="69EA51B7" w14:textId="3731CBE1" w:rsidR="00E23C54" w:rsidRDefault="00E23C54" w:rsidP="00A152CE">
      <w:r w:rsidRPr="00E23C54">
        <w:rPr>
          <w:i/>
          <w:u w:val="single"/>
        </w:rPr>
        <w:t>Consistency concept</w:t>
      </w:r>
      <w:r>
        <w:rPr>
          <w:i/>
          <w:u w:val="single"/>
        </w:rPr>
        <w:t xml:space="preserve"> </w:t>
      </w:r>
      <w:r w:rsidR="00AF286A">
        <w:rPr>
          <w:i/>
          <w:u w:val="single"/>
        </w:rPr>
        <w:t>–</w:t>
      </w:r>
      <w:r>
        <w:t xml:space="preserve"> </w:t>
      </w:r>
      <w:r w:rsidR="00AF286A">
        <w:t xml:space="preserve">this concept applies to having one method of accounting and presentation of the accounts, as well as a specific manner of depreciation, trade discounts, rate of exchange, </w:t>
      </w:r>
      <w:r w:rsidR="00AF286A">
        <w:lastRenderedPageBreak/>
        <w:t xml:space="preserve">value of inventory </w:t>
      </w:r>
      <w:proofErr w:type="spellStart"/>
      <w:r w:rsidR="00AF286A">
        <w:t>etc</w:t>
      </w:r>
      <w:proofErr w:type="spellEnd"/>
      <w:r w:rsidR="00AF286A">
        <w:t>, From the first time you do your accounting calculations, you must always apply the same equations, always apply the same format for presenting your findings and always offer the same footnotes in the same format, font, etc. this allows comparison of figures as they will always be in the same format and having used the same benchmark to attain the results. It also contributes to transparency.</w:t>
      </w:r>
    </w:p>
    <w:p w14:paraId="59A8AE41" w14:textId="77777777" w:rsidR="00AF286A" w:rsidRDefault="00AF286A" w:rsidP="00A152CE"/>
    <w:p w14:paraId="0C674F88" w14:textId="11A42FA7" w:rsidR="00AF286A" w:rsidRDefault="00AF286A" w:rsidP="00A152CE">
      <w:r w:rsidRPr="00AF286A">
        <w:rPr>
          <w:i/>
          <w:u w:val="single"/>
        </w:rPr>
        <w:t>Periodicity concept</w:t>
      </w:r>
      <w:r>
        <w:rPr>
          <w:i/>
          <w:u w:val="single"/>
        </w:rPr>
        <w:t xml:space="preserve"> – </w:t>
      </w:r>
      <w:r>
        <w:t xml:space="preserve">one should always release reports </w:t>
      </w:r>
      <w:proofErr w:type="spellStart"/>
      <w:r>
        <w:t>etc</w:t>
      </w:r>
      <w:proofErr w:type="spellEnd"/>
      <w:r>
        <w:t xml:space="preserve"> at the same time year on year, I use the words year on year since this represents a 12 month cycle, whether you use the </w:t>
      </w:r>
      <w:proofErr w:type="spellStart"/>
      <w:r>
        <w:t>goverments</w:t>
      </w:r>
      <w:proofErr w:type="spellEnd"/>
      <w:r>
        <w:t xml:space="preserve"> financial year, or the calendar year or your own ‘open-close’ period, you must be consistent, if you released financial reports in June 2013, you mist release them in June 2014 and June 2015 etc.</w:t>
      </w:r>
    </w:p>
    <w:p w14:paraId="62C4D04A" w14:textId="77777777" w:rsidR="00AF286A" w:rsidRDefault="00AF286A" w:rsidP="00A152CE"/>
    <w:p w14:paraId="337790AF" w14:textId="77777777" w:rsidR="00AF286A" w:rsidRPr="00AF286A" w:rsidRDefault="00AF286A" w:rsidP="00A152CE"/>
    <w:p w14:paraId="68EBE5E5" w14:textId="77777777" w:rsidR="00E23C54" w:rsidRDefault="00E23C54" w:rsidP="00A152CE"/>
    <w:p w14:paraId="3CDF8012" w14:textId="77777777" w:rsidR="00E23C54" w:rsidRDefault="00E23C54" w:rsidP="00A152CE"/>
    <w:p w14:paraId="0A9CD084" w14:textId="77777777" w:rsidR="00AF286A" w:rsidRDefault="00AF286A" w:rsidP="00A152CE"/>
    <w:p w14:paraId="3CF80C41" w14:textId="77777777" w:rsidR="00AF286A" w:rsidRDefault="00AF286A" w:rsidP="00A152CE"/>
    <w:p w14:paraId="12FAEB37" w14:textId="77777777" w:rsidR="00AF286A" w:rsidRDefault="00AF286A" w:rsidP="00A152CE"/>
    <w:p w14:paraId="3F1E490A" w14:textId="77777777" w:rsidR="00AF286A" w:rsidRDefault="00AF286A" w:rsidP="00A152CE"/>
    <w:p w14:paraId="07E4D6FC" w14:textId="77777777" w:rsidR="00AF286A" w:rsidRDefault="00AF286A" w:rsidP="00A152CE"/>
    <w:p w14:paraId="7118268F" w14:textId="77777777" w:rsidR="00AF286A" w:rsidRDefault="00AF286A" w:rsidP="00A152CE"/>
    <w:p w14:paraId="468C31D0" w14:textId="77777777" w:rsidR="00AF286A" w:rsidRDefault="00AF286A" w:rsidP="00A152CE"/>
    <w:p w14:paraId="0B5FC7C4" w14:textId="77777777" w:rsidR="00AF286A" w:rsidRDefault="00AF286A" w:rsidP="00A152CE"/>
    <w:p w14:paraId="747F5D74" w14:textId="77777777" w:rsidR="00AF286A" w:rsidRDefault="00AF286A" w:rsidP="00A152CE"/>
    <w:p w14:paraId="55310E45" w14:textId="77777777" w:rsidR="00AF286A" w:rsidRDefault="00AF286A" w:rsidP="00A152CE"/>
    <w:p w14:paraId="55FD52E5" w14:textId="77777777" w:rsidR="00AF286A" w:rsidRDefault="00AF286A" w:rsidP="00A152CE"/>
    <w:p w14:paraId="7261EF42" w14:textId="77777777" w:rsidR="00AF286A" w:rsidRDefault="00AF286A" w:rsidP="00A152CE"/>
    <w:p w14:paraId="3224AF8A" w14:textId="77777777" w:rsidR="00AF286A" w:rsidRDefault="00AF286A" w:rsidP="00A152CE"/>
    <w:p w14:paraId="446EFEA6" w14:textId="77777777" w:rsidR="00AF286A" w:rsidRDefault="00AF286A" w:rsidP="00A152CE"/>
    <w:p w14:paraId="712C0503" w14:textId="77777777" w:rsidR="00AF286A" w:rsidRDefault="00AF286A" w:rsidP="00A152CE"/>
    <w:p w14:paraId="40C934B5" w14:textId="77777777" w:rsidR="00AF286A" w:rsidRDefault="00AF286A" w:rsidP="00A152CE"/>
    <w:p w14:paraId="01F7DDE6" w14:textId="77777777" w:rsidR="00AF286A" w:rsidRDefault="00AF286A" w:rsidP="00A152CE"/>
    <w:p w14:paraId="1D086160" w14:textId="77777777" w:rsidR="00AF286A" w:rsidRDefault="00AF286A" w:rsidP="00A152CE"/>
    <w:p w14:paraId="658C68C8" w14:textId="77777777" w:rsidR="00AF286A" w:rsidRDefault="00AF286A" w:rsidP="00A152CE"/>
    <w:p w14:paraId="569CA762" w14:textId="77777777" w:rsidR="00AF286A" w:rsidRDefault="00AF286A" w:rsidP="00A152CE"/>
    <w:p w14:paraId="52CE3590" w14:textId="77777777" w:rsidR="00AF286A" w:rsidRDefault="00AF286A" w:rsidP="00A152CE"/>
    <w:p w14:paraId="4BE9C2C8" w14:textId="77777777" w:rsidR="00AF286A" w:rsidRDefault="00AF286A" w:rsidP="00A152CE"/>
    <w:p w14:paraId="61E25AF4" w14:textId="77777777" w:rsidR="00AF286A" w:rsidRDefault="00AF286A" w:rsidP="00A152CE"/>
    <w:p w14:paraId="43C83CD9" w14:textId="77777777" w:rsidR="00AF286A" w:rsidRDefault="00AF286A" w:rsidP="00A152CE"/>
    <w:p w14:paraId="73D3347C" w14:textId="77777777" w:rsidR="00AF286A" w:rsidRDefault="00AF286A" w:rsidP="00A152CE"/>
    <w:p w14:paraId="08916938" w14:textId="77777777" w:rsidR="00AF286A" w:rsidRDefault="00AF286A" w:rsidP="00A152CE"/>
    <w:p w14:paraId="4D7E39AC" w14:textId="77777777" w:rsidR="00AF286A" w:rsidRDefault="00AF286A" w:rsidP="00A152CE"/>
    <w:p w14:paraId="7E775B64" w14:textId="77777777" w:rsidR="00AF286A" w:rsidRDefault="00AF286A" w:rsidP="00A152CE"/>
    <w:p w14:paraId="43F9F859" w14:textId="77777777" w:rsidR="00AF286A" w:rsidRDefault="00AF286A" w:rsidP="00A152CE"/>
    <w:p w14:paraId="67B95342" w14:textId="77777777" w:rsidR="00AF286A" w:rsidRDefault="00AF286A" w:rsidP="00A152CE"/>
    <w:p w14:paraId="4BBBFE84" w14:textId="77777777" w:rsidR="00AF286A" w:rsidRDefault="00AF286A" w:rsidP="00A152CE"/>
    <w:p w14:paraId="061FEB3E" w14:textId="77777777" w:rsidR="00AF286A" w:rsidRDefault="00AF286A" w:rsidP="00A152CE"/>
    <w:p w14:paraId="11906279" w14:textId="77777777" w:rsidR="00AF286A" w:rsidRDefault="00AF286A" w:rsidP="00A152CE"/>
    <w:p w14:paraId="6B1E713B" w14:textId="77777777" w:rsidR="00AF286A" w:rsidRDefault="00AF286A" w:rsidP="00A152CE"/>
    <w:p w14:paraId="09EAC3E5" w14:textId="77777777" w:rsidR="00AF286A" w:rsidRDefault="00AF286A" w:rsidP="00A152CE"/>
    <w:p w14:paraId="0E69EB8E" w14:textId="77777777" w:rsidR="00AF286A" w:rsidRDefault="00AF286A" w:rsidP="00A152CE"/>
    <w:p w14:paraId="107E6561" w14:textId="77777777" w:rsidR="00AF286A" w:rsidRDefault="00AF286A" w:rsidP="00A152CE"/>
    <w:p w14:paraId="1EFF88EE" w14:textId="77777777" w:rsidR="00AF286A" w:rsidRDefault="00AF286A" w:rsidP="00A152CE"/>
    <w:p w14:paraId="39DCD6C5" w14:textId="229E9029" w:rsidR="009B3782" w:rsidRPr="000C6128" w:rsidRDefault="00AF286A" w:rsidP="009B3782">
      <w:pPr>
        <w:pStyle w:val="Heading1"/>
        <w:shd w:val="clear" w:color="auto" w:fill="B8CCE4" w:themeFill="accent1" w:themeFillTint="66"/>
        <w:rPr>
          <w:rFonts w:ascii="Arial" w:hAnsi="Arial"/>
          <w:color w:val="000000" w:themeColor="text1"/>
          <w:sz w:val="22"/>
          <w:szCs w:val="22"/>
        </w:rPr>
      </w:pPr>
      <w:bookmarkStart w:id="3" w:name="_Toc308012342"/>
      <w:r>
        <w:rPr>
          <w:rFonts w:ascii="Arial" w:hAnsi="Arial"/>
          <w:color w:val="000000" w:themeColor="text1"/>
          <w:sz w:val="22"/>
          <w:szCs w:val="22"/>
        </w:rPr>
        <w:lastRenderedPageBreak/>
        <w:t>QUESTION 3</w:t>
      </w:r>
      <w:bookmarkEnd w:id="3"/>
    </w:p>
    <w:p w14:paraId="78F00CE7" w14:textId="77777777" w:rsidR="009B3782" w:rsidRDefault="009B3782" w:rsidP="009B3782"/>
    <w:p w14:paraId="228E28F8" w14:textId="101F1BF5" w:rsidR="00E209FE" w:rsidRDefault="00E209FE" w:rsidP="009B3782"/>
    <w:p w14:paraId="271308DB" w14:textId="77777777" w:rsidR="00E832B5" w:rsidRDefault="00E832B5" w:rsidP="00800576">
      <w:pPr>
        <w:pStyle w:val="ListParagraph"/>
      </w:pPr>
    </w:p>
    <w:p w14:paraId="7B45714A" w14:textId="30749F1A" w:rsidR="00E16D76" w:rsidRDefault="00AF286A" w:rsidP="004E61FF">
      <w:pPr>
        <w:pStyle w:val="ListParagraph"/>
      </w:pPr>
      <w:r>
        <w:t>Accounting standards are necessary so as to enable stakeholders to come to there own conclusion of which business to invest in, if they can compare price earnings, return on investments, dividend payouts, they will need a benchmark to draw there own conclusions</w:t>
      </w:r>
      <w:proofErr w:type="gramStart"/>
      <w:r>
        <w:t>,  if</w:t>
      </w:r>
      <w:proofErr w:type="gramEnd"/>
      <w:r>
        <w:t xml:space="preserve"> all business used there own means and methods to determine the going concern of the business, there will be no </w:t>
      </w:r>
      <w:r w:rsidR="009767A9">
        <w:t xml:space="preserve">reference point, you also lose transparency, should a business wish to hide the fact that they are losing money, they can alter there records in a ‘legal’ way to hide the loses, </w:t>
      </w:r>
      <w:proofErr w:type="spellStart"/>
      <w:r w:rsidR="009767A9">
        <w:t>ie</w:t>
      </w:r>
      <w:proofErr w:type="spellEnd"/>
      <w:r w:rsidR="009767A9">
        <w:t xml:space="preserve"> change the amount of periods of reporting, or they can re arrange the value of assets, lower the depreciation rates or inflate the value of assets, etc.</w:t>
      </w:r>
    </w:p>
    <w:p w14:paraId="4DEDA235" w14:textId="77777777" w:rsidR="009767A9" w:rsidRDefault="009767A9" w:rsidP="004E61FF">
      <w:pPr>
        <w:pStyle w:val="ListParagraph"/>
      </w:pPr>
    </w:p>
    <w:p w14:paraId="050865BE" w14:textId="4066BD7B" w:rsidR="009767A9" w:rsidRDefault="009767A9" w:rsidP="004E61FF">
      <w:pPr>
        <w:pStyle w:val="ListParagraph"/>
      </w:pPr>
      <w:r>
        <w:t xml:space="preserve">The standardization of accounting standards mean that stakeholders will trust what they see and make informed decisions. If standards were not met, people could mislead the </w:t>
      </w:r>
      <w:proofErr w:type="gramStart"/>
      <w:r>
        <w:t>stakeholders which</w:t>
      </w:r>
      <w:proofErr w:type="gramEnd"/>
      <w:r>
        <w:t xml:space="preserve"> could ultimately affect the nation as a whole, </w:t>
      </w:r>
      <w:proofErr w:type="spellStart"/>
      <w:r>
        <w:t>ie</w:t>
      </w:r>
      <w:proofErr w:type="spellEnd"/>
      <w:r>
        <w:t xml:space="preserve"> the ratings agencies would downgrade the value of the stock etc.</w:t>
      </w:r>
    </w:p>
    <w:p w14:paraId="44851440" w14:textId="77777777" w:rsidR="009767A9" w:rsidRDefault="009767A9" w:rsidP="004E61FF">
      <w:pPr>
        <w:pStyle w:val="ListParagraph"/>
      </w:pPr>
    </w:p>
    <w:p w14:paraId="407FF68B" w14:textId="1D7375F4" w:rsidR="009767A9" w:rsidRDefault="009767A9" w:rsidP="004E61FF">
      <w:pPr>
        <w:pStyle w:val="ListParagraph"/>
      </w:pPr>
      <w:r>
        <w:t xml:space="preserve">Should a country lose its credibility on the market, it would make borrowing money more </w:t>
      </w:r>
      <w:proofErr w:type="gramStart"/>
      <w:r>
        <w:t>expensive which</w:t>
      </w:r>
      <w:proofErr w:type="gramEnd"/>
      <w:r>
        <w:t xml:space="preserve"> means that eventually it might default.</w:t>
      </w:r>
    </w:p>
    <w:p w14:paraId="453BAD48" w14:textId="77777777" w:rsidR="009767A9" w:rsidRDefault="009767A9" w:rsidP="004E61FF">
      <w:pPr>
        <w:pStyle w:val="ListParagraph"/>
      </w:pPr>
    </w:p>
    <w:p w14:paraId="7180E076" w14:textId="03119710" w:rsidR="009767A9" w:rsidRDefault="009767A9" w:rsidP="004E61FF">
      <w:pPr>
        <w:pStyle w:val="ListParagraph"/>
      </w:pPr>
      <w:r>
        <w:t xml:space="preserve">The impact of business’s not following the standards is </w:t>
      </w:r>
      <w:proofErr w:type="gramStart"/>
      <w:r>
        <w:t>monumental,</w:t>
      </w:r>
      <w:proofErr w:type="gramEnd"/>
      <w:r>
        <w:t xml:space="preserve"> sometimes I would say that you cannot measure the true effect.</w:t>
      </w:r>
    </w:p>
    <w:p w14:paraId="5F0BC545" w14:textId="77777777" w:rsidR="00E16D76" w:rsidRDefault="00E16D76" w:rsidP="00800576"/>
    <w:p w14:paraId="23266A2D" w14:textId="77777777" w:rsidR="00B35E49" w:rsidRDefault="00B35E49" w:rsidP="00B35E49"/>
    <w:p w14:paraId="5CB5391A" w14:textId="77777777" w:rsidR="00FB3008" w:rsidRDefault="00FB3008" w:rsidP="00B35E49"/>
    <w:p w14:paraId="2F5C8538" w14:textId="77777777" w:rsidR="00FB3008" w:rsidRDefault="00FB3008" w:rsidP="00B35E49"/>
    <w:p w14:paraId="0B6F88F8" w14:textId="77777777" w:rsidR="00FB3008" w:rsidRDefault="00FB3008" w:rsidP="00B35E49"/>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4" w:name="_Toc308012343"/>
      <w:r w:rsidRPr="000C6128">
        <w:rPr>
          <w:rFonts w:ascii="Arial" w:hAnsi="Arial"/>
          <w:color w:val="000000" w:themeColor="text1"/>
          <w:sz w:val="22"/>
          <w:szCs w:val="22"/>
        </w:rPr>
        <w:t>REFERENCES</w:t>
      </w:r>
      <w:bookmarkEnd w:id="4"/>
    </w:p>
    <w:p w14:paraId="367C07E8" w14:textId="77777777" w:rsidR="00A11FF4" w:rsidRDefault="00A11FF4" w:rsidP="00A11FF4"/>
    <w:p w14:paraId="0EB4A4A8" w14:textId="581F50CA" w:rsidR="00330564" w:rsidRDefault="007D60B6" w:rsidP="006959BE">
      <w:pPr>
        <w:rPr>
          <w:rStyle w:val="apple-converted-space"/>
          <w:rFonts w:eastAsia="Times New Roman" w:cs="Arial"/>
          <w:color w:val="223645"/>
          <w:sz w:val="21"/>
          <w:szCs w:val="21"/>
        </w:rPr>
      </w:pPr>
      <w:proofErr w:type="spellStart"/>
      <w:r>
        <w:rPr>
          <w:rStyle w:val="apple-converted-space"/>
          <w:rFonts w:eastAsia="Times New Roman" w:cs="Arial"/>
          <w:color w:val="223645"/>
          <w:sz w:val="21"/>
          <w:szCs w:val="21"/>
        </w:rPr>
        <w:t>Bolc</w:t>
      </w:r>
      <w:proofErr w:type="spellEnd"/>
      <w:r>
        <w:rPr>
          <w:rStyle w:val="apple-converted-space"/>
          <w:rFonts w:eastAsia="Times New Roman" w:cs="Arial"/>
          <w:color w:val="223645"/>
          <w:sz w:val="21"/>
          <w:szCs w:val="21"/>
        </w:rPr>
        <w:t xml:space="preserve"> – study guide.</w:t>
      </w:r>
    </w:p>
    <w:p w14:paraId="7E9B3F80" w14:textId="77777777" w:rsidR="00AF286A" w:rsidRDefault="00AF286A" w:rsidP="006959BE">
      <w:pPr>
        <w:rPr>
          <w:rStyle w:val="apple-converted-space"/>
          <w:rFonts w:eastAsia="Times New Roman" w:cs="Arial"/>
          <w:color w:val="223645"/>
          <w:sz w:val="21"/>
          <w:szCs w:val="21"/>
        </w:rPr>
      </w:pPr>
    </w:p>
    <w:p w14:paraId="24E0081D" w14:textId="7EA5CE4D" w:rsidR="00AF286A" w:rsidRDefault="00AF286A" w:rsidP="006959BE">
      <w:pPr>
        <w:rPr>
          <w:rStyle w:val="apple-converted-space"/>
          <w:rFonts w:eastAsia="Times New Roman" w:cs="Arial"/>
          <w:color w:val="223645"/>
          <w:sz w:val="21"/>
          <w:szCs w:val="21"/>
        </w:rPr>
      </w:pPr>
      <w:hyperlink r:id="rId11" w:history="1">
        <w:r w:rsidRPr="00C21DA3">
          <w:rPr>
            <w:rStyle w:val="Hyperlink"/>
            <w:rFonts w:eastAsia="Times New Roman" w:cs="Arial"/>
            <w:sz w:val="21"/>
            <w:szCs w:val="21"/>
          </w:rPr>
          <w:t>https://www.google.com.ng/webhp?sourceid=chrome-instant&amp;ion=1&amp;espv=2&amp;ie=UTF-8#q=meaning+of+revenue</w:t>
        </w:r>
      </w:hyperlink>
      <w:r>
        <w:rPr>
          <w:rStyle w:val="apple-converted-space"/>
          <w:rFonts w:eastAsia="Times New Roman" w:cs="Arial"/>
          <w:color w:val="223645"/>
          <w:sz w:val="21"/>
          <w:szCs w:val="21"/>
        </w:rPr>
        <w:t xml:space="preserve"> -accessed on the 1</w:t>
      </w:r>
      <w:r w:rsidRPr="00AF286A">
        <w:rPr>
          <w:rStyle w:val="apple-converted-space"/>
          <w:rFonts w:eastAsia="Times New Roman" w:cs="Arial"/>
          <w:color w:val="223645"/>
          <w:sz w:val="21"/>
          <w:szCs w:val="21"/>
          <w:vertAlign w:val="superscript"/>
        </w:rPr>
        <w:t>st</w:t>
      </w:r>
      <w:r>
        <w:rPr>
          <w:rStyle w:val="apple-converted-space"/>
          <w:rFonts w:eastAsia="Times New Roman" w:cs="Arial"/>
          <w:color w:val="223645"/>
          <w:sz w:val="21"/>
          <w:szCs w:val="21"/>
        </w:rPr>
        <w:t xml:space="preserve"> </w:t>
      </w:r>
      <w:proofErr w:type="spellStart"/>
      <w:r>
        <w:rPr>
          <w:rStyle w:val="apple-converted-space"/>
          <w:rFonts w:eastAsia="Times New Roman" w:cs="Arial"/>
          <w:color w:val="223645"/>
          <w:sz w:val="21"/>
          <w:szCs w:val="21"/>
        </w:rPr>
        <w:t>novemeber</w:t>
      </w:r>
      <w:proofErr w:type="spellEnd"/>
      <w:r>
        <w:rPr>
          <w:rStyle w:val="apple-converted-space"/>
          <w:rFonts w:eastAsia="Times New Roman" w:cs="Arial"/>
          <w:color w:val="223645"/>
          <w:sz w:val="21"/>
          <w:szCs w:val="21"/>
        </w:rPr>
        <w:t xml:space="preserve"> 2015 </w:t>
      </w:r>
    </w:p>
    <w:p w14:paraId="431D68E5" w14:textId="77777777" w:rsidR="00330564" w:rsidRDefault="00330564"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AB4E7A">
        <w:trPr>
          <w:trHeight w:val="249"/>
        </w:trPr>
        <w:tc>
          <w:tcPr>
            <w:tcW w:w="4621" w:type="dxa"/>
            <w:shd w:val="clear" w:color="auto" w:fill="D9D9D9" w:themeFill="background1" w:themeFillShade="D9"/>
          </w:tcPr>
          <w:p w14:paraId="49CC91A8" w14:textId="77777777" w:rsidR="00330564" w:rsidRPr="00B0415E" w:rsidRDefault="00330564" w:rsidP="00AB4E7A">
            <w:pPr>
              <w:rPr>
                <w:b/>
                <w:color w:val="002060"/>
              </w:rPr>
            </w:pPr>
            <w:r w:rsidRPr="00B0415E">
              <w:rPr>
                <w:b/>
                <w:color w:val="002060"/>
              </w:rPr>
              <w:t>Total Marks</w:t>
            </w:r>
          </w:p>
        </w:tc>
        <w:tc>
          <w:tcPr>
            <w:tcW w:w="4621" w:type="dxa"/>
          </w:tcPr>
          <w:p w14:paraId="47FCC088" w14:textId="77777777" w:rsidR="00330564" w:rsidRPr="00B0415E" w:rsidRDefault="00330564" w:rsidP="00AB4E7A">
            <w:pPr>
              <w:rPr>
                <w:rFonts w:cs="Times New Roman"/>
                <w:szCs w:val="32"/>
              </w:rPr>
            </w:pPr>
          </w:p>
        </w:tc>
      </w:tr>
      <w:tr w:rsidR="00330564" w:rsidRPr="00B0415E" w14:paraId="45900E1E" w14:textId="77777777" w:rsidTr="00AB4E7A">
        <w:tc>
          <w:tcPr>
            <w:tcW w:w="4621" w:type="dxa"/>
            <w:shd w:val="clear" w:color="auto" w:fill="D9D9D9" w:themeFill="background1" w:themeFillShade="D9"/>
          </w:tcPr>
          <w:p w14:paraId="46E6517C" w14:textId="77777777" w:rsidR="00330564" w:rsidRPr="00B0415E" w:rsidRDefault="00330564" w:rsidP="00AB4E7A">
            <w:pPr>
              <w:rPr>
                <w:b/>
                <w:color w:val="002060"/>
              </w:rPr>
            </w:pPr>
            <w:r w:rsidRPr="00B0415E">
              <w:rPr>
                <w:b/>
                <w:color w:val="002060"/>
              </w:rPr>
              <w:t>Marks Obtained</w:t>
            </w:r>
          </w:p>
        </w:tc>
        <w:tc>
          <w:tcPr>
            <w:tcW w:w="4621" w:type="dxa"/>
          </w:tcPr>
          <w:p w14:paraId="0CD0E93A" w14:textId="77777777" w:rsidR="00330564" w:rsidRPr="00B0415E" w:rsidRDefault="00330564" w:rsidP="00AB4E7A">
            <w:pPr>
              <w:rPr>
                <w:rFonts w:cs="Times New Roman"/>
                <w:szCs w:val="32"/>
              </w:rPr>
            </w:pPr>
          </w:p>
        </w:tc>
      </w:tr>
      <w:tr w:rsidR="00330564" w:rsidRPr="00B0415E" w14:paraId="7105E7B3" w14:textId="77777777" w:rsidTr="00AB4E7A">
        <w:tc>
          <w:tcPr>
            <w:tcW w:w="4621" w:type="dxa"/>
            <w:shd w:val="clear" w:color="auto" w:fill="D9D9D9" w:themeFill="background1" w:themeFillShade="D9"/>
          </w:tcPr>
          <w:p w14:paraId="427A69A4" w14:textId="77777777" w:rsidR="00330564" w:rsidRPr="00B0415E" w:rsidRDefault="00330564" w:rsidP="00AB4E7A">
            <w:pPr>
              <w:rPr>
                <w:b/>
                <w:color w:val="002060"/>
              </w:rPr>
            </w:pPr>
            <w:r w:rsidRPr="00B0415E">
              <w:rPr>
                <w:b/>
                <w:color w:val="002060"/>
              </w:rPr>
              <w:t>Percentage / Grade</w:t>
            </w:r>
          </w:p>
        </w:tc>
        <w:tc>
          <w:tcPr>
            <w:tcW w:w="4621" w:type="dxa"/>
          </w:tcPr>
          <w:p w14:paraId="6D33A320" w14:textId="77777777" w:rsidR="00330564" w:rsidRPr="00B0415E" w:rsidRDefault="00330564" w:rsidP="00AB4E7A">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2"/>
      <w:footerReference w:type="default" r:id="rId13"/>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B9264E" w:rsidRDefault="00B9264E" w:rsidP="00B84989">
      <w:r>
        <w:separator/>
      </w:r>
    </w:p>
  </w:endnote>
  <w:endnote w:type="continuationSeparator" w:id="0">
    <w:p w14:paraId="7CB702FF" w14:textId="77777777" w:rsidR="00B9264E" w:rsidRDefault="00B9264E"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B9264E"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78F94365" w:rsidR="00B9264E" w:rsidRPr="0051003F" w:rsidRDefault="00B9264E" w:rsidP="00961168">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3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B9264E" w:rsidRPr="0051003F" w:rsidRDefault="00B9264E"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2F6222">
            <w:rPr>
              <w:rFonts w:ascii="Calibri" w:hAnsi="Calibri"/>
              <w:b/>
              <w:noProof/>
              <w:color w:val="FFFFFF" w:themeColor="background1"/>
              <w:sz w:val="24"/>
              <w:szCs w:val="24"/>
            </w:rPr>
            <w:t>4</w:t>
          </w:r>
          <w:r w:rsidRPr="0051003F">
            <w:rPr>
              <w:rFonts w:ascii="Calibri" w:hAnsi="Calibri"/>
              <w:b/>
              <w:color w:val="FFFFFF" w:themeColor="background1"/>
              <w:sz w:val="24"/>
              <w:szCs w:val="24"/>
            </w:rPr>
            <w:fldChar w:fldCharType="end"/>
          </w:r>
        </w:p>
      </w:tc>
    </w:tr>
  </w:tbl>
  <w:p w14:paraId="121A35A8" w14:textId="77777777" w:rsidR="00B9264E" w:rsidRDefault="00B9264E"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B9264E"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1F752564" w:rsidR="00B9264E" w:rsidRPr="0051003F" w:rsidRDefault="00B9264E" w:rsidP="00E209FE">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3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B9264E" w:rsidRPr="0051003F" w:rsidRDefault="00B9264E"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2F6222">
            <w:rPr>
              <w:rFonts w:ascii="Calibri" w:hAnsi="Calibri"/>
              <w:b/>
              <w:noProof/>
              <w:color w:val="FFFFFF" w:themeColor="background1"/>
              <w:sz w:val="24"/>
              <w:szCs w:val="24"/>
            </w:rPr>
            <w:t>5</w:t>
          </w:r>
          <w:r w:rsidRPr="0051003F">
            <w:rPr>
              <w:rFonts w:ascii="Calibri" w:hAnsi="Calibri"/>
              <w:b/>
              <w:color w:val="FFFFFF" w:themeColor="background1"/>
              <w:sz w:val="24"/>
              <w:szCs w:val="24"/>
            </w:rPr>
            <w:fldChar w:fldCharType="end"/>
          </w:r>
        </w:p>
      </w:tc>
    </w:tr>
  </w:tbl>
  <w:p w14:paraId="2D5FF439" w14:textId="260ADA4B" w:rsidR="00B9264E" w:rsidRDefault="00B9264E"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B9264E" w:rsidRDefault="00B9264E" w:rsidP="00B84989">
      <w:r>
        <w:separator/>
      </w:r>
    </w:p>
  </w:footnote>
  <w:footnote w:type="continuationSeparator" w:id="0">
    <w:p w14:paraId="6DB2FF63" w14:textId="77777777" w:rsidR="00B9264E" w:rsidRDefault="00B9264E"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2">
    <w:nsid w:val="45F20952"/>
    <w:multiLevelType w:val="hybridMultilevel"/>
    <w:tmpl w:val="64B2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6">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D681FE0"/>
    <w:multiLevelType w:val="hybridMultilevel"/>
    <w:tmpl w:val="B74C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27"/>
  </w:num>
  <w:num w:numId="4">
    <w:abstractNumId w:val="9"/>
  </w:num>
  <w:num w:numId="5">
    <w:abstractNumId w:val="11"/>
  </w:num>
  <w:num w:numId="6">
    <w:abstractNumId w:val="19"/>
  </w:num>
  <w:num w:numId="7">
    <w:abstractNumId w:val="3"/>
  </w:num>
  <w:num w:numId="8">
    <w:abstractNumId w:val="13"/>
  </w:num>
  <w:num w:numId="9">
    <w:abstractNumId w:val="30"/>
  </w:num>
  <w:num w:numId="10">
    <w:abstractNumId w:val="1"/>
  </w:num>
  <w:num w:numId="11">
    <w:abstractNumId w:val="7"/>
  </w:num>
  <w:num w:numId="12">
    <w:abstractNumId w:val="29"/>
  </w:num>
  <w:num w:numId="13">
    <w:abstractNumId w:val="21"/>
  </w:num>
  <w:num w:numId="14">
    <w:abstractNumId w:val="28"/>
  </w:num>
  <w:num w:numId="15">
    <w:abstractNumId w:val="6"/>
  </w:num>
  <w:num w:numId="16">
    <w:abstractNumId w:val="0"/>
  </w:num>
  <w:num w:numId="17">
    <w:abstractNumId w:val="14"/>
  </w:num>
  <w:num w:numId="18">
    <w:abstractNumId w:val="25"/>
  </w:num>
  <w:num w:numId="19">
    <w:abstractNumId w:val="16"/>
  </w:num>
  <w:num w:numId="20">
    <w:abstractNumId w:val="23"/>
  </w:num>
  <w:num w:numId="21">
    <w:abstractNumId w:val="26"/>
  </w:num>
  <w:num w:numId="22">
    <w:abstractNumId w:val="24"/>
  </w:num>
  <w:num w:numId="23">
    <w:abstractNumId w:val="22"/>
  </w:num>
  <w:num w:numId="24">
    <w:abstractNumId w:val="20"/>
  </w:num>
  <w:num w:numId="25">
    <w:abstractNumId w:val="10"/>
  </w:num>
  <w:num w:numId="26">
    <w:abstractNumId w:val="5"/>
  </w:num>
  <w:num w:numId="27">
    <w:abstractNumId w:val="31"/>
  </w:num>
  <w:num w:numId="28">
    <w:abstractNumId w:val="4"/>
  </w:num>
  <w:num w:numId="29">
    <w:abstractNumId w:val="2"/>
  </w:num>
  <w:num w:numId="30">
    <w:abstractNumId w:val="8"/>
  </w:num>
  <w:num w:numId="31">
    <w:abstractNumId w:val="12"/>
  </w:num>
  <w:num w:numId="3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119D"/>
    <w:rsid w:val="00172569"/>
    <w:rsid w:val="00174E19"/>
    <w:rsid w:val="00181820"/>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6D60"/>
    <w:rsid w:val="0024769B"/>
    <w:rsid w:val="00257D43"/>
    <w:rsid w:val="00262A8B"/>
    <w:rsid w:val="002656D7"/>
    <w:rsid w:val="0026641D"/>
    <w:rsid w:val="00270718"/>
    <w:rsid w:val="00270A05"/>
    <w:rsid w:val="0027129A"/>
    <w:rsid w:val="00272B69"/>
    <w:rsid w:val="00275C75"/>
    <w:rsid w:val="002770D1"/>
    <w:rsid w:val="00282449"/>
    <w:rsid w:val="0028315D"/>
    <w:rsid w:val="00286C59"/>
    <w:rsid w:val="002910C8"/>
    <w:rsid w:val="00294028"/>
    <w:rsid w:val="0029489C"/>
    <w:rsid w:val="00294B4A"/>
    <w:rsid w:val="002A0FD3"/>
    <w:rsid w:val="002A107B"/>
    <w:rsid w:val="002A4557"/>
    <w:rsid w:val="002B361D"/>
    <w:rsid w:val="002B4684"/>
    <w:rsid w:val="002C1D26"/>
    <w:rsid w:val="002C2332"/>
    <w:rsid w:val="002D5763"/>
    <w:rsid w:val="002D5B30"/>
    <w:rsid w:val="002D79CF"/>
    <w:rsid w:val="002E16AD"/>
    <w:rsid w:val="002E67E7"/>
    <w:rsid w:val="002F2061"/>
    <w:rsid w:val="002F5472"/>
    <w:rsid w:val="002F622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432E"/>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3D07"/>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90947"/>
    <w:rsid w:val="00691E30"/>
    <w:rsid w:val="006925E8"/>
    <w:rsid w:val="006941B4"/>
    <w:rsid w:val="006946F0"/>
    <w:rsid w:val="00694EC3"/>
    <w:rsid w:val="006959BE"/>
    <w:rsid w:val="00696979"/>
    <w:rsid w:val="006A1FF0"/>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D60B6"/>
    <w:rsid w:val="007E0C38"/>
    <w:rsid w:val="007E246E"/>
    <w:rsid w:val="007E5039"/>
    <w:rsid w:val="007E51DD"/>
    <w:rsid w:val="007E68D6"/>
    <w:rsid w:val="007F2A72"/>
    <w:rsid w:val="007F6804"/>
    <w:rsid w:val="007F6FB2"/>
    <w:rsid w:val="007F7CAD"/>
    <w:rsid w:val="00800015"/>
    <w:rsid w:val="00800576"/>
    <w:rsid w:val="00801685"/>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1910"/>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E5942"/>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710C"/>
    <w:rsid w:val="009307FF"/>
    <w:rsid w:val="0093280C"/>
    <w:rsid w:val="00933108"/>
    <w:rsid w:val="009347E8"/>
    <w:rsid w:val="00944AB0"/>
    <w:rsid w:val="00944CFB"/>
    <w:rsid w:val="00944EB2"/>
    <w:rsid w:val="00955543"/>
    <w:rsid w:val="009555EC"/>
    <w:rsid w:val="00961168"/>
    <w:rsid w:val="009672B4"/>
    <w:rsid w:val="00970BA4"/>
    <w:rsid w:val="00972602"/>
    <w:rsid w:val="0097622F"/>
    <w:rsid w:val="009767A9"/>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22F20"/>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4E7A"/>
    <w:rsid w:val="00AB5BB6"/>
    <w:rsid w:val="00AC1192"/>
    <w:rsid w:val="00AC48A8"/>
    <w:rsid w:val="00AC510C"/>
    <w:rsid w:val="00AC5B15"/>
    <w:rsid w:val="00AC719F"/>
    <w:rsid w:val="00AD4389"/>
    <w:rsid w:val="00AD4FA2"/>
    <w:rsid w:val="00AD5F9D"/>
    <w:rsid w:val="00AE3423"/>
    <w:rsid w:val="00AE4AA7"/>
    <w:rsid w:val="00AF286A"/>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264E"/>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17F94"/>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09FE"/>
    <w:rsid w:val="00E23C54"/>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1130761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google.com.ng/webhp?sourceid=chrome-instant&amp;ion=1&amp;espv=2&amp;ie=UTF-8#q=meaning+of+revenue"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D898F-5698-8E42-8E89-32173FBC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1971</TotalTime>
  <Pages>7</Pages>
  <Words>1370</Words>
  <Characters>7812</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 accounting ASSIGNMENT 3 | </dc:title>
  <dc:subject/>
  <dc:creator>Bron Schultz</dc:creator>
  <cp:keywords/>
  <dc:description/>
  <cp:lastModifiedBy>Callunn Olivier</cp:lastModifiedBy>
  <cp:revision>162</cp:revision>
  <dcterms:created xsi:type="dcterms:W3CDTF">2014-09-30T19:42:00Z</dcterms:created>
  <dcterms:modified xsi:type="dcterms:W3CDTF">2015-11-01T14:58:00Z</dcterms:modified>
</cp:coreProperties>
</file>