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1405D1" w:rsidRDefault="0031668B" w:rsidP="001405D1">
      <w:pPr>
        <w:pStyle w:val="ListParagraph"/>
        <w:numPr>
          <w:ilvl w:val="0"/>
          <w:numId w:val="3"/>
        </w:numPr>
        <w:ind w:left="1134"/>
      </w:pPr>
      <w:r w:rsidRPr="0031668B">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1405D1">
      <w:pPr>
        <w:spacing w:after="0"/>
        <w:jc w:val="both"/>
        <w:rPr>
          <w:lang w:val="en-US"/>
        </w:rPr>
      </w:pPr>
    </w:p>
    <w:p w:rsidR="00607874" w:rsidRDefault="00607874" w:rsidP="001405D1">
      <w:pPr>
        <w:spacing w:after="0"/>
        <w:rPr>
          <w:lang w:val="en-US"/>
        </w:rPr>
      </w:pPr>
    </w:p>
    <w:p w:rsidR="001405D1" w:rsidRDefault="001405D1" w:rsidP="001405D1">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645E">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2367">
            <w:r>
              <w:t>9</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AF234B" w:rsidRDefault="00AF234B" w:rsidP="00AF5DA2">
            <w:pPr>
              <w:rPr>
                <w:sz w:val="24"/>
                <w:szCs w:val="24"/>
              </w:rPr>
            </w:pPr>
            <w:r>
              <w:rPr>
                <w:sz w:val="24"/>
                <w:szCs w:val="24"/>
              </w:rPr>
              <w:t xml:space="preserve"> </w:t>
            </w:r>
            <w:r w:rsidR="00F805BC">
              <w:rPr>
                <w:sz w:val="24"/>
                <w:szCs w:val="24"/>
              </w:rPr>
              <w:t>Answer a.</w:t>
            </w:r>
          </w:p>
          <w:p w:rsidR="00103E1A" w:rsidRDefault="00370F9D" w:rsidP="00370F9D">
            <w:pPr>
              <w:rPr>
                <w:rFonts w:cs="Arial"/>
                <w:noProof/>
                <w:sz w:val="24"/>
                <w:szCs w:val="24"/>
                <w:lang w:val="en-GB" w:eastAsia="en-GB"/>
              </w:rPr>
            </w:pPr>
            <w:r>
              <w:rPr>
                <w:rFonts w:cs="Arial"/>
                <w:sz w:val="24"/>
                <w:szCs w:val="24"/>
              </w:rPr>
              <w:t>The piping  simplest form of sewn decoration is a line or lines of two thread lock stich closely parallel to a seam or an edge. Gathering draws up fabric by one or more threads to produce frills on edges or hems. Tucks are folds of fabric</w:t>
            </w:r>
            <w:r>
              <w:rPr>
                <w:rFonts w:cs="Arial"/>
                <w:noProof/>
                <w:sz w:val="24"/>
                <w:szCs w:val="24"/>
                <w:lang w:val="en-GB" w:eastAsia="en-GB"/>
              </w:rPr>
              <w:t>, holding fullness and used for shaping appearing as pin tucks of very narrow width or graduated tucks on bodices, yokes and so on piping can be used on a seam or edge.</w:t>
            </w:r>
          </w:p>
          <w:p w:rsidR="00103E1A" w:rsidRDefault="00103E1A" w:rsidP="00370F9D">
            <w:pPr>
              <w:rPr>
                <w:rFonts w:cs="Arial"/>
                <w:noProof/>
                <w:sz w:val="24"/>
                <w:szCs w:val="24"/>
                <w:lang w:val="en-GB" w:eastAsia="en-GB"/>
              </w:rPr>
            </w:pPr>
            <w:r w:rsidRPr="00103E1A">
              <w:rPr>
                <w:rFonts w:cs="Arial"/>
                <w:noProof/>
                <w:sz w:val="24"/>
                <w:szCs w:val="24"/>
                <w:lang w:val="en-GB" w:eastAsia="en-GB"/>
              </w:rPr>
              <w:drawing>
                <wp:inline distT="0" distB="0" distL="0" distR="0">
                  <wp:extent cx="3048000" cy="2286000"/>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048000" cy="2286000"/>
                          </a:xfrm>
                          <a:prstGeom prst="rect">
                            <a:avLst/>
                          </a:prstGeom>
                        </pic:spPr>
                      </pic:pic>
                    </a:graphicData>
                  </a:graphic>
                </wp:inline>
              </w:drawing>
            </w:r>
          </w:p>
          <w:p w:rsidR="00370F9D" w:rsidRDefault="00F805BC" w:rsidP="00370F9D">
            <w:pPr>
              <w:rPr>
                <w:rFonts w:cs="Arial"/>
                <w:noProof/>
                <w:sz w:val="24"/>
                <w:szCs w:val="24"/>
                <w:lang w:val="en-GB" w:eastAsia="en-GB"/>
              </w:rPr>
            </w:pPr>
            <w:r>
              <w:rPr>
                <w:rFonts w:cs="Arial"/>
                <w:noProof/>
                <w:sz w:val="24"/>
                <w:szCs w:val="24"/>
                <w:lang w:val="en-GB" w:eastAsia="en-GB"/>
              </w:rPr>
              <w:t>A</w:t>
            </w:r>
            <w:r w:rsidR="00370F9D">
              <w:rPr>
                <w:rFonts w:cs="Arial"/>
                <w:noProof/>
                <w:sz w:val="24"/>
                <w:szCs w:val="24"/>
                <w:lang w:val="en-GB" w:eastAsia="en-GB"/>
              </w:rPr>
              <w:t>nswer</w:t>
            </w:r>
            <w:r>
              <w:rPr>
                <w:rFonts w:cs="Arial"/>
                <w:noProof/>
                <w:sz w:val="24"/>
                <w:szCs w:val="24"/>
                <w:lang w:val="en-GB" w:eastAsia="en-GB"/>
              </w:rPr>
              <w:t xml:space="preserve"> b.</w:t>
            </w:r>
          </w:p>
          <w:p w:rsidR="00F805BC" w:rsidRDefault="00F805BC" w:rsidP="00370F9D">
            <w:pPr>
              <w:rPr>
                <w:rFonts w:cs="Arial"/>
                <w:sz w:val="24"/>
                <w:szCs w:val="24"/>
              </w:rPr>
            </w:pPr>
            <w:r>
              <w:rPr>
                <w:rFonts w:cs="Arial"/>
                <w:sz w:val="24"/>
                <w:szCs w:val="24"/>
              </w:rPr>
              <w:t>To sew the garments as with many products assembled from components, much of the technique of garment construction is designed to ensure the continuous, finished appearance of the product since fabric edges are often rough and unfinished and fray easily, they must be turned inside the garment. In order to sew a simple seam the edges of two components are positioned face to face stitched together continuously, and opened so that the face of the fabric is on the outside of the garment.</w:t>
            </w:r>
          </w:p>
          <w:p w:rsidR="002D3327" w:rsidRDefault="002D3327" w:rsidP="00370F9D">
            <w:pPr>
              <w:rPr>
                <w:rFonts w:cs="Arial"/>
                <w:sz w:val="24"/>
                <w:szCs w:val="24"/>
              </w:rPr>
            </w:pPr>
          </w:p>
          <w:p w:rsidR="002D3327" w:rsidRPr="00370F9D" w:rsidRDefault="002D3327" w:rsidP="00370F9D">
            <w:pPr>
              <w:rPr>
                <w:rFonts w:cs="Arial"/>
                <w:sz w:val="24"/>
                <w:szCs w:val="24"/>
              </w:rPr>
            </w:pPr>
            <w:r w:rsidRPr="002D3327">
              <w:rPr>
                <w:rFonts w:cs="Arial"/>
                <w:sz w:val="24"/>
                <w:szCs w:val="24"/>
              </w:rPr>
              <w:lastRenderedPageBreak/>
              <w:drawing>
                <wp:inline distT="0" distB="0" distL="0" distR="0">
                  <wp:extent cx="2581275" cy="1771650"/>
                  <wp:effectExtent l="19050" t="0" r="9525" b="0"/>
                  <wp:docPr id="4"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581275" cy="1771650"/>
                          </a:xfrm>
                          <a:prstGeom prst="rect">
                            <a:avLst/>
                          </a:prstGeom>
                        </pic:spPr>
                      </pic:pic>
                    </a:graphicData>
                  </a:graphic>
                </wp:inline>
              </w:drawing>
            </w:r>
          </w:p>
          <w:p w:rsidR="00B42CDE" w:rsidRDefault="00F805BC" w:rsidP="00AF5DA2">
            <w:pPr>
              <w:rPr>
                <w:sz w:val="24"/>
                <w:szCs w:val="24"/>
              </w:rPr>
            </w:pPr>
            <w:r>
              <w:rPr>
                <w:sz w:val="24"/>
                <w:szCs w:val="24"/>
              </w:rPr>
              <w:t>Answer c.</w:t>
            </w:r>
          </w:p>
          <w:p w:rsidR="002D3327" w:rsidRDefault="00F805BC" w:rsidP="00AF5DA2">
            <w:pPr>
              <w:rPr>
                <w:sz w:val="24"/>
                <w:szCs w:val="24"/>
              </w:rPr>
            </w:pPr>
            <w:r>
              <w:rPr>
                <w:sz w:val="24"/>
                <w:szCs w:val="24"/>
              </w:rPr>
              <w:t>This category includes not only braided trims but also woven and knit</w:t>
            </w:r>
            <w:r w:rsidR="00DE1CCE">
              <w:rPr>
                <w:sz w:val="24"/>
                <w:szCs w:val="24"/>
              </w:rPr>
              <w:t>ted flat decorative trims that are heavier than ribbons. Braded trims are made by interlacing three or more yarms to form a flate narrow fabric. They include soutache, middy braid, braided cord edging,and rickrack. Knitted braids, made by a few needles on a warp-knitting machine, include both flat and fold over braids.</w:t>
            </w:r>
          </w:p>
          <w:p w:rsidR="002D3327" w:rsidRDefault="002D3327" w:rsidP="00AF5DA2">
            <w:pPr>
              <w:rPr>
                <w:sz w:val="24"/>
                <w:szCs w:val="24"/>
              </w:rPr>
            </w:pPr>
            <w:r w:rsidRPr="002D3327">
              <w:rPr>
                <w:sz w:val="24"/>
                <w:szCs w:val="24"/>
              </w:rPr>
              <w:drawing>
                <wp:inline distT="0" distB="0" distL="0" distR="0">
                  <wp:extent cx="5731510" cy="4280535"/>
                  <wp:effectExtent l="19050" t="0" r="254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31510" cy="4280535"/>
                          </a:xfrm>
                          <a:prstGeom prst="rect">
                            <a:avLst/>
                          </a:prstGeom>
                        </pic:spPr>
                      </pic:pic>
                    </a:graphicData>
                  </a:graphic>
                </wp:inline>
              </w:drawing>
            </w:r>
          </w:p>
          <w:p w:rsidR="00DE1CCE" w:rsidRDefault="00DE1CCE" w:rsidP="00AF5DA2">
            <w:pPr>
              <w:rPr>
                <w:sz w:val="24"/>
                <w:szCs w:val="24"/>
              </w:rPr>
            </w:pPr>
            <w:r>
              <w:rPr>
                <w:sz w:val="24"/>
                <w:szCs w:val="24"/>
              </w:rPr>
              <w:t>Answer d.</w:t>
            </w:r>
          </w:p>
          <w:p w:rsidR="00DE1CCE" w:rsidRDefault="00DE1CCE" w:rsidP="00AF5DA2">
            <w:pPr>
              <w:rPr>
                <w:sz w:val="24"/>
                <w:szCs w:val="24"/>
              </w:rPr>
            </w:pPr>
            <w:r>
              <w:rPr>
                <w:sz w:val="24"/>
                <w:szCs w:val="24"/>
              </w:rPr>
              <w:t>The reinforcement is needed to give a garment support and to keep it in shape longer. The most essential kindof inner construction is the interfacing-a layer of fabric placed between the garment fabric and its facing. Interfacings have always been an important part of garment production, especially for structuring and suppor</w:t>
            </w:r>
            <w:r w:rsidR="002D3327">
              <w:rPr>
                <w:sz w:val="24"/>
                <w:szCs w:val="24"/>
              </w:rPr>
              <w:t>t in tailored jackets and coats.</w:t>
            </w:r>
          </w:p>
          <w:p w:rsidR="002D3327" w:rsidRDefault="002D3327" w:rsidP="00AF5DA2">
            <w:pPr>
              <w:rPr>
                <w:sz w:val="24"/>
                <w:szCs w:val="24"/>
              </w:rPr>
            </w:pPr>
          </w:p>
          <w:p w:rsidR="002D3327" w:rsidRDefault="002D3327" w:rsidP="00AF5DA2">
            <w:pPr>
              <w:rPr>
                <w:sz w:val="24"/>
                <w:szCs w:val="24"/>
              </w:rPr>
            </w:pPr>
          </w:p>
          <w:p w:rsidR="002D3327" w:rsidRDefault="002D3327" w:rsidP="00AF5DA2">
            <w:pPr>
              <w:rPr>
                <w:sz w:val="24"/>
                <w:szCs w:val="24"/>
              </w:rPr>
            </w:pPr>
          </w:p>
          <w:p w:rsidR="002D3327" w:rsidRPr="000F1CE3" w:rsidRDefault="002D3327" w:rsidP="00AF5DA2">
            <w:pPr>
              <w:rPr>
                <w:sz w:val="24"/>
                <w:szCs w:val="24"/>
              </w:rPr>
            </w:pPr>
            <w:r w:rsidRPr="002D3327">
              <w:rPr>
                <w:sz w:val="24"/>
                <w:szCs w:val="24"/>
              </w:rPr>
              <w:lastRenderedPageBreak/>
              <w:drawing>
                <wp:inline distT="0" distB="0" distL="0" distR="0">
                  <wp:extent cx="2466975" cy="1847850"/>
                  <wp:effectExtent l="19050" t="0" r="9525" b="0"/>
                  <wp:docPr id="8"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466975" cy="1847850"/>
                          </a:xfrm>
                          <a:prstGeom prst="rect">
                            <a:avLst/>
                          </a:prstGeom>
                        </pic:spPr>
                      </pic:pic>
                    </a:graphicData>
                  </a:graphic>
                </wp:inline>
              </w:drawing>
            </w:r>
          </w:p>
          <w:p w:rsidR="00CC2FB3" w:rsidRDefault="00DE1CCE" w:rsidP="000F1CE3">
            <w:pPr>
              <w:rPr>
                <w:sz w:val="24"/>
                <w:szCs w:val="24"/>
              </w:rPr>
            </w:pPr>
            <w:r>
              <w:rPr>
                <w:sz w:val="24"/>
                <w:szCs w:val="24"/>
              </w:rPr>
              <w:t>Answer e.</w:t>
            </w:r>
          </w:p>
          <w:p w:rsidR="002D3327" w:rsidRDefault="00AE24F2" w:rsidP="000F1CE3">
            <w:pPr>
              <w:rPr>
                <w:sz w:val="24"/>
                <w:szCs w:val="24"/>
              </w:rPr>
            </w:pPr>
            <w:r>
              <w:rPr>
                <w:sz w:val="24"/>
                <w:szCs w:val="24"/>
              </w:rPr>
              <w:t xml:space="preserve">The interfacings are available in three weigth categories light, middle, and heavy. The choice depends on the weight of the garment fabric as well as the support and affect desired. The interfacing should never be heavier than the actual garment fabric. </w:t>
            </w:r>
          </w:p>
          <w:p w:rsidR="002D3327" w:rsidRDefault="002D3327" w:rsidP="000F1CE3">
            <w:pPr>
              <w:rPr>
                <w:sz w:val="24"/>
                <w:szCs w:val="24"/>
              </w:rPr>
            </w:pPr>
            <w:r w:rsidRPr="002D3327">
              <w:rPr>
                <w:sz w:val="24"/>
                <w:szCs w:val="24"/>
              </w:rPr>
              <w:drawing>
                <wp:inline distT="0" distB="0" distL="0" distR="0">
                  <wp:extent cx="1828800" cy="1216152"/>
                  <wp:effectExtent l="19050" t="0" r="0" b="0"/>
                  <wp:docPr id="10" name="Picture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1828800" cy="1216152"/>
                          </a:xfrm>
                          <a:prstGeom prst="rect">
                            <a:avLst/>
                          </a:prstGeom>
                        </pic:spPr>
                      </pic:pic>
                    </a:graphicData>
                  </a:graphic>
                </wp:inline>
              </w:drawing>
            </w:r>
          </w:p>
          <w:p w:rsidR="00AE24F2" w:rsidRDefault="00AE24F2" w:rsidP="000F1CE3">
            <w:pPr>
              <w:rPr>
                <w:sz w:val="24"/>
                <w:szCs w:val="24"/>
              </w:rPr>
            </w:pPr>
            <w:r>
              <w:rPr>
                <w:sz w:val="24"/>
                <w:szCs w:val="24"/>
              </w:rPr>
              <w:t>Answer f.</w:t>
            </w:r>
          </w:p>
          <w:p w:rsidR="002D3327" w:rsidRDefault="00AE24F2" w:rsidP="000F1CE3">
            <w:pPr>
              <w:rPr>
                <w:sz w:val="24"/>
                <w:szCs w:val="24"/>
              </w:rPr>
            </w:pPr>
            <w:r>
              <w:rPr>
                <w:sz w:val="24"/>
                <w:szCs w:val="24"/>
              </w:rPr>
              <w:t>The first  pocket which is simply sewn on to the surface of the garment, the patch principle, secondly the pocket which involves cutting through the surface of the fabric in order that the pocket bag may hang on the inside of the garment, the through principle, and thirdly the following parts essential to their function the mouth, which allows the wearer`s hand to enter the pocket.</w:t>
            </w:r>
          </w:p>
          <w:p w:rsidR="002D3327" w:rsidRDefault="002D3327" w:rsidP="000F1CE3">
            <w:pPr>
              <w:rPr>
                <w:sz w:val="24"/>
                <w:szCs w:val="24"/>
              </w:rPr>
            </w:pPr>
            <w:r w:rsidRPr="002D3327">
              <w:rPr>
                <w:sz w:val="24"/>
                <w:szCs w:val="24"/>
              </w:rPr>
              <w:drawing>
                <wp:inline distT="0" distB="0" distL="0" distR="0">
                  <wp:extent cx="1714500" cy="2571750"/>
                  <wp:effectExtent l="19050" t="0" r="0" b="0"/>
                  <wp:docPr id="12"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714500" cy="2571750"/>
                          </a:xfrm>
                          <a:prstGeom prst="rect">
                            <a:avLst/>
                          </a:prstGeom>
                        </pic:spPr>
                      </pic:pic>
                    </a:graphicData>
                  </a:graphic>
                </wp:inline>
              </w:drawing>
            </w:r>
          </w:p>
          <w:p w:rsidR="00AE24F2" w:rsidRDefault="00AE24F2" w:rsidP="000F1CE3">
            <w:pPr>
              <w:rPr>
                <w:sz w:val="24"/>
                <w:szCs w:val="24"/>
              </w:rPr>
            </w:pPr>
            <w:r>
              <w:rPr>
                <w:sz w:val="24"/>
                <w:szCs w:val="24"/>
              </w:rPr>
              <w:t>Answer 2.</w:t>
            </w:r>
          </w:p>
          <w:p w:rsidR="00AE24F2" w:rsidRDefault="00AE24F2" w:rsidP="000F1CE3">
            <w:pPr>
              <w:rPr>
                <w:sz w:val="24"/>
                <w:szCs w:val="24"/>
              </w:rPr>
            </w:pPr>
            <w:r>
              <w:rPr>
                <w:sz w:val="24"/>
                <w:szCs w:val="24"/>
              </w:rPr>
              <w:t>The pockets are not an integral part of the construction of garment, but are additions which allow the wearer to carry coins, wallet, notebook, keys, com</w:t>
            </w:r>
            <w:r w:rsidR="002E2C28">
              <w:rPr>
                <w:sz w:val="24"/>
                <w:szCs w:val="24"/>
              </w:rPr>
              <w:t>b, pens and so on .</w:t>
            </w:r>
          </w:p>
          <w:p w:rsidR="007E7695" w:rsidRDefault="007E7695" w:rsidP="000F1CE3">
            <w:pPr>
              <w:rPr>
                <w:sz w:val="24"/>
                <w:szCs w:val="24"/>
              </w:rPr>
            </w:pPr>
            <w:r w:rsidRPr="007E7695">
              <w:rPr>
                <w:sz w:val="24"/>
                <w:szCs w:val="24"/>
              </w:rPr>
              <w:lastRenderedPageBreak/>
              <w:drawing>
                <wp:inline distT="0" distB="0" distL="0" distR="0">
                  <wp:extent cx="3257550" cy="3257550"/>
                  <wp:effectExtent l="19050" t="0" r="0" b="0"/>
                  <wp:docPr id="14" name="Picture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257550" cy="3257550"/>
                          </a:xfrm>
                          <a:prstGeom prst="rect">
                            <a:avLst/>
                          </a:prstGeom>
                        </pic:spPr>
                      </pic:pic>
                    </a:graphicData>
                  </a:graphic>
                </wp:inline>
              </w:drawing>
            </w:r>
          </w:p>
          <w:p w:rsidR="007E7695" w:rsidRDefault="002E2C28" w:rsidP="000F1CE3">
            <w:pPr>
              <w:rPr>
                <w:sz w:val="24"/>
                <w:szCs w:val="24"/>
              </w:rPr>
            </w:pPr>
            <w:r>
              <w:rPr>
                <w:sz w:val="24"/>
                <w:szCs w:val="24"/>
              </w:rPr>
              <w:t xml:space="preserve">The belt are two types of belt manufacturers. The rack trade sell to retailers, and cut-up </w:t>
            </w:r>
          </w:p>
          <w:p w:rsidR="002E2C28" w:rsidRDefault="002E2C28" w:rsidP="000F1CE3">
            <w:pPr>
              <w:rPr>
                <w:sz w:val="24"/>
                <w:szCs w:val="24"/>
              </w:rPr>
            </w:pPr>
            <w:r>
              <w:rPr>
                <w:sz w:val="24"/>
                <w:szCs w:val="24"/>
              </w:rPr>
              <w:t>trade sell less expensive belts to apparel manufacturers to be used on dresses, jackets, skirts, pants.</w:t>
            </w:r>
          </w:p>
          <w:p w:rsidR="007E7695" w:rsidRDefault="007E7695" w:rsidP="000F1CE3">
            <w:pPr>
              <w:rPr>
                <w:sz w:val="24"/>
                <w:szCs w:val="24"/>
              </w:rPr>
            </w:pPr>
            <w:r w:rsidRPr="007E7695">
              <w:rPr>
                <w:sz w:val="24"/>
                <w:szCs w:val="24"/>
              </w:rPr>
              <w:drawing>
                <wp:inline distT="0" distB="0" distL="0" distR="0">
                  <wp:extent cx="3257550" cy="3038475"/>
                  <wp:effectExtent l="19050" t="0" r="0" b="0"/>
                  <wp:docPr id="17" name="Picture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257550" cy="3038475"/>
                          </a:xfrm>
                          <a:prstGeom prst="rect">
                            <a:avLst/>
                          </a:prstGeom>
                        </pic:spPr>
                      </pic:pic>
                    </a:graphicData>
                  </a:graphic>
                </wp:inline>
              </w:drawing>
            </w:r>
          </w:p>
          <w:p w:rsidR="007E7695" w:rsidRDefault="007E7695" w:rsidP="000F1CE3">
            <w:pPr>
              <w:rPr>
                <w:sz w:val="24"/>
                <w:szCs w:val="24"/>
              </w:rPr>
            </w:pPr>
            <w:r>
              <w:rPr>
                <w:sz w:val="24"/>
                <w:szCs w:val="24"/>
              </w:rPr>
              <w:t>The care labels are the sources of  indentification for garments.</w:t>
            </w:r>
          </w:p>
          <w:p w:rsidR="007E7695" w:rsidRDefault="007E7695" w:rsidP="000F1CE3">
            <w:pPr>
              <w:rPr>
                <w:sz w:val="24"/>
                <w:szCs w:val="24"/>
              </w:rPr>
            </w:pPr>
            <w:r w:rsidRPr="007E7695">
              <w:rPr>
                <w:sz w:val="24"/>
                <w:szCs w:val="24"/>
              </w:rPr>
              <w:lastRenderedPageBreak/>
              <w:drawing>
                <wp:inline distT="0" distB="0" distL="0" distR="0">
                  <wp:extent cx="5715000" cy="4286250"/>
                  <wp:effectExtent l="19050" t="0" r="0" b="0"/>
                  <wp:docPr id="19" name="Picture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15000" cy="4286250"/>
                          </a:xfrm>
                          <a:prstGeom prst="rect">
                            <a:avLst/>
                          </a:prstGeom>
                        </pic:spPr>
                      </pic:pic>
                    </a:graphicData>
                  </a:graphic>
                </wp:inline>
              </w:drawing>
            </w:r>
          </w:p>
          <w:p w:rsidR="002E2C28" w:rsidRDefault="002E2C28" w:rsidP="000F1CE3">
            <w:pPr>
              <w:rPr>
                <w:sz w:val="24"/>
                <w:szCs w:val="24"/>
              </w:rPr>
            </w:pPr>
            <w:r>
              <w:rPr>
                <w:sz w:val="24"/>
                <w:szCs w:val="24"/>
              </w:rPr>
              <w:t>Answer 3.</w:t>
            </w:r>
          </w:p>
          <w:p w:rsidR="00B13D84" w:rsidRDefault="002E2C28" w:rsidP="000F1CE3">
            <w:pPr>
              <w:rPr>
                <w:sz w:val="24"/>
                <w:szCs w:val="24"/>
              </w:rPr>
            </w:pPr>
            <w:r>
              <w:rPr>
                <w:sz w:val="24"/>
                <w:szCs w:val="24"/>
              </w:rPr>
              <w:t>The appliqué is an individual motif that can be used singly or in multiples as a top trim.</w:t>
            </w:r>
          </w:p>
          <w:p w:rsidR="00B13D84" w:rsidRDefault="00B13D84" w:rsidP="000F1CE3">
            <w:pPr>
              <w:rPr>
                <w:sz w:val="24"/>
                <w:szCs w:val="24"/>
              </w:rPr>
            </w:pPr>
            <w:r w:rsidRPr="00B13D84">
              <w:rPr>
                <w:sz w:val="24"/>
                <w:szCs w:val="24"/>
              </w:rPr>
              <w:drawing>
                <wp:inline distT="0" distB="0" distL="0" distR="0">
                  <wp:extent cx="2209800" cy="2076450"/>
                  <wp:effectExtent l="19050" t="0" r="0" b="0"/>
                  <wp:docPr id="22" name="Picture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209800" cy="2076450"/>
                          </a:xfrm>
                          <a:prstGeom prst="rect">
                            <a:avLst/>
                          </a:prstGeom>
                        </pic:spPr>
                      </pic:pic>
                    </a:graphicData>
                  </a:graphic>
                </wp:inline>
              </w:drawing>
            </w:r>
          </w:p>
          <w:p w:rsidR="002E2C28" w:rsidRDefault="002E2C28" w:rsidP="000F1CE3">
            <w:pPr>
              <w:rPr>
                <w:sz w:val="24"/>
                <w:szCs w:val="24"/>
              </w:rPr>
            </w:pPr>
            <w:r>
              <w:rPr>
                <w:sz w:val="24"/>
                <w:szCs w:val="24"/>
              </w:rPr>
              <w:t>The banding is narrow fabric having two straight or decorative edges that make it, intertion, or accenting of a design line.</w:t>
            </w:r>
          </w:p>
          <w:p w:rsidR="00B13D84" w:rsidRDefault="00B13D84" w:rsidP="000F1CE3">
            <w:pPr>
              <w:rPr>
                <w:sz w:val="24"/>
                <w:szCs w:val="24"/>
              </w:rPr>
            </w:pPr>
            <w:r w:rsidRPr="00B13D84">
              <w:rPr>
                <w:sz w:val="24"/>
                <w:szCs w:val="24"/>
              </w:rPr>
              <w:lastRenderedPageBreak/>
              <w:drawing>
                <wp:inline distT="0" distB="0" distL="0" distR="0">
                  <wp:extent cx="1933575" cy="2371725"/>
                  <wp:effectExtent l="19050" t="0" r="9525" b="0"/>
                  <wp:docPr id="24" name="Picture 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933575" cy="2371725"/>
                          </a:xfrm>
                          <a:prstGeom prst="rect">
                            <a:avLst/>
                          </a:prstGeom>
                        </pic:spPr>
                      </pic:pic>
                    </a:graphicData>
                  </a:graphic>
                </wp:inline>
              </w:drawing>
            </w:r>
          </w:p>
          <w:p w:rsidR="002E2C28" w:rsidRDefault="002E2C28" w:rsidP="000F1CE3">
            <w:pPr>
              <w:rPr>
                <w:sz w:val="24"/>
                <w:szCs w:val="24"/>
              </w:rPr>
            </w:pPr>
            <w:r>
              <w:rPr>
                <w:sz w:val="24"/>
                <w:szCs w:val="24"/>
              </w:rPr>
              <w:t>The beading is openwork trimming, usually lace or embroidery, through which a ribbon may be threaded.</w:t>
            </w:r>
          </w:p>
          <w:p w:rsidR="00B13D84" w:rsidRDefault="00B13D84" w:rsidP="000F1CE3">
            <w:pPr>
              <w:rPr>
                <w:sz w:val="24"/>
                <w:szCs w:val="24"/>
              </w:rPr>
            </w:pPr>
            <w:r w:rsidRPr="00B13D84">
              <w:rPr>
                <w:sz w:val="24"/>
                <w:szCs w:val="24"/>
              </w:rPr>
              <w:drawing>
                <wp:inline distT="0" distB="0" distL="0" distR="0">
                  <wp:extent cx="2714625" cy="2038350"/>
                  <wp:effectExtent l="19050" t="0" r="9525" b="0"/>
                  <wp:docPr id="27" name="Picture 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714625" cy="2038350"/>
                          </a:xfrm>
                          <a:prstGeom prst="rect">
                            <a:avLst/>
                          </a:prstGeom>
                        </pic:spPr>
                      </pic:pic>
                    </a:graphicData>
                  </a:graphic>
                </wp:inline>
              </w:drawing>
            </w:r>
          </w:p>
          <w:p w:rsidR="002E2C28" w:rsidRDefault="002E2C28" w:rsidP="000F1CE3">
            <w:pPr>
              <w:rPr>
                <w:sz w:val="24"/>
                <w:szCs w:val="24"/>
              </w:rPr>
            </w:pPr>
            <w:r>
              <w:rPr>
                <w:sz w:val="24"/>
                <w:szCs w:val="24"/>
              </w:rPr>
              <w:t>The galoon is lace, embro</w:t>
            </w:r>
            <w:r w:rsidR="00103E1A">
              <w:rPr>
                <w:sz w:val="24"/>
                <w:szCs w:val="24"/>
              </w:rPr>
              <w:t>idery, or braid having two scalloped edges. It can be used as a banding, border, or design-line accent or can be applied just like insertion or a see-through effect.</w:t>
            </w:r>
          </w:p>
          <w:p w:rsidR="00B13D84" w:rsidRDefault="00B13D84" w:rsidP="000F1CE3">
            <w:pPr>
              <w:rPr>
                <w:sz w:val="24"/>
                <w:szCs w:val="24"/>
              </w:rPr>
            </w:pPr>
            <w:r w:rsidRPr="00B13D84">
              <w:rPr>
                <w:sz w:val="24"/>
                <w:szCs w:val="24"/>
              </w:rPr>
              <w:drawing>
                <wp:inline distT="0" distB="0" distL="0" distR="0">
                  <wp:extent cx="2619375" cy="1743075"/>
                  <wp:effectExtent l="19050" t="0" r="9525" b="0"/>
                  <wp:docPr id="29" name="Picture 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619375" cy="1743075"/>
                          </a:xfrm>
                          <a:prstGeom prst="rect">
                            <a:avLst/>
                          </a:prstGeom>
                        </pic:spPr>
                      </pic:pic>
                    </a:graphicData>
                  </a:graphic>
                </wp:inline>
              </w:drawing>
            </w:r>
          </w:p>
          <w:p w:rsidR="00103E1A" w:rsidRPr="000F1CE3" w:rsidRDefault="00103E1A" w:rsidP="000F1CE3">
            <w:pPr>
              <w:rPr>
                <w:sz w:val="24"/>
                <w:szCs w:val="24"/>
              </w:rPr>
            </w:pPr>
            <w:r>
              <w:rPr>
                <w:sz w:val="24"/>
                <w:szCs w:val="24"/>
              </w:rPr>
              <w:t>The medallions are a chain of trims with individual motifs that can be used continuously as banding, edging, or galloons, or clipped apart and used as appliqués.</w:t>
            </w:r>
          </w:p>
          <w:p w:rsidR="00CC2FB3" w:rsidRDefault="00B13D84" w:rsidP="001405D1">
            <w:pPr>
              <w:pStyle w:val="Title"/>
            </w:pPr>
            <w:r w:rsidRPr="00B13D84">
              <w:lastRenderedPageBreak/>
              <w:drawing>
                <wp:inline distT="0" distB="0" distL="0" distR="0">
                  <wp:extent cx="4800600" cy="4552950"/>
                  <wp:effectExtent l="19050" t="0" r="0" b="0"/>
                  <wp:docPr id="31" name="Picture 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800600" cy="4552950"/>
                          </a:xfrm>
                          <a:prstGeom prst="rect">
                            <a:avLst/>
                          </a:prstGeom>
                        </pic:spPr>
                      </pic:pic>
                    </a:graphicData>
                  </a:graphic>
                </wp:inline>
              </w:drawing>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75B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6018" w:rsidRDefault="004E6018" w:rsidP="00CB4D0A">
      <w:pPr>
        <w:spacing w:after="0" w:line="240" w:lineRule="auto"/>
      </w:pPr>
      <w:r>
        <w:separator/>
      </w:r>
    </w:p>
  </w:endnote>
  <w:endnote w:type="continuationSeparator" w:id="1">
    <w:p w:rsidR="004E6018" w:rsidRDefault="004E601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6018" w:rsidRDefault="004E6018" w:rsidP="00CB4D0A">
      <w:pPr>
        <w:spacing w:after="0" w:line="240" w:lineRule="auto"/>
      </w:pPr>
      <w:r>
        <w:separator/>
      </w:r>
    </w:p>
  </w:footnote>
  <w:footnote w:type="continuationSeparator" w:id="1">
    <w:p w:rsidR="004E6018" w:rsidRDefault="004E601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29017A"/>
    <w:multiLevelType w:val="hybridMultilevel"/>
    <w:tmpl w:val="AAD2CB7C"/>
    <w:lvl w:ilvl="0" w:tplc="31FC0B24">
      <w:start w:val="1"/>
      <w:numFmt w:val="lowerLetter"/>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87247D3"/>
    <w:multiLevelType w:val="hybridMultilevel"/>
    <w:tmpl w:val="4374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A20171A"/>
    <w:multiLevelType w:val="hybridMultilevel"/>
    <w:tmpl w:val="D21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1CE3"/>
    <w:rsid w:val="00103E1A"/>
    <w:rsid w:val="001175EE"/>
    <w:rsid w:val="001231CC"/>
    <w:rsid w:val="001405D1"/>
    <w:rsid w:val="00157CF6"/>
    <w:rsid w:val="00182416"/>
    <w:rsid w:val="00187EB4"/>
    <w:rsid w:val="001F0481"/>
    <w:rsid w:val="0020451E"/>
    <w:rsid w:val="00206B9D"/>
    <w:rsid w:val="0023259C"/>
    <w:rsid w:val="00272E6A"/>
    <w:rsid w:val="002B0BD7"/>
    <w:rsid w:val="002B573D"/>
    <w:rsid w:val="002C5CB2"/>
    <w:rsid w:val="002D3327"/>
    <w:rsid w:val="002E2C28"/>
    <w:rsid w:val="002F779F"/>
    <w:rsid w:val="003108E7"/>
    <w:rsid w:val="0031668B"/>
    <w:rsid w:val="00370F9D"/>
    <w:rsid w:val="00371885"/>
    <w:rsid w:val="003E2B87"/>
    <w:rsid w:val="00405895"/>
    <w:rsid w:val="004058DF"/>
    <w:rsid w:val="00472FD2"/>
    <w:rsid w:val="00486F1A"/>
    <w:rsid w:val="00490CB9"/>
    <w:rsid w:val="004A2CE2"/>
    <w:rsid w:val="004E3CDA"/>
    <w:rsid w:val="004E6018"/>
    <w:rsid w:val="004F4B4D"/>
    <w:rsid w:val="0050216D"/>
    <w:rsid w:val="00503D7E"/>
    <w:rsid w:val="0050778F"/>
    <w:rsid w:val="00535F31"/>
    <w:rsid w:val="00574D64"/>
    <w:rsid w:val="00591365"/>
    <w:rsid w:val="005B31E4"/>
    <w:rsid w:val="005B7EBC"/>
    <w:rsid w:val="006034F6"/>
    <w:rsid w:val="00607874"/>
    <w:rsid w:val="00607E77"/>
    <w:rsid w:val="00617BB3"/>
    <w:rsid w:val="00620576"/>
    <w:rsid w:val="0062121E"/>
    <w:rsid w:val="00645CDD"/>
    <w:rsid w:val="006823A7"/>
    <w:rsid w:val="006A5272"/>
    <w:rsid w:val="006A645E"/>
    <w:rsid w:val="006A7CF0"/>
    <w:rsid w:val="0070347F"/>
    <w:rsid w:val="0070678E"/>
    <w:rsid w:val="00733DFC"/>
    <w:rsid w:val="00777DD7"/>
    <w:rsid w:val="007878F2"/>
    <w:rsid w:val="007B2367"/>
    <w:rsid w:val="007E7695"/>
    <w:rsid w:val="00831C11"/>
    <w:rsid w:val="008A60B4"/>
    <w:rsid w:val="008B3C31"/>
    <w:rsid w:val="008B64FE"/>
    <w:rsid w:val="008C590B"/>
    <w:rsid w:val="00935BF7"/>
    <w:rsid w:val="0095442C"/>
    <w:rsid w:val="00983942"/>
    <w:rsid w:val="009C37E0"/>
    <w:rsid w:val="00A14B66"/>
    <w:rsid w:val="00A65CF7"/>
    <w:rsid w:val="00A851DA"/>
    <w:rsid w:val="00AA777C"/>
    <w:rsid w:val="00AB2076"/>
    <w:rsid w:val="00AC7D5B"/>
    <w:rsid w:val="00AE1481"/>
    <w:rsid w:val="00AE24F2"/>
    <w:rsid w:val="00AF234B"/>
    <w:rsid w:val="00AF5DA2"/>
    <w:rsid w:val="00B0415E"/>
    <w:rsid w:val="00B04678"/>
    <w:rsid w:val="00B13D84"/>
    <w:rsid w:val="00B16E9D"/>
    <w:rsid w:val="00B42CDE"/>
    <w:rsid w:val="00BC46DF"/>
    <w:rsid w:val="00C03577"/>
    <w:rsid w:val="00C65FEA"/>
    <w:rsid w:val="00CA0AC2"/>
    <w:rsid w:val="00CA5FEF"/>
    <w:rsid w:val="00CB4D0A"/>
    <w:rsid w:val="00CC2FB3"/>
    <w:rsid w:val="00CC575A"/>
    <w:rsid w:val="00CD0DD6"/>
    <w:rsid w:val="00D039AC"/>
    <w:rsid w:val="00D427DE"/>
    <w:rsid w:val="00D5587D"/>
    <w:rsid w:val="00D675B1"/>
    <w:rsid w:val="00D707CC"/>
    <w:rsid w:val="00D821FE"/>
    <w:rsid w:val="00DB0793"/>
    <w:rsid w:val="00DE1CCE"/>
    <w:rsid w:val="00E00821"/>
    <w:rsid w:val="00E04DB4"/>
    <w:rsid w:val="00E30679"/>
    <w:rsid w:val="00E4597D"/>
    <w:rsid w:val="00E520AA"/>
    <w:rsid w:val="00E53E63"/>
    <w:rsid w:val="00E54832"/>
    <w:rsid w:val="00E56A90"/>
    <w:rsid w:val="00E641CC"/>
    <w:rsid w:val="00E85E9E"/>
    <w:rsid w:val="00EA30AB"/>
    <w:rsid w:val="00EB0163"/>
    <w:rsid w:val="00EB3925"/>
    <w:rsid w:val="00F16D7D"/>
    <w:rsid w:val="00F76562"/>
    <w:rsid w:val="00F805BC"/>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F1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1C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F1C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F1CE3"/>
    <w:pPr>
      <w:spacing w:after="0" w:line="240" w:lineRule="auto"/>
    </w:pPr>
  </w:style>
  <w:style w:type="character" w:customStyle="1" w:styleId="Heading1Char">
    <w:name w:val="Heading 1 Char"/>
    <w:basedOn w:val="DefaultParagraphFont"/>
    <w:link w:val="Heading1"/>
    <w:uiPriority w:val="9"/>
    <w:rsid w:val="000F1C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1CE3"/>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F1C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1CE3"/>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F1CE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2014-10-21T23:10:00Z</dcterms:created>
  <dcterms:modified xsi:type="dcterms:W3CDTF">2014-10-21T23:10:00Z</dcterms:modified>
</cp:coreProperties>
</file>