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6FD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Shirley Mathew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227">
            <w:pPr>
              <w:pStyle w:val="Default"/>
              <w:rPr>
                <w:rFonts w:asciiTheme="minorHAnsi" w:hAnsiTheme="minorHAnsi"/>
              </w:rPr>
            </w:pPr>
            <w:r>
              <w:rPr>
                <w:rFonts w:asciiTheme="minorHAnsi" w:hAnsiTheme="minorHAnsi"/>
              </w:rPr>
              <w:t>1552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r>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475D0" w:rsidRDefault="003475D0" w:rsidP="003475D0">
            <w:pPr>
              <w:spacing w:line="360" w:lineRule="auto"/>
              <w:jc w:val="both"/>
              <w:rPr>
                <w:rFonts w:ascii="Arial" w:hAnsi="Arial" w:cs="Arial"/>
                <w:sz w:val="24"/>
                <w:szCs w:val="24"/>
              </w:rPr>
            </w:pPr>
            <w:r>
              <w:rPr>
                <w:rFonts w:ascii="Arial" w:hAnsi="Arial" w:cs="Arial"/>
                <w:sz w:val="24"/>
                <w:szCs w:val="24"/>
              </w:rPr>
              <w:t>Assessment 1</w:t>
            </w:r>
          </w:p>
          <w:p w:rsidR="003475D0" w:rsidRDefault="003475D0" w:rsidP="003475D0">
            <w:pPr>
              <w:spacing w:line="360" w:lineRule="auto"/>
              <w:jc w:val="both"/>
              <w:rPr>
                <w:rFonts w:ascii="Arial" w:hAnsi="Arial" w:cs="Arial"/>
                <w:sz w:val="24"/>
                <w:szCs w:val="24"/>
              </w:rPr>
            </w:pPr>
            <w:r>
              <w:rPr>
                <w:rFonts w:ascii="Arial" w:hAnsi="Arial" w:cs="Arial"/>
                <w:sz w:val="24"/>
                <w:szCs w:val="24"/>
              </w:rPr>
              <w:t>Q.1: Short Questions</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I. Fraud is an intentional act meant to induce another person to part with something of value, or to surrender a legal right. It is a deliberate misrepresentation or concealment of information in order to deceive or mislead.</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 xml:space="preserve">There are different types of frauds, one of which is occupational fraud which results when anyone uses their occupation for personal enrichment through the deliberate misuse or misapplication of the employer’s resources. </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Another type of fraud is accounting fraud wherein there is an intentional manipulation of financial statement to create a window dressing of the company’s financial status.</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In different situational contexts, frauds can take somewhat different forms- for example bribery, embezzlement, securities, health care fraud, money laundering scams and identity theft.</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 xml:space="preserve">Whatever the type of fraud many be the underlying fact is it is a deception  </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 xml:space="preserve">II. Forensic Accounting is more of an investigative science and hence the </w:t>
            </w:r>
            <w:r>
              <w:rPr>
                <w:rFonts w:ascii="Arial" w:hAnsi="Arial" w:cs="Arial"/>
                <w:sz w:val="24"/>
                <w:szCs w:val="24"/>
              </w:rPr>
              <w:lastRenderedPageBreak/>
              <w:t>skills required to carry out a successful practice of Forensic Accounting calls for a totally different set of skills as compared to traditional accountants and Auditors</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Some of the core skills required of a forensic Accountant are</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Effective oral communication</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Ability to simplify information</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Identify core issues</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Auditing skills</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Investigative intuitiveness</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Ability to think like the wrongdoer and indentify Fraud with available minimal information. </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Ability to interview people with the goal of gathering information and evidence and obtain a confession in a way that is admissible in court.</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Skeptical and questioning mindset towards the originality or legitimacy of transactions, testimonies &amp; other documentation.</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Sound financial knowledge to be able identity major financial issues.</w:t>
            </w:r>
          </w:p>
          <w:p w:rsidR="003475D0" w:rsidRDefault="003475D0" w:rsidP="003475D0">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Knowledge of investigative techniques in order to identify the major </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 xml:space="preserve">III. The qualities of mind and body that a Forensic Accountant should possess are mainly </w:t>
            </w:r>
          </w:p>
          <w:p w:rsidR="003475D0" w:rsidRDefault="003475D0" w:rsidP="003475D0">
            <w:pPr>
              <w:pStyle w:val="ListParagraph"/>
              <w:numPr>
                <w:ilvl w:val="0"/>
                <w:numId w:val="3"/>
              </w:numPr>
              <w:spacing w:line="360" w:lineRule="auto"/>
              <w:jc w:val="both"/>
              <w:rPr>
                <w:rFonts w:ascii="Arial" w:hAnsi="Arial" w:cs="Arial"/>
                <w:sz w:val="24"/>
                <w:szCs w:val="24"/>
              </w:rPr>
            </w:pPr>
            <w:r>
              <w:rPr>
                <w:rFonts w:ascii="Arial" w:hAnsi="Arial" w:cs="Arial"/>
                <w:sz w:val="24"/>
                <w:szCs w:val="24"/>
              </w:rPr>
              <w:t>Interpersonal skill to being able to communicate with the people who are integral to his investigation</w:t>
            </w:r>
          </w:p>
          <w:p w:rsidR="003475D0" w:rsidRDefault="003475D0" w:rsidP="003475D0">
            <w:pPr>
              <w:pStyle w:val="ListParagraph"/>
              <w:numPr>
                <w:ilvl w:val="0"/>
                <w:numId w:val="3"/>
              </w:numPr>
              <w:spacing w:line="360" w:lineRule="auto"/>
              <w:jc w:val="both"/>
              <w:rPr>
                <w:rFonts w:ascii="Arial" w:hAnsi="Arial" w:cs="Arial"/>
                <w:sz w:val="24"/>
                <w:szCs w:val="24"/>
              </w:rPr>
            </w:pPr>
            <w:r>
              <w:rPr>
                <w:rFonts w:ascii="Arial" w:hAnsi="Arial" w:cs="Arial"/>
                <w:sz w:val="24"/>
                <w:szCs w:val="24"/>
              </w:rPr>
              <w:t>He should be analytical and be able to analyze the data and information he collects in the course of his investigation</w:t>
            </w:r>
          </w:p>
          <w:p w:rsidR="003475D0" w:rsidRDefault="003475D0" w:rsidP="003475D0">
            <w:pPr>
              <w:pStyle w:val="ListParagraph"/>
              <w:numPr>
                <w:ilvl w:val="0"/>
                <w:numId w:val="3"/>
              </w:numPr>
              <w:spacing w:line="360" w:lineRule="auto"/>
              <w:jc w:val="both"/>
              <w:rPr>
                <w:rFonts w:ascii="Arial" w:hAnsi="Arial" w:cs="Arial"/>
                <w:sz w:val="24"/>
                <w:szCs w:val="24"/>
              </w:rPr>
            </w:pPr>
            <w:r>
              <w:rPr>
                <w:rFonts w:ascii="Arial" w:hAnsi="Arial" w:cs="Arial"/>
                <w:sz w:val="24"/>
                <w:szCs w:val="24"/>
              </w:rPr>
              <w:t>Intelligence or intuitive nature can help him to segregate irrelevant information according to importance &amp; relevance of data</w:t>
            </w:r>
          </w:p>
          <w:p w:rsidR="003475D0" w:rsidRDefault="003475D0" w:rsidP="003475D0">
            <w:pPr>
              <w:pStyle w:val="ListParagraph"/>
              <w:numPr>
                <w:ilvl w:val="0"/>
                <w:numId w:val="3"/>
              </w:numPr>
              <w:spacing w:line="360" w:lineRule="auto"/>
              <w:jc w:val="both"/>
              <w:rPr>
                <w:rFonts w:ascii="Arial" w:hAnsi="Arial" w:cs="Arial"/>
                <w:sz w:val="24"/>
                <w:szCs w:val="24"/>
              </w:rPr>
            </w:pPr>
            <w:r>
              <w:rPr>
                <w:rFonts w:ascii="Arial" w:hAnsi="Arial" w:cs="Arial"/>
                <w:sz w:val="24"/>
                <w:szCs w:val="24"/>
              </w:rPr>
              <w:t>Being methodical can help a forensic accountant to plan the course of investigation well in advance to avoid surprises</w:t>
            </w:r>
          </w:p>
          <w:p w:rsidR="003475D0" w:rsidRDefault="003475D0" w:rsidP="003475D0">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And Integrity should be a forensic accountant’s inborn quality as he will be dealing with personnel who may recourse to entice with personal favor or monetary rewards which can cause him to change the course of investigation. </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IV. Basic steps involved in fraud investigation are as follows</w:t>
            </w:r>
          </w:p>
          <w:p w:rsidR="003475D0" w:rsidRPr="00532FF4" w:rsidRDefault="003475D0" w:rsidP="003475D0">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Accepting the Investigation – At the first stage it is prudent to </w:t>
            </w:r>
            <w:r>
              <w:rPr>
                <w:rFonts w:ascii="Arial" w:hAnsi="Arial" w:cs="Arial"/>
                <w:sz w:val="24"/>
                <w:szCs w:val="24"/>
              </w:rPr>
              <w:lastRenderedPageBreak/>
              <w:t xml:space="preserve">determine whether the investigating team has expertise and skill to carry out the investigation and they are well acquainted with the investigative techniques and the legal requirement in handling the investigation and the evidence which will be collected. It also should be ensured that the investigative firm has no relation with the company being investigated for </w:t>
            </w:r>
            <w:proofErr w:type="spellStart"/>
            <w:r>
              <w:rPr>
                <w:rFonts w:ascii="Arial" w:hAnsi="Arial" w:cs="Arial"/>
                <w:sz w:val="24"/>
                <w:szCs w:val="24"/>
              </w:rPr>
              <w:t>eg</w:t>
            </w:r>
            <w:proofErr w:type="spellEnd"/>
            <w:r>
              <w:rPr>
                <w:rFonts w:ascii="Arial" w:hAnsi="Arial" w:cs="Arial"/>
                <w:sz w:val="24"/>
                <w:szCs w:val="24"/>
              </w:rPr>
              <w:t xml:space="preserve"> The Audit firm of the company should not handle the forensic investigation.</w:t>
            </w:r>
          </w:p>
          <w:p w:rsidR="003475D0" w:rsidRDefault="003475D0" w:rsidP="003475D0">
            <w:pPr>
              <w:pStyle w:val="ListParagraph"/>
              <w:numPr>
                <w:ilvl w:val="0"/>
                <w:numId w:val="4"/>
              </w:numPr>
              <w:spacing w:line="360" w:lineRule="auto"/>
              <w:jc w:val="both"/>
              <w:rPr>
                <w:rFonts w:ascii="Arial" w:hAnsi="Arial" w:cs="Arial"/>
                <w:sz w:val="24"/>
                <w:szCs w:val="24"/>
              </w:rPr>
            </w:pPr>
            <w:r>
              <w:rPr>
                <w:rFonts w:ascii="Arial" w:hAnsi="Arial" w:cs="Arial"/>
                <w:sz w:val="24"/>
                <w:szCs w:val="24"/>
              </w:rPr>
              <w:t>Planning the Investigation</w:t>
            </w:r>
          </w:p>
          <w:p w:rsidR="003475D0" w:rsidRDefault="003475D0" w:rsidP="003475D0">
            <w:pPr>
              <w:pStyle w:val="ListParagraph"/>
              <w:spacing w:line="360" w:lineRule="auto"/>
              <w:ind w:left="1512"/>
              <w:jc w:val="both"/>
              <w:rPr>
                <w:rFonts w:ascii="Arial" w:hAnsi="Arial" w:cs="Arial"/>
                <w:sz w:val="24"/>
                <w:szCs w:val="24"/>
              </w:rPr>
            </w:pPr>
            <w:r>
              <w:rPr>
                <w:rFonts w:ascii="Arial" w:hAnsi="Arial" w:cs="Arial"/>
                <w:sz w:val="24"/>
                <w:szCs w:val="24"/>
              </w:rPr>
              <w:t xml:space="preserve">This stage starts with </w:t>
            </w:r>
          </w:p>
          <w:p w:rsidR="003475D0" w:rsidRDefault="003475D0" w:rsidP="003475D0">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Identifying the type of fraud committed, the relevant period and the method used to commit the fraud </w:t>
            </w:r>
          </w:p>
          <w:p w:rsidR="003475D0" w:rsidRDefault="003475D0" w:rsidP="003475D0">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Identify the person involved in the fraud </w:t>
            </w:r>
          </w:p>
          <w:p w:rsidR="003475D0" w:rsidRDefault="003475D0" w:rsidP="003475D0">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Identify the financial loss incurred </w:t>
            </w:r>
          </w:p>
          <w:p w:rsidR="003475D0" w:rsidRDefault="003475D0" w:rsidP="003475D0">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Identify and sort the evidence to make it </w:t>
            </w:r>
            <w:proofErr w:type="spellStart"/>
            <w:r>
              <w:rPr>
                <w:rFonts w:ascii="Arial" w:hAnsi="Arial" w:cs="Arial"/>
                <w:sz w:val="24"/>
                <w:szCs w:val="24"/>
              </w:rPr>
              <w:t>submissible</w:t>
            </w:r>
            <w:proofErr w:type="spellEnd"/>
            <w:r>
              <w:rPr>
                <w:rFonts w:ascii="Arial" w:hAnsi="Arial" w:cs="Arial"/>
                <w:sz w:val="24"/>
                <w:szCs w:val="24"/>
              </w:rPr>
              <w:t xml:space="preserve"> in court</w:t>
            </w:r>
          </w:p>
          <w:p w:rsidR="003475D0" w:rsidRDefault="003475D0" w:rsidP="003475D0">
            <w:pPr>
              <w:pStyle w:val="ListParagraph"/>
              <w:numPr>
                <w:ilvl w:val="0"/>
                <w:numId w:val="5"/>
              </w:numPr>
              <w:spacing w:line="360" w:lineRule="auto"/>
              <w:jc w:val="both"/>
              <w:rPr>
                <w:rFonts w:ascii="Arial" w:hAnsi="Arial" w:cs="Arial"/>
                <w:sz w:val="24"/>
                <w:szCs w:val="24"/>
              </w:rPr>
            </w:pPr>
            <w:r>
              <w:rPr>
                <w:rFonts w:ascii="Arial" w:hAnsi="Arial" w:cs="Arial"/>
                <w:sz w:val="24"/>
                <w:szCs w:val="24"/>
              </w:rPr>
              <w:t>Identify and suggest Internal controls to put in place to prevent the recurrence of the fraud in the future.</w:t>
            </w:r>
          </w:p>
          <w:p w:rsidR="003475D0" w:rsidRDefault="003475D0" w:rsidP="003475D0">
            <w:pPr>
              <w:pStyle w:val="ListParagraph"/>
              <w:numPr>
                <w:ilvl w:val="0"/>
                <w:numId w:val="4"/>
              </w:numPr>
              <w:spacing w:line="360" w:lineRule="auto"/>
              <w:jc w:val="both"/>
              <w:rPr>
                <w:rFonts w:ascii="Arial" w:hAnsi="Arial" w:cs="Arial"/>
                <w:sz w:val="24"/>
                <w:szCs w:val="24"/>
              </w:rPr>
            </w:pPr>
            <w:r>
              <w:rPr>
                <w:rFonts w:ascii="Arial" w:hAnsi="Arial" w:cs="Arial"/>
                <w:sz w:val="24"/>
                <w:szCs w:val="24"/>
              </w:rPr>
              <w:t>Gathering Evidence</w:t>
            </w:r>
          </w:p>
          <w:p w:rsidR="003475D0" w:rsidRDefault="003475D0" w:rsidP="003475D0">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The team to ensure that the evidence collected is not inconclusive and inefficient and should be </w:t>
            </w:r>
            <w:proofErr w:type="spellStart"/>
            <w:r>
              <w:rPr>
                <w:rFonts w:ascii="Arial" w:hAnsi="Arial" w:cs="Arial"/>
                <w:sz w:val="24"/>
                <w:szCs w:val="24"/>
              </w:rPr>
              <w:t>submissible</w:t>
            </w:r>
            <w:proofErr w:type="spellEnd"/>
            <w:r>
              <w:rPr>
                <w:rFonts w:ascii="Arial" w:hAnsi="Arial" w:cs="Arial"/>
                <w:sz w:val="24"/>
                <w:szCs w:val="24"/>
              </w:rPr>
              <w:t xml:space="preserve"> in court and the evidence should safeguarded.</w:t>
            </w:r>
          </w:p>
          <w:p w:rsidR="003475D0" w:rsidRPr="00173D92" w:rsidRDefault="003475D0" w:rsidP="003475D0">
            <w:pPr>
              <w:pStyle w:val="ListParagraph"/>
              <w:numPr>
                <w:ilvl w:val="0"/>
                <w:numId w:val="4"/>
              </w:numPr>
              <w:spacing w:line="360" w:lineRule="auto"/>
              <w:jc w:val="both"/>
              <w:rPr>
                <w:rFonts w:ascii="Arial" w:hAnsi="Arial" w:cs="Arial"/>
                <w:sz w:val="24"/>
                <w:szCs w:val="24"/>
              </w:rPr>
            </w:pPr>
            <w:r w:rsidRPr="00173D92">
              <w:rPr>
                <w:rFonts w:ascii="Arial" w:hAnsi="Arial" w:cs="Arial"/>
                <w:sz w:val="24"/>
                <w:szCs w:val="24"/>
              </w:rPr>
              <w:t>Reporting</w:t>
            </w:r>
          </w:p>
          <w:p w:rsidR="003475D0" w:rsidRDefault="003475D0" w:rsidP="003475D0">
            <w:pPr>
              <w:pStyle w:val="ListParagraph"/>
              <w:numPr>
                <w:ilvl w:val="0"/>
                <w:numId w:val="6"/>
              </w:numPr>
              <w:spacing w:line="360" w:lineRule="auto"/>
              <w:jc w:val="both"/>
              <w:rPr>
                <w:rFonts w:ascii="Arial" w:hAnsi="Arial" w:cs="Arial"/>
                <w:sz w:val="24"/>
                <w:szCs w:val="24"/>
              </w:rPr>
            </w:pPr>
            <w:r>
              <w:rPr>
                <w:rFonts w:ascii="Arial" w:hAnsi="Arial" w:cs="Arial"/>
                <w:sz w:val="24"/>
                <w:szCs w:val="24"/>
              </w:rPr>
              <w:t>A detailed report has to be submitted to the client regarding the fraud committed and the internal controls</w:t>
            </w:r>
          </w:p>
          <w:p w:rsidR="003475D0" w:rsidRDefault="003475D0" w:rsidP="003475D0">
            <w:pPr>
              <w:spacing w:line="360" w:lineRule="auto"/>
              <w:ind w:left="720"/>
              <w:jc w:val="both"/>
              <w:rPr>
                <w:rFonts w:ascii="Arial" w:hAnsi="Arial" w:cs="Arial"/>
                <w:sz w:val="24"/>
                <w:szCs w:val="24"/>
              </w:rPr>
            </w:pPr>
            <w:r>
              <w:rPr>
                <w:rFonts w:ascii="Arial" w:hAnsi="Arial" w:cs="Arial"/>
                <w:sz w:val="24"/>
                <w:szCs w:val="24"/>
              </w:rPr>
              <w:t>V. The major points of comparison of Investigative/Forensic Accounting and     financial accounting are as follows</w:t>
            </w:r>
          </w:p>
          <w:p w:rsidR="003475D0" w:rsidRDefault="003475D0" w:rsidP="003475D0">
            <w:pPr>
              <w:pStyle w:val="ListParagraph"/>
              <w:numPr>
                <w:ilvl w:val="0"/>
                <w:numId w:val="6"/>
              </w:numPr>
              <w:spacing w:line="360" w:lineRule="auto"/>
              <w:jc w:val="both"/>
              <w:rPr>
                <w:rFonts w:ascii="Arial" w:hAnsi="Arial" w:cs="Arial"/>
                <w:sz w:val="24"/>
                <w:szCs w:val="24"/>
              </w:rPr>
            </w:pPr>
            <w:r>
              <w:rPr>
                <w:rFonts w:ascii="Arial" w:hAnsi="Arial" w:cs="Arial"/>
                <w:sz w:val="24"/>
                <w:szCs w:val="24"/>
              </w:rPr>
              <w:t>Forensic Accounting is not a routine accounting but called for as a backup to determine the fraud carried out in a risk prone business environment, while for Financial Auditing is carried out on a routine basis to report on the financial position of the company</w:t>
            </w:r>
          </w:p>
          <w:p w:rsidR="003475D0" w:rsidRDefault="003475D0" w:rsidP="003475D0">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Scope of Forensic accounting is conducting analysis of the flow of information and records to substantiate the legal and </w:t>
            </w:r>
            <w:proofErr w:type="spellStart"/>
            <w:r>
              <w:rPr>
                <w:rFonts w:ascii="Arial" w:hAnsi="Arial" w:cs="Arial"/>
                <w:sz w:val="24"/>
                <w:szCs w:val="24"/>
              </w:rPr>
              <w:t>admistrative</w:t>
            </w:r>
            <w:proofErr w:type="spellEnd"/>
            <w:r>
              <w:rPr>
                <w:rFonts w:ascii="Arial" w:hAnsi="Arial" w:cs="Arial"/>
                <w:sz w:val="24"/>
                <w:szCs w:val="24"/>
              </w:rPr>
              <w:t xml:space="preserve"> decisions, while Financial Auditing presents and </w:t>
            </w:r>
            <w:r>
              <w:rPr>
                <w:rFonts w:ascii="Arial" w:hAnsi="Arial" w:cs="Arial"/>
                <w:sz w:val="24"/>
                <w:szCs w:val="24"/>
              </w:rPr>
              <w:lastRenderedPageBreak/>
              <w:t>opinion on the financial statements of the company after conducting an audit on the procedures and basis of preparation of financial statements</w:t>
            </w:r>
          </w:p>
          <w:p w:rsidR="003475D0" w:rsidRDefault="003475D0" w:rsidP="003475D0">
            <w:pPr>
              <w:pStyle w:val="ListParagraph"/>
              <w:numPr>
                <w:ilvl w:val="0"/>
                <w:numId w:val="6"/>
              </w:numPr>
              <w:spacing w:line="360" w:lineRule="auto"/>
              <w:jc w:val="both"/>
              <w:rPr>
                <w:rFonts w:ascii="Arial" w:hAnsi="Arial" w:cs="Arial"/>
                <w:sz w:val="24"/>
                <w:szCs w:val="24"/>
              </w:rPr>
            </w:pPr>
            <w:r>
              <w:rPr>
                <w:rFonts w:ascii="Arial" w:hAnsi="Arial" w:cs="Arial"/>
                <w:sz w:val="24"/>
                <w:szCs w:val="24"/>
              </w:rPr>
              <w:t>While Forensic Accounting calls for a detail analysis of the administrative and financial and non financial documentation procedures, Financial Auditing only does Random testing or sampling method to determine the accuracy of the information on which the financial statements are prepared.</w:t>
            </w:r>
          </w:p>
          <w:p w:rsidR="003475D0" w:rsidRDefault="003475D0" w:rsidP="003475D0">
            <w:pPr>
              <w:pStyle w:val="ListParagraph"/>
              <w:numPr>
                <w:ilvl w:val="0"/>
                <w:numId w:val="6"/>
              </w:numPr>
              <w:spacing w:line="360" w:lineRule="auto"/>
              <w:jc w:val="both"/>
              <w:rPr>
                <w:rFonts w:ascii="Arial" w:hAnsi="Arial" w:cs="Arial"/>
                <w:sz w:val="24"/>
                <w:szCs w:val="24"/>
              </w:rPr>
            </w:pPr>
            <w:r>
              <w:rPr>
                <w:rFonts w:ascii="Arial" w:hAnsi="Arial" w:cs="Arial"/>
                <w:sz w:val="24"/>
                <w:szCs w:val="24"/>
              </w:rPr>
              <w:t>Conclusive reports of Forensic accounting is presented to Investigation experts team, Financial reports are presented to management or the Shareholders</w:t>
            </w:r>
          </w:p>
          <w:p w:rsidR="003475D0" w:rsidRDefault="003475D0" w:rsidP="003475D0">
            <w:pPr>
              <w:spacing w:line="360" w:lineRule="auto"/>
              <w:ind w:firstLine="720"/>
              <w:jc w:val="both"/>
              <w:rPr>
                <w:rFonts w:ascii="Arial" w:hAnsi="Arial" w:cs="Arial"/>
                <w:sz w:val="24"/>
                <w:szCs w:val="24"/>
              </w:rPr>
            </w:pPr>
            <w:r>
              <w:rPr>
                <w:rFonts w:ascii="Arial" w:hAnsi="Arial" w:cs="Arial"/>
                <w:sz w:val="24"/>
                <w:szCs w:val="24"/>
              </w:rPr>
              <w:t>Case Study</w:t>
            </w:r>
          </w:p>
          <w:p w:rsidR="003475D0" w:rsidRDefault="003475D0" w:rsidP="003475D0">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The first stage of the investigation with start by having </w:t>
            </w:r>
            <w:proofErr w:type="gramStart"/>
            <w:r>
              <w:rPr>
                <w:rFonts w:ascii="Arial" w:hAnsi="Arial" w:cs="Arial"/>
                <w:sz w:val="24"/>
                <w:szCs w:val="24"/>
              </w:rPr>
              <w:t>an</w:t>
            </w:r>
            <w:proofErr w:type="gramEnd"/>
            <w:r>
              <w:rPr>
                <w:rFonts w:ascii="Arial" w:hAnsi="Arial" w:cs="Arial"/>
                <w:sz w:val="24"/>
                <w:szCs w:val="24"/>
              </w:rPr>
              <w:t xml:space="preserve"> discussing with the management and to find out why the investigation is called for. Ensuring a team or a person who is professionally qualified Forensic Accountant is available to take up the assignment.</w:t>
            </w:r>
          </w:p>
          <w:p w:rsidR="003475D0" w:rsidRDefault="003475D0" w:rsidP="003475D0">
            <w:pPr>
              <w:pStyle w:val="ListParagraph"/>
              <w:numPr>
                <w:ilvl w:val="0"/>
                <w:numId w:val="7"/>
              </w:numPr>
              <w:spacing w:line="360" w:lineRule="auto"/>
              <w:jc w:val="both"/>
              <w:rPr>
                <w:rFonts w:ascii="Arial" w:hAnsi="Arial" w:cs="Arial"/>
                <w:sz w:val="24"/>
                <w:szCs w:val="24"/>
              </w:rPr>
            </w:pPr>
            <w:r>
              <w:rPr>
                <w:rFonts w:ascii="Arial" w:hAnsi="Arial" w:cs="Arial"/>
                <w:sz w:val="24"/>
                <w:szCs w:val="24"/>
              </w:rPr>
              <w:t>Documents to be verified to verify the claim of fraud are</w:t>
            </w:r>
          </w:p>
          <w:p w:rsidR="003475D0" w:rsidRDefault="003475D0" w:rsidP="003475D0">
            <w:pPr>
              <w:pStyle w:val="ListParagraph"/>
              <w:numPr>
                <w:ilvl w:val="1"/>
                <w:numId w:val="7"/>
              </w:numPr>
              <w:spacing w:line="360" w:lineRule="auto"/>
              <w:jc w:val="both"/>
              <w:rPr>
                <w:rFonts w:ascii="Arial" w:hAnsi="Arial" w:cs="Arial"/>
                <w:sz w:val="24"/>
                <w:szCs w:val="24"/>
              </w:rPr>
            </w:pPr>
            <w:r>
              <w:rPr>
                <w:rFonts w:ascii="Arial" w:hAnsi="Arial" w:cs="Arial"/>
                <w:sz w:val="24"/>
                <w:szCs w:val="24"/>
              </w:rPr>
              <w:t>Rent a car bills ( Dates of travel)</w:t>
            </w:r>
          </w:p>
          <w:p w:rsidR="003475D0" w:rsidRDefault="003475D0" w:rsidP="003475D0">
            <w:pPr>
              <w:pStyle w:val="ListParagraph"/>
              <w:numPr>
                <w:ilvl w:val="1"/>
                <w:numId w:val="7"/>
              </w:numPr>
              <w:spacing w:line="360" w:lineRule="auto"/>
              <w:jc w:val="both"/>
              <w:rPr>
                <w:rFonts w:ascii="Arial" w:hAnsi="Arial" w:cs="Arial"/>
                <w:sz w:val="24"/>
                <w:szCs w:val="24"/>
              </w:rPr>
            </w:pPr>
            <w:r>
              <w:rPr>
                <w:rFonts w:ascii="Arial" w:hAnsi="Arial" w:cs="Arial"/>
                <w:sz w:val="24"/>
                <w:szCs w:val="24"/>
              </w:rPr>
              <w:t>Statement of mileage submitted ( compare the dates)</w:t>
            </w:r>
          </w:p>
          <w:p w:rsidR="003475D0" w:rsidRDefault="003475D0" w:rsidP="003475D0">
            <w:pPr>
              <w:pStyle w:val="ListParagraph"/>
              <w:numPr>
                <w:ilvl w:val="1"/>
                <w:numId w:val="7"/>
              </w:numPr>
              <w:spacing w:line="360" w:lineRule="auto"/>
              <w:jc w:val="both"/>
              <w:rPr>
                <w:rFonts w:ascii="Arial" w:hAnsi="Arial" w:cs="Arial"/>
                <w:sz w:val="24"/>
                <w:szCs w:val="24"/>
              </w:rPr>
            </w:pPr>
            <w:r>
              <w:rPr>
                <w:rFonts w:ascii="Arial" w:hAnsi="Arial" w:cs="Arial"/>
                <w:sz w:val="24"/>
                <w:szCs w:val="24"/>
              </w:rPr>
              <w:t>Statement of the board credit cards to check the dates on which refueling is done and compare it with the dates on which rent a car expenses are paid.</w:t>
            </w:r>
          </w:p>
          <w:p w:rsidR="003475D0" w:rsidRDefault="003475D0" w:rsidP="003475D0">
            <w:pPr>
              <w:pStyle w:val="ListParagraph"/>
              <w:numPr>
                <w:ilvl w:val="1"/>
                <w:numId w:val="7"/>
              </w:numPr>
              <w:spacing w:line="360" w:lineRule="auto"/>
              <w:jc w:val="both"/>
              <w:rPr>
                <w:rFonts w:ascii="Arial" w:hAnsi="Arial" w:cs="Arial"/>
                <w:sz w:val="24"/>
                <w:szCs w:val="24"/>
              </w:rPr>
            </w:pPr>
            <w:r>
              <w:rPr>
                <w:rFonts w:ascii="Arial" w:hAnsi="Arial" w:cs="Arial"/>
                <w:sz w:val="24"/>
                <w:szCs w:val="24"/>
              </w:rPr>
              <w:t>The meals and entertainment expenses vouchers submitted and check whether it was on working days and if they were on weekends, verify whether the Administrator was on official travel during those days.</w:t>
            </w:r>
          </w:p>
          <w:p w:rsidR="003475D0" w:rsidRDefault="003475D0" w:rsidP="003475D0">
            <w:pPr>
              <w:pStyle w:val="ListParagraph"/>
              <w:numPr>
                <w:ilvl w:val="1"/>
                <w:numId w:val="7"/>
              </w:numPr>
              <w:spacing w:line="360" w:lineRule="auto"/>
              <w:jc w:val="both"/>
              <w:rPr>
                <w:rFonts w:ascii="Arial" w:hAnsi="Arial" w:cs="Arial"/>
                <w:sz w:val="24"/>
                <w:szCs w:val="24"/>
              </w:rPr>
            </w:pPr>
            <w:r>
              <w:rPr>
                <w:rFonts w:ascii="Arial" w:hAnsi="Arial" w:cs="Arial"/>
                <w:sz w:val="24"/>
                <w:szCs w:val="24"/>
              </w:rPr>
              <w:t>All other expenses submitted by the director as the secretary was aware of few malpractices but maybe that is the tip of an iceberg so all the recoverable expenses by the Administrator have to verified.</w:t>
            </w:r>
          </w:p>
          <w:p w:rsidR="003475D0" w:rsidRDefault="003475D0" w:rsidP="003475D0">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The Forensic Accountant who will be hired should be able to indentify fraud with the available limited information. He </w:t>
            </w:r>
            <w:r>
              <w:rPr>
                <w:rFonts w:ascii="Arial" w:hAnsi="Arial" w:cs="Arial"/>
                <w:sz w:val="24"/>
                <w:szCs w:val="24"/>
              </w:rPr>
              <w:lastRenderedPageBreak/>
              <w:t>should be of a mindset of not taking anything on face value but should be skeptical and be able to verify the authenticity of the documents presented to him. He should have good interviewing skills which can persuade the related parties to be able to provide him information. He should be able to gather evidence and document them to make it a reliable source of information to prove the fraud committed, if any</w:t>
            </w:r>
          </w:p>
          <w:p w:rsidR="003475D0" w:rsidRPr="00FD4949" w:rsidRDefault="003475D0" w:rsidP="003475D0">
            <w:pPr>
              <w:pStyle w:val="ListParagraph"/>
              <w:numPr>
                <w:ilvl w:val="0"/>
                <w:numId w:val="7"/>
              </w:numPr>
              <w:spacing w:line="360" w:lineRule="auto"/>
              <w:jc w:val="both"/>
              <w:rPr>
                <w:rFonts w:ascii="Arial" w:hAnsi="Arial" w:cs="Arial"/>
                <w:sz w:val="24"/>
                <w:szCs w:val="24"/>
              </w:rPr>
            </w:pPr>
            <w:r>
              <w:rPr>
                <w:rFonts w:ascii="Arial" w:hAnsi="Arial" w:cs="Arial"/>
                <w:sz w:val="24"/>
                <w:szCs w:val="24"/>
              </w:rPr>
              <w:t>The Administrator should be interviewed after all the facts of the fraud being committed are verified and the fact that fraud has been committed is confirmed. The Administrator should be interviewed in a way admissible as legal and should not be termed as “Intimidation”. The information received should be documented so to be admissible in the courts.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6227" w:rsidP="00A851DA">
            <w:pPr>
              <w:rPr>
                <w:rFonts w:cs="Bliss-Regular"/>
                <w:color w:val="000000"/>
              </w:rPr>
            </w:pPr>
            <w:r>
              <w:rPr>
                <w:rFonts w:cs="Bliss-Regular"/>
                <w:color w:val="000000"/>
              </w:rPr>
              <w:t>Shirley 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36227" w:rsidP="00A851DA">
            <w:pPr>
              <w:rPr>
                <w:rFonts w:cs="Bliss-Regular"/>
                <w:color w:val="000000"/>
              </w:rPr>
            </w:pPr>
            <w:r>
              <w:rPr>
                <w:rFonts w:cs="Bliss-Regular"/>
                <w:color w:val="000000"/>
              </w:rPr>
              <w:t>21/11/15</w:t>
            </w:r>
          </w:p>
        </w:tc>
      </w:tr>
      <w:tr w:rsidR="00036227" w:rsidRPr="00B0415E" w:rsidTr="00405895">
        <w:tc>
          <w:tcPr>
            <w:tcW w:w="2310" w:type="dxa"/>
            <w:shd w:val="clear" w:color="auto" w:fill="D9D9D9" w:themeFill="background1" w:themeFillShade="D9"/>
          </w:tcPr>
          <w:p w:rsidR="00036227" w:rsidRPr="00B0415E" w:rsidRDefault="00036227" w:rsidP="00A851DA">
            <w:pPr>
              <w:rPr>
                <w:rFonts w:cs="Bliss-Regular"/>
                <w:color w:val="000000"/>
              </w:rPr>
            </w:pPr>
          </w:p>
        </w:tc>
        <w:tc>
          <w:tcPr>
            <w:tcW w:w="4035" w:type="dxa"/>
          </w:tcPr>
          <w:p w:rsidR="00036227" w:rsidRDefault="00036227" w:rsidP="00A851DA">
            <w:pPr>
              <w:rPr>
                <w:rFonts w:cs="Bliss-Regular"/>
                <w:color w:val="000000"/>
              </w:rPr>
            </w:pPr>
          </w:p>
        </w:tc>
        <w:tc>
          <w:tcPr>
            <w:tcW w:w="1276" w:type="dxa"/>
            <w:shd w:val="clear" w:color="auto" w:fill="D9D9D9" w:themeFill="background1" w:themeFillShade="D9"/>
          </w:tcPr>
          <w:p w:rsidR="00036227" w:rsidRPr="00B0415E" w:rsidRDefault="00036227" w:rsidP="00A851DA">
            <w:pPr>
              <w:rPr>
                <w:rFonts w:cs="Bliss-Regular"/>
                <w:color w:val="000000"/>
              </w:rPr>
            </w:pPr>
          </w:p>
        </w:tc>
        <w:tc>
          <w:tcPr>
            <w:tcW w:w="1621" w:type="dxa"/>
          </w:tcPr>
          <w:p w:rsidR="00036227" w:rsidRDefault="00036227"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7CA" w:rsidRDefault="003C67CA" w:rsidP="00CB4D0A">
      <w:pPr>
        <w:spacing w:after="0" w:line="240" w:lineRule="auto"/>
      </w:pPr>
      <w:r>
        <w:separator/>
      </w:r>
    </w:p>
  </w:endnote>
  <w:endnote w:type="continuationSeparator" w:id="0">
    <w:p w:rsidR="003C67CA" w:rsidRDefault="003C67C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7CA" w:rsidRDefault="003C67CA" w:rsidP="00CB4D0A">
      <w:pPr>
        <w:spacing w:after="0" w:line="240" w:lineRule="auto"/>
      </w:pPr>
      <w:r>
        <w:separator/>
      </w:r>
    </w:p>
  </w:footnote>
  <w:footnote w:type="continuationSeparator" w:id="0">
    <w:p w:rsidR="003C67CA" w:rsidRDefault="003C67C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D19CC"/>
    <w:multiLevelType w:val="hybridMultilevel"/>
    <w:tmpl w:val="A9AA6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87E1BF4"/>
    <w:multiLevelType w:val="hybridMultilevel"/>
    <w:tmpl w:val="368051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54F30E8"/>
    <w:multiLevelType w:val="hybridMultilevel"/>
    <w:tmpl w:val="617655A8"/>
    <w:lvl w:ilvl="0" w:tplc="04090001">
      <w:start w:val="1"/>
      <w:numFmt w:val="bullet"/>
      <w:lvlText w:val=""/>
      <w:lvlJc w:val="left"/>
      <w:pPr>
        <w:ind w:left="2304" w:hanging="360"/>
      </w:pPr>
      <w:rPr>
        <w:rFonts w:ascii="Symbol" w:hAnsi="Symbol"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057435"/>
    <w:multiLevelType w:val="hybridMultilevel"/>
    <w:tmpl w:val="F1920312"/>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5">
    <w:nsid w:val="6E8B155F"/>
    <w:multiLevelType w:val="hybridMultilevel"/>
    <w:tmpl w:val="83C6E70A"/>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6">
    <w:nsid w:val="75E1013F"/>
    <w:multiLevelType w:val="hybridMultilevel"/>
    <w:tmpl w:val="F52C61BA"/>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3"/>
  </w:num>
  <w:num w:numId="2">
    <w:abstractNumId w:val="1"/>
  </w:num>
  <w:num w:numId="3">
    <w:abstractNumId w:val="0"/>
  </w:num>
  <w:num w:numId="4">
    <w:abstractNumId w:val="5"/>
  </w:num>
  <w:num w:numId="5">
    <w:abstractNumId w:val="4"/>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36227"/>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75D0"/>
    <w:rsid w:val="00371885"/>
    <w:rsid w:val="003C67CA"/>
    <w:rsid w:val="003E2B87"/>
    <w:rsid w:val="00402786"/>
    <w:rsid w:val="00405895"/>
    <w:rsid w:val="004058DF"/>
    <w:rsid w:val="00443E6F"/>
    <w:rsid w:val="00483A0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6FD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A13F9-3332-4A2B-B651-1FFD2DE65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shirley</cp:lastModifiedBy>
  <cp:revision>2</cp:revision>
  <dcterms:created xsi:type="dcterms:W3CDTF">2015-11-21T12:16:00Z</dcterms:created>
  <dcterms:modified xsi:type="dcterms:W3CDTF">2015-11-21T12:16:00Z</dcterms:modified>
</cp:coreProperties>
</file>