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B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B32">
            <w:pPr>
              <w:pStyle w:val="Default"/>
              <w:rPr>
                <w:rFonts w:asciiTheme="minorHAnsi" w:hAnsiTheme="minorHAnsi"/>
              </w:rPr>
            </w:pPr>
            <w:r>
              <w:rPr>
                <w:rFonts w:asciiTheme="minorHAnsi" w:hAnsiTheme="minorHAnsi"/>
              </w:rPr>
              <w:t>Yetunde Aroloye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6B32">
            <w:pPr>
              <w:pStyle w:val="Default"/>
              <w:rPr>
                <w:rFonts w:asciiTheme="minorHAnsi" w:hAnsiTheme="minorHAnsi"/>
              </w:rPr>
            </w:pPr>
            <w:r>
              <w:rPr>
                <w:rFonts w:asciiTheme="minorHAnsi" w:hAnsiTheme="minorHAnsi"/>
              </w:rPr>
              <w:t>1484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1614" w:rsidP="009A345B">
            <w:pPr>
              <w:pStyle w:val="Default"/>
              <w:rPr>
                <w:rFonts w:asciiTheme="minorHAnsi" w:hAnsiTheme="minorHAnsi"/>
              </w:rPr>
            </w:pPr>
            <w:r>
              <w:rPr>
                <w:rFonts w:asciiTheme="minorHAnsi" w:hAnsiTheme="minorHAnsi"/>
              </w:rPr>
              <w:t>Gathering Evidence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1614">
            <w:r>
              <w:t>Assessment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93" w:type="dxa"/>
        <w:tblLook w:val="04A0" w:firstRow="1" w:lastRow="0" w:firstColumn="1" w:lastColumn="0" w:noHBand="0" w:noVBand="1"/>
      </w:tblPr>
      <w:tblGrid>
        <w:gridCol w:w="9493"/>
      </w:tblGrid>
      <w:tr w:rsidR="00CC2FB3" w:rsidTr="008C3DDB">
        <w:tc>
          <w:tcPr>
            <w:tcW w:w="9493"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1EA6" w:rsidRDefault="00D71614" w:rsidP="009A2569">
            <w:pPr>
              <w:pStyle w:val="ListParagraph"/>
              <w:numPr>
                <w:ilvl w:val="0"/>
                <w:numId w:val="7"/>
              </w:numPr>
              <w:spacing w:after="160" w:line="259" w:lineRule="auto"/>
            </w:pPr>
            <w:r>
              <w:t>Meaning of best evidence</w:t>
            </w:r>
          </w:p>
          <w:p w:rsidR="003F0BC1" w:rsidRDefault="00B75838" w:rsidP="00F867B0">
            <w:pPr>
              <w:spacing w:after="160" w:line="259" w:lineRule="auto"/>
            </w:pPr>
            <w:r>
              <w:t>We are obligated to provide</w:t>
            </w:r>
            <w:r w:rsidR="003F0BC1">
              <w:t xml:space="preserve"> the court </w:t>
            </w:r>
            <w:r w:rsidR="00D80F56">
              <w:t xml:space="preserve">with </w:t>
            </w:r>
            <w:r w:rsidR="003F0BC1">
              <w:t>original documentation or</w:t>
            </w:r>
            <w:r w:rsidR="00F867B0">
              <w:t xml:space="preserve"> </w:t>
            </w:r>
            <w:r w:rsidR="003F0BC1">
              <w:t xml:space="preserve">bring the witness who has direct knowledge of the event. </w:t>
            </w:r>
            <w:r w:rsidR="00D80F56">
              <w:t>This is the definition of</w:t>
            </w:r>
            <w:r w:rsidR="00663FAC">
              <w:t xml:space="preserve"> best evidence.</w:t>
            </w:r>
          </w:p>
          <w:p w:rsidR="007850FE" w:rsidRDefault="00663FAC" w:rsidP="007850FE">
            <w:pPr>
              <w:pStyle w:val="ListParagraph"/>
              <w:spacing w:after="160" w:line="259" w:lineRule="auto"/>
            </w:pPr>
            <w:r>
              <w:t>I</w:t>
            </w:r>
            <w:r w:rsidR="007850FE">
              <w:t xml:space="preserve">f it’s not possible </w:t>
            </w:r>
            <w:r>
              <w:t>to provide original documentation we should ensure</w:t>
            </w:r>
            <w:r w:rsidR="007850FE">
              <w:t xml:space="preserve"> the copy is authenticated. </w:t>
            </w:r>
          </w:p>
          <w:p w:rsidR="007850FE" w:rsidRPr="00DC1451" w:rsidRDefault="007850FE" w:rsidP="007850FE">
            <w:pPr>
              <w:pStyle w:val="ListParagraph"/>
              <w:spacing w:after="160" w:line="259" w:lineRule="auto"/>
            </w:pPr>
            <w:r>
              <w:t>The kind of documents that will be needed are – emails , signed statements</w:t>
            </w:r>
            <w:r w:rsidR="00110FB1">
              <w:t>/confessions</w:t>
            </w:r>
            <w:r>
              <w:t>, invoices, receipts</w:t>
            </w:r>
            <w:r w:rsidR="00110FB1">
              <w:t xml:space="preserve"> and bank statements</w:t>
            </w:r>
          </w:p>
          <w:p w:rsidR="00375177" w:rsidRDefault="00375177" w:rsidP="00375177">
            <w:pPr>
              <w:pStyle w:val="ListParagraph"/>
              <w:spacing w:after="160" w:line="259" w:lineRule="auto"/>
            </w:pPr>
          </w:p>
          <w:p w:rsidR="00A26B32" w:rsidRDefault="00D71614" w:rsidP="009A2569">
            <w:pPr>
              <w:pStyle w:val="ListParagraph"/>
              <w:numPr>
                <w:ilvl w:val="0"/>
                <w:numId w:val="6"/>
              </w:numPr>
              <w:spacing w:after="160" w:line="259" w:lineRule="auto"/>
            </w:pPr>
            <w:r>
              <w:t>Why it is important to keep collected evidence in well-organized manner</w:t>
            </w:r>
          </w:p>
          <w:p w:rsidR="00F50C17" w:rsidRDefault="00F50C17" w:rsidP="00F50C17">
            <w:pPr>
              <w:pStyle w:val="ListParagraph"/>
              <w:spacing w:after="160" w:line="259" w:lineRule="auto"/>
            </w:pPr>
          </w:p>
          <w:p w:rsidR="00110FB1" w:rsidRDefault="00110FB1" w:rsidP="00D71614">
            <w:pPr>
              <w:pStyle w:val="ListParagraph"/>
              <w:spacing w:after="160" w:line="259" w:lineRule="auto"/>
            </w:pPr>
            <w:r>
              <w:t>We need to keep collected evidence in a well-</w:t>
            </w:r>
            <w:r w:rsidR="00F50C17">
              <w:t>organized</w:t>
            </w:r>
            <w:r>
              <w:t xml:space="preserve"> manner because in</w:t>
            </w:r>
            <w:r w:rsidR="00D71614">
              <w:t xml:space="preserve"> financial fraud there are volumes of information mostly in paper forms, and if they are not well organized they could be difficult to manage</w:t>
            </w:r>
            <w:r w:rsidR="007850FE">
              <w:t xml:space="preserve"> leading to information overload</w:t>
            </w:r>
            <w:r w:rsidR="00D71614">
              <w:t xml:space="preserve">. </w:t>
            </w:r>
          </w:p>
          <w:p w:rsidR="00D71614" w:rsidRDefault="00D71614" w:rsidP="00D71614">
            <w:pPr>
              <w:pStyle w:val="ListParagraph"/>
              <w:spacing w:after="160" w:line="259" w:lineRule="auto"/>
            </w:pPr>
            <w:r>
              <w:t xml:space="preserve">When it is organized it will help with preservation of the important </w:t>
            </w:r>
            <w:r w:rsidR="007850FE">
              <w:t>documents and then it is less likely to be destroyed or lost in the mist of other unimportant documents</w:t>
            </w:r>
          </w:p>
          <w:p w:rsidR="00D71614" w:rsidRPr="00DC1451" w:rsidRDefault="00D71614" w:rsidP="00D71614">
            <w:pPr>
              <w:pStyle w:val="ListParagraph"/>
              <w:spacing w:after="160" w:line="259" w:lineRule="auto"/>
            </w:pPr>
          </w:p>
          <w:p w:rsidR="00082E5C" w:rsidRDefault="007850FE" w:rsidP="009A2569">
            <w:pPr>
              <w:pStyle w:val="ListParagraph"/>
              <w:numPr>
                <w:ilvl w:val="0"/>
                <w:numId w:val="5"/>
              </w:numPr>
              <w:spacing w:after="160" w:line="259" w:lineRule="auto"/>
            </w:pPr>
            <w:r>
              <w:t>D</w:t>
            </w:r>
            <w:r w:rsidR="00D71614">
              <w:t>evices which could help when collecting evidence</w:t>
            </w:r>
          </w:p>
          <w:p w:rsidR="007850FE" w:rsidRDefault="007850FE" w:rsidP="009A2569">
            <w:pPr>
              <w:pStyle w:val="ListParagraph"/>
              <w:numPr>
                <w:ilvl w:val="0"/>
                <w:numId w:val="8"/>
              </w:numPr>
              <w:spacing w:after="160" w:line="259" w:lineRule="auto"/>
            </w:pPr>
            <w:r>
              <w:t xml:space="preserve">Computers – as most people use computers now to save documents </w:t>
            </w:r>
          </w:p>
          <w:p w:rsidR="007850FE" w:rsidRDefault="007850FE" w:rsidP="009A2569">
            <w:pPr>
              <w:pStyle w:val="ListParagraph"/>
              <w:numPr>
                <w:ilvl w:val="0"/>
                <w:numId w:val="8"/>
              </w:numPr>
              <w:spacing w:after="160" w:line="259" w:lineRule="auto"/>
            </w:pPr>
            <w:r>
              <w:t>Telephones – some have the ability to hold documents or passwords</w:t>
            </w:r>
          </w:p>
          <w:p w:rsidR="007850FE" w:rsidRDefault="007850FE" w:rsidP="009A2569">
            <w:pPr>
              <w:pStyle w:val="ListParagraph"/>
              <w:numPr>
                <w:ilvl w:val="0"/>
                <w:numId w:val="8"/>
              </w:numPr>
              <w:spacing w:after="160" w:line="259" w:lineRule="auto"/>
            </w:pPr>
            <w:r>
              <w:t>PDA</w:t>
            </w:r>
          </w:p>
          <w:p w:rsidR="007850FE" w:rsidRDefault="007850FE" w:rsidP="009A2569">
            <w:pPr>
              <w:pStyle w:val="ListParagraph"/>
              <w:numPr>
                <w:ilvl w:val="0"/>
                <w:numId w:val="8"/>
              </w:numPr>
              <w:spacing w:after="160" w:line="259" w:lineRule="auto"/>
            </w:pPr>
            <w:r>
              <w:t>Cameras</w:t>
            </w:r>
            <w:r w:rsidR="00E04E8E">
              <w:t xml:space="preserve"> – showing pictures of </w:t>
            </w:r>
            <w:r w:rsidR="00D80F56">
              <w:t xml:space="preserve">the </w:t>
            </w:r>
            <w:r w:rsidR="00E04E8E">
              <w:t>perpetrator doing something il</w:t>
            </w:r>
            <w:r w:rsidR="00D80F56">
              <w:t>legal or in a location they had</w:t>
            </w:r>
            <w:r w:rsidR="00E04E8E">
              <w:t xml:space="preserve"> previous</w:t>
            </w:r>
            <w:r w:rsidR="00D80F56">
              <w:t>ly</w:t>
            </w:r>
            <w:r w:rsidR="00E04E8E">
              <w:t xml:space="preserve"> denied knowing </w:t>
            </w:r>
          </w:p>
          <w:p w:rsidR="007850FE" w:rsidRDefault="007850FE" w:rsidP="009A2569">
            <w:pPr>
              <w:pStyle w:val="ListParagraph"/>
              <w:numPr>
                <w:ilvl w:val="0"/>
                <w:numId w:val="8"/>
              </w:numPr>
              <w:spacing w:after="160" w:line="259" w:lineRule="auto"/>
            </w:pPr>
            <w:r>
              <w:t>Scanners</w:t>
            </w:r>
            <w:r w:rsidR="00E04E8E">
              <w:t xml:space="preserve"> – may</w:t>
            </w:r>
            <w:r w:rsidR="00D80F56">
              <w:t xml:space="preserve"> have stored documents which were previously</w:t>
            </w:r>
            <w:r w:rsidR="00E04E8E">
              <w:t xml:space="preserve"> scanned through them</w:t>
            </w:r>
          </w:p>
          <w:p w:rsidR="00E04E8E" w:rsidRDefault="00E04E8E" w:rsidP="009A2569">
            <w:pPr>
              <w:pStyle w:val="ListParagraph"/>
              <w:numPr>
                <w:ilvl w:val="0"/>
                <w:numId w:val="5"/>
              </w:numPr>
              <w:spacing w:after="160" w:line="259" w:lineRule="auto"/>
            </w:pPr>
            <w:r>
              <w:lastRenderedPageBreak/>
              <w:t>Points to be considered when planning for the evidence gathering process</w:t>
            </w:r>
          </w:p>
          <w:p w:rsidR="00110FB1" w:rsidRDefault="00110FB1" w:rsidP="00110FB1">
            <w:pPr>
              <w:spacing w:after="160" w:line="259" w:lineRule="auto"/>
            </w:pPr>
            <w:r>
              <w:t>When planning for evidence gathering</w:t>
            </w:r>
            <w:r w:rsidR="00D80F56">
              <w:t>,</w:t>
            </w:r>
            <w:r>
              <w:t xml:space="preserve"> we would need to determine the amount of information required, how the information would be obtained and how it would be presented/used to get the best outcome (goal).</w:t>
            </w:r>
          </w:p>
          <w:p w:rsidR="00110FB1" w:rsidRDefault="00110FB1" w:rsidP="00110FB1">
            <w:pPr>
              <w:pStyle w:val="ListParagraph"/>
              <w:spacing w:after="160" w:line="259" w:lineRule="auto"/>
            </w:pPr>
            <w:r>
              <w:t>Therefore we need to do the following</w:t>
            </w:r>
          </w:p>
          <w:p w:rsidR="00E04E8E" w:rsidRDefault="00110FB1" w:rsidP="009A2569">
            <w:pPr>
              <w:pStyle w:val="ListParagraph"/>
              <w:numPr>
                <w:ilvl w:val="0"/>
                <w:numId w:val="9"/>
              </w:numPr>
              <w:spacing w:after="160" w:line="259" w:lineRule="auto"/>
            </w:pPr>
            <w:r>
              <w:t>M</w:t>
            </w:r>
            <w:r w:rsidR="00741EAF">
              <w:t>eet with the clients to understand and discuss the nature and type of investigation</w:t>
            </w:r>
          </w:p>
          <w:p w:rsidR="00741EAF" w:rsidRDefault="00741EAF" w:rsidP="009A2569">
            <w:pPr>
              <w:pStyle w:val="ListParagraph"/>
              <w:numPr>
                <w:ilvl w:val="0"/>
                <w:numId w:val="9"/>
              </w:numPr>
              <w:spacing w:after="160" w:line="259" w:lineRule="auto"/>
            </w:pPr>
            <w:r>
              <w:t>We need to review the company policies on retention and ensuring compliance</w:t>
            </w:r>
          </w:p>
          <w:p w:rsidR="00741EAF" w:rsidRDefault="00D80F56" w:rsidP="009A2569">
            <w:pPr>
              <w:pStyle w:val="ListParagraph"/>
              <w:numPr>
                <w:ilvl w:val="0"/>
                <w:numId w:val="9"/>
              </w:numPr>
              <w:spacing w:after="160" w:line="259" w:lineRule="auto"/>
            </w:pPr>
            <w:r>
              <w:t xml:space="preserve">If possible visit </w:t>
            </w:r>
            <w:r w:rsidR="00741EAF">
              <w:t>storage unit</w:t>
            </w:r>
            <w:r>
              <w:t xml:space="preserve"> including those offsite</w:t>
            </w:r>
          </w:p>
          <w:p w:rsidR="00741EAF" w:rsidRDefault="00D80F56" w:rsidP="009A2569">
            <w:pPr>
              <w:pStyle w:val="ListParagraph"/>
              <w:numPr>
                <w:ilvl w:val="0"/>
                <w:numId w:val="9"/>
              </w:numPr>
              <w:spacing w:after="160" w:line="259" w:lineRule="auto"/>
            </w:pPr>
            <w:r>
              <w:t>Review the technology</w:t>
            </w:r>
            <w:r w:rsidR="00741EAF">
              <w:t xml:space="preserve"> to establish we have the right person with the skills to use it</w:t>
            </w:r>
          </w:p>
          <w:p w:rsidR="00110FB1" w:rsidRDefault="00110FB1" w:rsidP="009A2569">
            <w:pPr>
              <w:pStyle w:val="ListParagraph"/>
              <w:numPr>
                <w:ilvl w:val="0"/>
                <w:numId w:val="9"/>
              </w:numPr>
              <w:spacing w:after="160" w:line="259" w:lineRule="auto"/>
            </w:pPr>
            <w:r>
              <w:t>Analyze system changes and how this would affect the evidence gathering process</w:t>
            </w:r>
          </w:p>
          <w:p w:rsidR="00110FB1" w:rsidRPr="00E04E8E" w:rsidRDefault="00110FB1" w:rsidP="00110FB1">
            <w:pPr>
              <w:pStyle w:val="ListParagraph"/>
              <w:spacing w:after="160" w:line="259" w:lineRule="auto"/>
              <w:ind w:left="1080"/>
            </w:pPr>
          </w:p>
          <w:p w:rsidR="00E04E8E" w:rsidRDefault="00E04E8E" w:rsidP="009A2569">
            <w:pPr>
              <w:pStyle w:val="ListParagraph"/>
              <w:numPr>
                <w:ilvl w:val="0"/>
                <w:numId w:val="5"/>
              </w:numPr>
              <w:spacing w:after="160" w:line="259" w:lineRule="auto"/>
            </w:pPr>
            <w:r>
              <w:t>What are working papers? What kind of information do they contain?</w:t>
            </w:r>
          </w:p>
          <w:p w:rsidR="00C305B4" w:rsidRDefault="00110FB1" w:rsidP="009A2569">
            <w:pPr>
              <w:pStyle w:val="ListParagraph"/>
              <w:numPr>
                <w:ilvl w:val="0"/>
                <w:numId w:val="9"/>
              </w:numPr>
              <w:spacing w:after="160" w:line="259" w:lineRule="auto"/>
            </w:pPr>
            <w:r>
              <w:t>Working papers are documents which</w:t>
            </w:r>
            <w:r w:rsidR="00C305B4">
              <w:t xml:space="preserve"> contain summarizes and analyses of factual material which are the basis of testimony in cases of litigation to recover losses. It can differ from one investigation to another based on the type of case and relevant information</w:t>
            </w:r>
          </w:p>
          <w:p w:rsidR="00C305B4" w:rsidRPr="009726FA" w:rsidRDefault="009726FA" w:rsidP="009A2569">
            <w:pPr>
              <w:pStyle w:val="ListParagraph"/>
              <w:numPr>
                <w:ilvl w:val="0"/>
                <w:numId w:val="9"/>
              </w:numPr>
              <w:spacing w:after="160" w:line="259" w:lineRule="auto"/>
            </w:pPr>
            <w:r w:rsidRPr="009726FA">
              <w:t xml:space="preserve">Working papers will contain the following: </w:t>
            </w:r>
            <w:r w:rsidR="00C305B4" w:rsidRPr="009726FA">
              <w:t>public record searches, electronic computer files, accounting records</w:t>
            </w:r>
            <w:r w:rsidR="00F50C17">
              <w:t xml:space="preserve"> (general ledgers &amp; management accounts)</w:t>
            </w:r>
            <w:r w:rsidR="00C305B4" w:rsidRPr="009726FA">
              <w:t>, photographs</w:t>
            </w:r>
            <w:r w:rsidR="00F50C17">
              <w:t xml:space="preserve"> (with date &amp; time stamp)</w:t>
            </w:r>
            <w:r w:rsidR="00C305B4" w:rsidRPr="009726FA">
              <w:t xml:space="preserve"> and deposition transcripts</w:t>
            </w:r>
            <w:r w:rsidR="00F50C17">
              <w:t>, interview notes &amp; audio recording</w:t>
            </w:r>
          </w:p>
          <w:p w:rsidR="00C305B4" w:rsidRDefault="00C305B4" w:rsidP="00C305B4">
            <w:pPr>
              <w:pStyle w:val="ListParagraph"/>
              <w:spacing w:after="160" w:line="259" w:lineRule="auto"/>
            </w:pPr>
          </w:p>
          <w:p w:rsidR="00E04E8E" w:rsidRDefault="00E04E8E" w:rsidP="009A2569">
            <w:pPr>
              <w:pStyle w:val="ListParagraph"/>
              <w:numPr>
                <w:ilvl w:val="0"/>
                <w:numId w:val="5"/>
              </w:numPr>
              <w:spacing w:after="160" w:line="259" w:lineRule="auto"/>
            </w:pPr>
            <w:r>
              <w:t>Outline the main steps involved in the evidence gathering process</w:t>
            </w:r>
          </w:p>
          <w:p w:rsidR="0037289A" w:rsidRDefault="0037289A" w:rsidP="0037289A">
            <w:pPr>
              <w:pStyle w:val="ListParagraph"/>
              <w:spacing w:after="160" w:line="259" w:lineRule="auto"/>
            </w:pPr>
          </w:p>
          <w:p w:rsidR="00E04E8E" w:rsidRDefault="00E04E8E" w:rsidP="009A2569">
            <w:pPr>
              <w:pStyle w:val="ListParagraph"/>
              <w:numPr>
                <w:ilvl w:val="0"/>
                <w:numId w:val="9"/>
              </w:numPr>
              <w:spacing w:after="160" w:line="259" w:lineRule="auto"/>
            </w:pPr>
            <w:r>
              <w:t>Document retention</w:t>
            </w:r>
            <w:r w:rsidR="00D80F56">
              <w:t>/</w:t>
            </w:r>
            <w:r>
              <w:t xml:space="preserve">gathering – This involves looking at the company’s accounting system and understanding how long they keep information for as transactions are constantly changing. </w:t>
            </w:r>
            <w:r w:rsidR="00C305B4">
              <w:t>The information could be deleted or estimates changed therefore we need to ensure we have kept a copy of the information we need for example back up of the system before it is overwritten with other data</w:t>
            </w:r>
          </w:p>
          <w:p w:rsidR="00E04E8E" w:rsidRDefault="00E04E8E" w:rsidP="009A2569">
            <w:pPr>
              <w:pStyle w:val="ListParagraph"/>
              <w:numPr>
                <w:ilvl w:val="0"/>
                <w:numId w:val="9"/>
              </w:numPr>
              <w:spacing w:after="160" w:line="259" w:lineRule="auto"/>
            </w:pPr>
            <w:r>
              <w:t>Planning consideration</w:t>
            </w:r>
            <w:r w:rsidR="00C305B4">
              <w:t xml:space="preserve"> – having a meeting with the organization as business structures and data processing operations change, to see how often things change what date they keep , storage facilities and access to information– a plan will help with the scope of the investigation and tell us relevance of documents</w:t>
            </w:r>
          </w:p>
          <w:p w:rsidR="00E04E8E" w:rsidRDefault="00E04E8E" w:rsidP="009A2569">
            <w:pPr>
              <w:pStyle w:val="ListParagraph"/>
              <w:numPr>
                <w:ilvl w:val="0"/>
                <w:numId w:val="9"/>
              </w:numPr>
              <w:spacing w:after="160" w:line="259" w:lineRule="auto"/>
            </w:pPr>
            <w:r>
              <w:t>Creating chain of custody</w:t>
            </w:r>
            <w:r w:rsidR="00C305B4">
              <w:t xml:space="preserve"> – ensures the documents have not been altered or manipulated between obtaining them and presenting them in court as evidence.</w:t>
            </w:r>
          </w:p>
          <w:p w:rsidR="00EC2092" w:rsidRPr="00E04E8E" w:rsidRDefault="00EC2092" w:rsidP="00EC2092">
            <w:pPr>
              <w:pStyle w:val="ListParagraph"/>
              <w:spacing w:after="160" w:line="259" w:lineRule="auto"/>
              <w:ind w:left="1080"/>
            </w:pPr>
          </w:p>
          <w:p w:rsidR="00E04E8E" w:rsidRDefault="00E04E8E" w:rsidP="009A2569">
            <w:pPr>
              <w:pStyle w:val="ListParagraph"/>
              <w:numPr>
                <w:ilvl w:val="0"/>
                <w:numId w:val="5"/>
              </w:numPr>
              <w:spacing w:after="160" w:line="259" w:lineRule="auto"/>
            </w:pPr>
            <w:r>
              <w:t>Which type of evidence is collected in evidence gathering process and what could be the possible sources for these?</w:t>
            </w:r>
          </w:p>
          <w:p w:rsidR="00110FB1" w:rsidRDefault="00110FB1" w:rsidP="00110FB1">
            <w:pPr>
              <w:pStyle w:val="ListParagraph"/>
              <w:spacing w:after="160" w:line="259" w:lineRule="auto"/>
            </w:pPr>
          </w:p>
          <w:p w:rsidR="00EC2092" w:rsidRDefault="00EC2092" w:rsidP="00EC2092">
            <w:pPr>
              <w:pStyle w:val="ListParagraph"/>
              <w:spacing w:after="160" w:line="259" w:lineRule="auto"/>
            </w:pPr>
            <w:r>
              <w:t xml:space="preserve">The information to be gathered depends on the type of investigation that is being carried out. They should be in most cases originals not photocopy. </w:t>
            </w:r>
          </w:p>
          <w:p w:rsidR="00EC2092" w:rsidRDefault="00EC2092" w:rsidP="00EC2092">
            <w:pPr>
              <w:pStyle w:val="ListParagraph"/>
              <w:spacing w:after="160" w:line="259" w:lineRule="auto"/>
            </w:pPr>
            <w:r>
              <w:t>Evidence could be: Demonstrative, Testimonial or Physical</w:t>
            </w:r>
          </w:p>
          <w:p w:rsidR="00EC2092" w:rsidRDefault="00EC2092" w:rsidP="009A2569">
            <w:pPr>
              <w:pStyle w:val="ListParagraph"/>
              <w:numPr>
                <w:ilvl w:val="0"/>
                <w:numId w:val="10"/>
              </w:numPr>
              <w:spacing w:after="160" w:line="259" w:lineRule="auto"/>
            </w:pPr>
            <w:r>
              <w:t>Demonstrative evidence are photographs or videos, maps or analytical reports</w:t>
            </w:r>
          </w:p>
          <w:p w:rsidR="00EC2092" w:rsidRDefault="00EC2092" w:rsidP="009A2569">
            <w:pPr>
              <w:pStyle w:val="ListParagraph"/>
              <w:numPr>
                <w:ilvl w:val="0"/>
                <w:numId w:val="10"/>
              </w:numPr>
              <w:spacing w:after="160" w:line="259" w:lineRule="auto"/>
            </w:pPr>
            <w:r>
              <w:t>Testimonial evidence is the sta</w:t>
            </w:r>
            <w:r w:rsidR="00D80F56">
              <w:t>tem</w:t>
            </w:r>
            <w:r>
              <w:t>en</w:t>
            </w:r>
            <w:r w:rsidR="00D80F56">
              <w:t>t</w:t>
            </w:r>
            <w:r>
              <w:t xml:space="preserve"> by a witness to support facts</w:t>
            </w:r>
          </w:p>
          <w:p w:rsidR="00EC2092" w:rsidRDefault="00EC2092" w:rsidP="009A2569">
            <w:pPr>
              <w:pStyle w:val="ListParagraph"/>
              <w:numPr>
                <w:ilvl w:val="0"/>
                <w:numId w:val="10"/>
              </w:numPr>
              <w:spacing w:after="160" w:line="259" w:lineRule="auto"/>
            </w:pPr>
            <w:r>
              <w:t>Physical evidence is the concrete and tangible evidence</w:t>
            </w:r>
          </w:p>
          <w:p w:rsidR="00EC2092" w:rsidRDefault="00EC2092" w:rsidP="00EC2092">
            <w:pPr>
              <w:spacing w:after="160" w:line="259" w:lineRule="auto"/>
            </w:pPr>
            <w:r w:rsidRPr="0037289A">
              <w:rPr>
                <w:b/>
              </w:rPr>
              <w:t>Sources of evidence</w:t>
            </w:r>
            <w:r>
              <w:t xml:space="preserve"> – </w:t>
            </w:r>
          </w:p>
          <w:p w:rsidR="00EC2092" w:rsidRDefault="00EC2092" w:rsidP="009A2569">
            <w:pPr>
              <w:pStyle w:val="ListParagraph"/>
              <w:numPr>
                <w:ilvl w:val="0"/>
                <w:numId w:val="11"/>
              </w:numPr>
              <w:spacing w:after="160" w:line="259" w:lineRule="auto"/>
            </w:pPr>
            <w:r>
              <w:t>Victim – the per</w:t>
            </w:r>
            <w:r w:rsidR="009726FA">
              <w:t>s</w:t>
            </w:r>
            <w:r>
              <w:t>on</w:t>
            </w:r>
            <w:r w:rsidR="009726FA">
              <w:t xml:space="preserve"> tricked or duped</w:t>
            </w:r>
            <w:r w:rsidR="00B75838">
              <w:t>. They will be in a position to provide some forms of evidence</w:t>
            </w:r>
          </w:p>
          <w:p w:rsidR="00D80F56" w:rsidRDefault="00EC2092" w:rsidP="009A2569">
            <w:pPr>
              <w:pStyle w:val="ListParagraph"/>
              <w:numPr>
                <w:ilvl w:val="0"/>
                <w:numId w:val="11"/>
              </w:numPr>
              <w:spacing w:after="160" w:line="259" w:lineRule="auto"/>
            </w:pPr>
            <w:r>
              <w:lastRenderedPageBreak/>
              <w:t xml:space="preserve">Third </w:t>
            </w:r>
            <w:r w:rsidR="009726FA">
              <w:t>parties which include</w:t>
            </w:r>
            <w:r>
              <w:t xml:space="preserve"> the </w:t>
            </w:r>
            <w:r w:rsidR="00D80F56">
              <w:t>following:</w:t>
            </w:r>
          </w:p>
          <w:p w:rsidR="00D80F56" w:rsidRDefault="00D80F56" w:rsidP="00D80F56">
            <w:pPr>
              <w:pStyle w:val="ListParagraph"/>
              <w:numPr>
                <w:ilvl w:val="0"/>
                <w:numId w:val="12"/>
              </w:numPr>
              <w:spacing w:after="160" w:line="259" w:lineRule="auto"/>
            </w:pPr>
            <w:r>
              <w:t>F</w:t>
            </w:r>
            <w:r w:rsidR="00EC2092" w:rsidRPr="00D80F56">
              <w:t>inancial institution e.g. bank</w:t>
            </w:r>
            <w:r w:rsidR="009726FA" w:rsidRPr="00D80F56">
              <w:t xml:space="preserve">, </w:t>
            </w:r>
          </w:p>
          <w:p w:rsidR="00D80F56" w:rsidRDefault="00D80F56" w:rsidP="00D80F56">
            <w:pPr>
              <w:pStyle w:val="ListParagraph"/>
              <w:numPr>
                <w:ilvl w:val="0"/>
                <w:numId w:val="12"/>
              </w:numPr>
              <w:spacing w:after="160" w:line="259" w:lineRule="auto"/>
            </w:pPr>
            <w:r>
              <w:t>P</w:t>
            </w:r>
            <w:r w:rsidR="009726FA" w:rsidRPr="00D80F56">
              <w:t xml:space="preserve">rofessional contact e.g. business partners and </w:t>
            </w:r>
          </w:p>
          <w:p w:rsidR="00EC2092" w:rsidRPr="00D80F56" w:rsidRDefault="00D80F56" w:rsidP="00D80F56">
            <w:pPr>
              <w:pStyle w:val="ListParagraph"/>
              <w:numPr>
                <w:ilvl w:val="0"/>
                <w:numId w:val="12"/>
              </w:numPr>
              <w:spacing w:after="160" w:line="259" w:lineRule="auto"/>
            </w:pPr>
            <w:r>
              <w:t>P</w:t>
            </w:r>
            <w:r w:rsidR="009726FA" w:rsidRPr="00D80F56">
              <w:t>ersonal contacts e.g. spouses or family members</w:t>
            </w:r>
          </w:p>
          <w:p w:rsidR="00EC2092" w:rsidRDefault="00EC2092" w:rsidP="009A2569">
            <w:pPr>
              <w:pStyle w:val="ListParagraph"/>
              <w:numPr>
                <w:ilvl w:val="0"/>
                <w:numId w:val="11"/>
              </w:numPr>
              <w:spacing w:after="160" w:line="259" w:lineRule="auto"/>
            </w:pPr>
            <w:r>
              <w:t>Suspect</w:t>
            </w:r>
            <w:r w:rsidR="009726FA">
              <w:t xml:space="preserve"> – the perpetrator through a confession</w:t>
            </w:r>
            <w:r w:rsidR="00B75838">
              <w:t>. This is sometimes done when all the information has been received so they cannot tamper with it.</w:t>
            </w:r>
          </w:p>
          <w:p w:rsidR="00EC2092" w:rsidRDefault="00EC2092" w:rsidP="00EC2092">
            <w:pPr>
              <w:pStyle w:val="ListParagraph"/>
              <w:spacing w:after="160" w:line="259" w:lineRule="auto"/>
            </w:pPr>
          </w:p>
          <w:p w:rsidR="00F50C17" w:rsidRPr="00EC2092" w:rsidRDefault="00F50C17" w:rsidP="00F50C17">
            <w:pPr>
              <w:spacing w:after="160" w:line="259" w:lineRule="auto"/>
            </w:pPr>
            <w:r>
              <w:t>Question 2</w:t>
            </w:r>
          </w:p>
          <w:p w:rsidR="00670EC7" w:rsidRDefault="00F50C17" w:rsidP="009A2569">
            <w:pPr>
              <w:pStyle w:val="ListParagraph"/>
              <w:numPr>
                <w:ilvl w:val="0"/>
                <w:numId w:val="5"/>
              </w:numPr>
              <w:spacing w:after="160" w:line="259" w:lineRule="auto"/>
            </w:pPr>
            <w:r>
              <w:t>Evidence is required to support any investigation of financial crime. Discuss various types of evidence used in financial crime investigation</w:t>
            </w:r>
          </w:p>
          <w:p w:rsidR="005306D0" w:rsidRDefault="005306D0" w:rsidP="005306D0">
            <w:pPr>
              <w:pStyle w:val="ListParagraph"/>
              <w:spacing w:after="160" w:line="259" w:lineRule="auto"/>
            </w:pPr>
          </w:p>
          <w:p w:rsidR="005306D0" w:rsidRDefault="005306D0" w:rsidP="005306D0">
            <w:pPr>
              <w:pStyle w:val="ListParagraph"/>
              <w:spacing w:after="160" w:line="259" w:lineRule="auto"/>
            </w:pPr>
            <w:r>
              <w:t>Evidence is anything that an inspector may collect or testify to that supports or refutes a matter of fact. Therefore it is required to support any investigation of financial crime.</w:t>
            </w:r>
          </w:p>
          <w:p w:rsidR="005306D0" w:rsidRDefault="005306D0" w:rsidP="005306D0">
            <w:pPr>
              <w:pStyle w:val="ListParagraph"/>
              <w:spacing w:after="160" w:line="259" w:lineRule="auto"/>
            </w:pPr>
          </w:p>
          <w:p w:rsidR="005306D0" w:rsidRPr="0076294D" w:rsidRDefault="005306D0" w:rsidP="005306D0">
            <w:pPr>
              <w:pStyle w:val="ListParagraph"/>
              <w:spacing w:after="160" w:line="259" w:lineRule="auto"/>
              <w:rPr>
                <w:b/>
              </w:rPr>
            </w:pPr>
            <w:r w:rsidRPr="0076294D">
              <w:rPr>
                <w:b/>
              </w:rPr>
              <w:t>THE TYPES OF EVIDENCE</w:t>
            </w:r>
          </w:p>
          <w:p w:rsidR="005306D0" w:rsidRDefault="005306D0" w:rsidP="005306D0">
            <w:pPr>
              <w:pStyle w:val="ListParagraph"/>
              <w:spacing w:after="160" w:line="259" w:lineRule="auto"/>
            </w:pPr>
          </w:p>
          <w:p w:rsidR="005306D0" w:rsidRDefault="005306D0" w:rsidP="005306D0">
            <w:pPr>
              <w:pStyle w:val="ListParagraph"/>
              <w:spacing w:after="160" w:line="259" w:lineRule="auto"/>
            </w:pPr>
            <w:r>
              <w:t xml:space="preserve">• </w:t>
            </w:r>
            <w:r w:rsidR="00F731E9">
              <w:t>Witness statement</w:t>
            </w:r>
          </w:p>
          <w:p w:rsidR="005306D0" w:rsidRDefault="005306D0" w:rsidP="005306D0">
            <w:pPr>
              <w:pStyle w:val="ListParagraph"/>
              <w:spacing w:after="160" w:line="259" w:lineRule="auto"/>
            </w:pPr>
            <w:r>
              <w:t>• Document</w:t>
            </w:r>
            <w:r w:rsidR="00B75838">
              <w:t>ary evidence</w:t>
            </w:r>
          </w:p>
          <w:p w:rsidR="005306D0" w:rsidRDefault="005306D0" w:rsidP="005306D0">
            <w:pPr>
              <w:pStyle w:val="ListParagraph"/>
              <w:spacing w:after="160" w:line="259" w:lineRule="auto"/>
            </w:pPr>
            <w:r>
              <w:t xml:space="preserve">• </w:t>
            </w:r>
            <w:r w:rsidR="00F731E9">
              <w:t>Real or physical evidence</w:t>
            </w:r>
          </w:p>
          <w:p w:rsidR="005306D0" w:rsidRDefault="005306D0" w:rsidP="005306D0">
            <w:pPr>
              <w:pStyle w:val="ListParagraph"/>
              <w:spacing w:after="160" w:line="259" w:lineRule="auto"/>
            </w:pPr>
            <w:r>
              <w:t xml:space="preserve">• Demonstrative evidence </w:t>
            </w:r>
          </w:p>
          <w:p w:rsidR="005306D0" w:rsidRDefault="005306D0" w:rsidP="005306D0">
            <w:pPr>
              <w:pStyle w:val="ListParagraph"/>
              <w:spacing w:after="160" w:line="259" w:lineRule="auto"/>
            </w:pPr>
          </w:p>
          <w:p w:rsidR="005306D0" w:rsidRPr="00F731E9" w:rsidRDefault="00F731E9" w:rsidP="005306D0">
            <w:pPr>
              <w:pStyle w:val="ListParagraph"/>
              <w:spacing w:after="160" w:line="259" w:lineRule="auto"/>
              <w:rPr>
                <w:b/>
              </w:rPr>
            </w:pPr>
            <w:r w:rsidRPr="00F731E9">
              <w:rPr>
                <w:b/>
              </w:rPr>
              <w:t>Witness Statement</w:t>
            </w:r>
          </w:p>
          <w:p w:rsidR="005306D0" w:rsidRDefault="005306D0" w:rsidP="005306D0">
            <w:pPr>
              <w:pStyle w:val="ListParagraph"/>
              <w:spacing w:after="160" w:line="259" w:lineRule="auto"/>
            </w:pPr>
          </w:p>
          <w:p w:rsidR="00D80F56" w:rsidRDefault="005306D0" w:rsidP="005306D0">
            <w:pPr>
              <w:pStyle w:val="ListParagraph"/>
              <w:spacing w:after="160" w:line="259" w:lineRule="auto"/>
            </w:pPr>
            <w:r>
              <w:t>A witness is someone who testifies to his or</w:t>
            </w:r>
            <w:r w:rsidR="00D80F56">
              <w:t xml:space="preserve"> her direct, personal knowledge. </w:t>
            </w:r>
          </w:p>
          <w:p w:rsidR="005306D0" w:rsidRDefault="00D80F56" w:rsidP="005306D0">
            <w:pPr>
              <w:pStyle w:val="ListParagraph"/>
              <w:spacing w:after="160" w:line="259" w:lineRule="auto"/>
            </w:pPr>
            <w:bookmarkStart w:id="0" w:name="_GoBack"/>
            <w:bookmarkEnd w:id="0"/>
            <w:r>
              <w:t>It should</w:t>
            </w:r>
            <w:r w:rsidR="005306D0">
              <w:t xml:space="preserve"> not</w:t>
            </w:r>
            <w:r>
              <w:t xml:space="preserve"> be</w:t>
            </w:r>
            <w:r w:rsidR="005306D0">
              <w:t xml:space="preserve"> on his or her speculation or opinion, or</w:t>
            </w:r>
            <w:r>
              <w:t xml:space="preserve"> else the information</w:t>
            </w:r>
            <w:r w:rsidR="005306D0">
              <w:t xml:space="preserve"> </w:t>
            </w:r>
            <w:r>
              <w:t>would be referred to as “hearsay”.</w:t>
            </w:r>
          </w:p>
          <w:p w:rsidR="005306D0" w:rsidRDefault="00B75838" w:rsidP="005306D0">
            <w:pPr>
              <w:pStyle w:val="ListParagraph"/>
              <w:spacing w:after="160" w:line="259" w:lineRule="auto"/>
            </w:pPr>
            <w:r>
              <w:t>D</w:t>
            </w:r>
            <w:r w:rsidR="00F731E9">
              <w:t>irect knowledge</w:t>
            </w:r>
            <w:r w:rsidR="005306D0">
              <w:t xml:space="preserve"> means that the witness personally and directly:</w:t>
            </w:r>
          </w:p>
          <w:p w:rsidR="005306D0" w:rsidRDefault="005306D0" w:rsidP="005306D0">
            <w:pPr>
              <w:pStyle w:val="ListParagraph"/>
              <w:spacing w:after="160" w:line="259" w:lineRule="auto"/>
            </w:pPr>
            <w:r>
              <w:t>•</w:t>
            </w:r>
            <w:r w:rsidR="00F731E9">
              <w:t xml:space="preserve"> </w:t>
            </w:r>
            <w:r>
              <w:t>Did or participated in the act or transactions in question, or</w:t>
            </w:r>
          </w:p>
          <w:p w:rsidR="005306D0" w:rsidRDefault="005306D0" w:rsidP="005306D0">
            <w:pPr>
              <w:pStyle w:val="ListParagraph"/>
              <w:spacing w:after="160" w:line="259" w:lineRule="auto"/>
            </w:pPr>
            <w:r>
              <w:t>•</w:t>
            </w:r>
            <w:r w:rsidR="00F731E9">
              <w:t xml:space="preserve"> Saw the transaction being done</w:t>
            </w:r>
          </w:p>
          <w:p w:rsidR="00F731E9" w:rsidRDefault="00F731E9" w:rsidP="005306D0">
            <w:pPr>
              <w:pStyle w:val="ListParagraph"/>
              <w:spacing w:after="160" w:line="259" w:lineRule="auto"/>
            </w:pPr>
          </w:p>
          <w:p w:rsidR="00F731E9" w:rsidRDefault="00F731E9" w:rsidP="005306D0">
            <w:pPr>
              <w:pStyle w:val="ListParagraph"/>
              <w:spacing w:after="160" w:line="259" w:lineRule="auto"/>
              <w:rPr>
                <w:b/>
              </w:rPr>
            </w:pPr>
            <w:r w:rsidRPr="00F731E9">
              <w:rPr>
                <w:b/>
              </w:rPr>
              <w:t>Documentary Evidence</w:t>
            </w:r>
          </w:p>
          <w:p w:rsidR="00F731E9" w:rsidRPr="00F731E9" w:rsidRDefault="00F731E9" w:rsidP="005306D0">
            <w:pPr>
              <w:pStyle w:val="ListParagraph"/>
              <w:spacing w:after="160" w:line="259" w:lineRule="auto"/>
              <w:rPr>
                <w:b/>
              </w:rPr>
            </w:pPr>
          </w:p>
          <w:p w:rsidR="005306D0" w:rsidRDefault="005306D0" w:rsidP="005306D0">
            <w:pPr>
              <w:pStyle w:val="ListParagraph"/>
              <w:spacing w:after="160" w:line="259" w:lineRule="auto"/>
            </w:pPr>
            <w:r>
              <w:t>Documentary evidence usually is considered to be more reliable and persuasive than witness statements, but, as with direct and circumstantial evidence, a combination of the two, with one corroborating the other, is usually the most powerful.</w:t>
            </w:r>
          </w:p>
          <w:p w:rsidR="005306D0" w:rsidRDefault="00B75838" w:rsidP="005306D0">
            <w:pPr>
              <w:pStyle w:val="ListParagraph"/>
              <w:spacing w:after="160" w:line="259" w:lineRule="auto"/>
            </w:pPr>
            <w:r>
              <w:t>D</w:t>
            </w:r>
            <w:r w:rsidR="005306D0">
              <w:t>ocumentary evidence must:</w:t>
            </w:r>
          </w:p>
          <w:p w:rsidR="005306D0" w:rsidRDefault="00F731E9" w:rsidP="005306D0">
            <w:pPr>
              <w:pStyle w:val="ListParagraph"/>
              <w:spacing w:after="160" w:line="259" w:lineRule="auto"/>
            </w:pPr>
            <w:r>
              <w:t>• Be relevant</w:t>
            </w:r>
          </w:p>
          <w:p w:rsidR="005306D0" w:rsidRDefault="005306D0" w:rsidP="005306D0">
            <w:pPr>
              <w:pStyle w:val="ListParagraph"/>
              <w:spacing w:after="160" w:line="259" w:lineRule="auto"/>
            </w:pPr>
            <w:r>
              <w:t>•</w:t>
            </w:r>
            <w:r w:rsidR="00F731E9">
              <w:t xml:space="preserve"> </w:t>
            </w:r>
            <w:r>
              <w:t xml:space="preserve">Contain admissible direct or circumstantial evidence of the facts in issue </w:t>
            </w:r>
            <w:r w:rsidR="00F731E9">
              <w:t>and</w:t>
            </w:r>
          </w:p>
          <w:p w:rsidR="00F50C17" w:rsidRDefault="005306D0" w:rsidP="005306D0">
            <w:pPr>
              <w:pStyle w:val="ListParagraph"/>
              <w:spacing w:after="160" w:line="259" w:lineRule="auto"/>
            </w:pPr>
            <w:r>
              <w:t>•</w:t>
            </w:r>
            <w:r w:rsidR="00F731E9">
              <w:t xml:space="preserve"> Be authenticated</w:t>
            </w:r>
          </w:p>
          <w:p w:rsidR="00F731E9" w:rsidRDefault="00F731E9" w:rsidP="005306D0">
            <w:pPr>
              <w:pStyle w:val="ListParagraph"/>
              <w:spacing w:after="160" w:line="259" w:lineRule="auto"/>
            </w:pPr>
          </w:p>
          <w:p w:rsidR="005306D0" w:rsidRDefault="00F731E9" w:rsidP="005306D0">
            <w:pPr>
              <w:pStyle w:val="ListParagraph"/>
              <w:spacing w:after="160" w:line="259" w:lineRule="auto"/>
            </w:pPr>
            <w:r>
              <w:t>For example - e</w:t>
            </w:r>
            <w:r w:rsidR="005306D0">
              <w:t>lectronic evidence and data</w:t>
            </w:r>
            <w:r>
              <w:t xml:space="preserve"> but care must be taken to ensure the date came from a reliable source and it is not corrupted or altered.</w:t>
            </w:r>
          </w:p>
          <w:p w:rsidR="005306D0" w:rsidRDefault="005306D0" w:rsidP="005306D0">
            <w:pPr>
              <w:pStyle w:val="ListParagraph"/>
              <w:spacing w:after="160" w:line="259" w:lineRule="auto"/>
            </w:pPr>
          </w:p>
          <w:p w:rsidR="00F731E9" w:rsidRDefault="00F731E9" w:rsidP="00F731E9">
            <w:pPr>
              <w:pStyle w:val="ListParagraph"/>
              <w:spacing w:after="160" w:line="259" w:lineRule="auto"/>
            </w:pPr>
            <w:r>
              <w:rPr>
                <w:b/>
              </w:rPr>
              <w:t>Real</w:t>
            </w:r>
            <w:r w:rsidRPr="00F731E9">
              <w:rPr>
                <w:b/>
              </w:rPr>
              <w:t xml:space="preserve"> or physical evidence</w:t>
            </w:r>
            <w:r>
              <w:t xml:space="preserve"> </w:t>
            </w:r>
          </w:p>
          <w:p w:rsidR="00B75838" w:rsidRDefault="00F731E9" w:rsidP="00F731E9">
            <w:pPr>
              <w:pStyle w:val="ListParagraph"/>
              <w:spacing w:after="160" w:line="259" w:lineRule="auto"/>
            </w:pPr>
            <w:r>
              <w:t xml:space="preserve">Physical evidence, </w:t>
            </w:r>
            <w:r w:rsidR="00B75838">
              <w:t xml:space="preserve">should be authenticated. It is usually concrete and tangible evidence that you can touch or look at. </w:t>
            </w:r>
          </w:p>
          <w:p w:rsidR="00B75838" w:rsidRDefault="00B75838" w:rsidP="00F731E9">
            <w:pPr>
              <w:pStyle w:val="ListParagraph"/>
              <w:spacing w:after="160" w:line="259" w:lineRule="auto"/>
            </w:pPr>
          </w:p>
          <w:p w:rsidR="00663FAC" w:rsidRDefault="00663FAC" w:rsidP="00F731E9">
            <w:pPr>
              <w:pStyle w:val="ListParagraph"/>
              <w:spacing w:after="160" w:line="259" w:lineRule="auto"/>
            </w:pPr>
          </w:p>
          <w:p w:rsidR="005306D0" w:rsidRDefault="005306D0" w:rsidP="00F731E9">
            <w:pPr>
              <w:pStyle w:val="ListParagraph"/>
              <w:spacing w:after="160" w:line="259" w:lineRule="auto"/>
            </w:pPr>
            <w:r w:rsidRPr="00B75838">
              <w:rPr>
                <w:b/>
              </w:rPr>
              <w:t>Demonstrative evidence</w:t>
            </w:r>
          </w:p>
          <w:p w:rsidR="005306D0" w:rsidRDefault="005306D0" w:rsidP="005306D0">
            <w:pPr>
              <w:pStyle w:val="ListParagraph"/>
              <w:spacing w:after="160" w:line="259" w:lineRule="auto"/>
            </w:pPr>
          </w:p>
          <w:p w:rsidR="005306D0" w:rsidRDefault="005306D0" w:rsidP="005306D0">
            <w:pPr>
              <w:pStyle w:val="ListParagraph"/>
              <w:spacing w:after="160" w:line="259" w:lineRule="auto"/>
            </w:pPr>
            <w:r>
              <w:t xml:space="preserve">Demonstrative evidence </w:t>
            </w:r>
            <w:r w:rsidR="00B75838">
              <w:t xml:space="preserve">(for example photos, charts or graphs) </w:t>
            </w:r>
            <w:r>
              <w:t>should be an accurate and fair depiction of the subject matter</w:t>
            </w:r>
            <w:r w:rsidR="00B75838">
              <w:t>. It should not</w:t>
            </w:r>
            <w:r>
              <w:t xml:space="preserve"> unfairly em</w:t>
            </w:r>
            <w:r w:rsidR="00B75838">
              <w:t>phasize one aspect over another or</w:t>
            </w:r>
            <w:r>
              <w:t xml:space="preserve"> create a misleading impression or delete relevant information.</w:t>
            </w:r>
          </w:p>
          <w:p w:rsidR="005306D0" w:rsidRDefault="005306D0" w:rsidP="005306D0">
            <w:pPr>
              <w:pStyle w:val="ListParagraph"/>
              <w:spacing w:after="160" w:line="259" w:lineRule="auto"/>
            </w:pPr>
          </w:p>
          <w:p w:rsidR="005306D0" w:rsidRDefault="005306D0" w:rsidP="005306D0">
            <w:pPr>
              <w:pStyle w:val="ListParagraph"/>
              <w:spacing w:after="160" w:line="259" w:lineRule="auto"/>
            </w:pPr>
            <w:r>
              <w:t xml:space="preserve">For example, before submitting photos </w:t>
            </w:r>
            <w:r w:rsidR="00B75838">
              <w:t>ensure the evidence cannot be explained away by other factors or reasons; as s</w:t>
            </w:r>
            <w:r>
              <w:t xml:space="preserve">uch errors will seriously damage the credibility of a report and the investigators. </w:t>
            </w:r>
          </w:p>
          <w:p w:rsidR="004E1381" w:rsidRPr="00A73742" w:rsidRDefault="00F50C17" w:rsidP="004E1381">
            <w:pPr>
              <w:autoSpaceDE w:val="0"/>
              <w:autoSpaceDN w:val="0"/>
              <w:adjustRightInd w:val="0"/>
            </w:pPr>
            <w:r>
              <w:t>Question 3</w:t>
            </w:r>
          </w:p>
          <w:p w:rsidR="00A73742" w:rsidRDefault="00A73742" w:rsidP="00A73742">
            <w:pPr>
              <w:pStyle w:val="ListParagraph"/>
              <w:spacing w:after="160" w:line="259" w:lineRule="auto"/>
              <w:ind w:left="765"/>
            </w:pPr>
          </w:p>
          <w:p w:rsidR="00A73742" w:rsidRPr="00DC1451" w:rsidRDefault="00F50C17" w:rsidP="009A2569">
            <w:pPr>
              <w:pStyle w:val="ListParagraph"/>
              <w:numPr>
                <w:ilvl w:val="0"/>
                <w:numId w:val="3"/>
              </w:numPr>
              <w:spacing w:after="160" w:line="259" w:lineRule="auto"/>
            </w:pPr>
            <w:r>
              <w:t>Evidence gathered in financial crime cases are different from the one gathered in non-financial crime cases. What is the basic difference in the composition of the two types</w:t>
            </w:r>
          </w:p>
          <w:tbl>
            <w:tblPr>
              <w:tblStyle w:val="TableGrid"/>
              <w:tblW w:w="0" w:type="auto"/>
              <w:tblInd w:w="720" w:type="dxa"/>
              <w:tblLook w:val="04A0" w:firstRow="1" w:lastRow="0" w:firstColumn="1" w:lastColumn="0" w:noHBand="0" w:noVBand="1"/>
            </w:tblPr>
            <w:tblGrid>
              <w:gridCol w:w="4273"/>
              <w:gridCol w:w="4274"/>
            </w:tblGrid>
            <w:tr w:rsidR="003F0BC1" w:rsidTr="00EB0C5E">
              <w:tc>
                <w:tcPr>
                  <w:tcW w:w="4273" w:type="dxa"/>
                </w:tcPr>
                <w:p w:rsidR="00F50C17" w:rsidRPr="006D65F0" w:rsidRDefault="006D65F0" w:rsidP="00AF044D">
                  <w:pPr>
                    <w:pStyle w:val="ListParagraph"/>
                    <w:spacing w:after="160" w:line="259" w:lineRule="auto"/>
                    <w:ind w:left="0"/>
                    <w:rPr>
                      <w:b/>
                    </w:rPr>
                  </w:pPr>
                  <w:r>
                    <w:rPr>
                      <w:b/>
                    </w:rPr>
                    <w:t>Evidence f</w:t>
                  </w:r>
                  <w:r w:rsidR="00F50C17" w:rsidRPr="006D65F0">
                    <w:rPr>
                      <w:b/>
                    </w:rPr>
                    <w:t>inancial crime</w:t>
                  </w:r>
                </w:p>
              </w:tc>
              <w:tc>
                <w:tcPr>
                  <w:tcW w:w="4274" w:type="dxa"/>
                </w:tcPr>
                <w:p w:rsidR="00F50C17" w:rsidRPr="006D65F0" w:rsidRDefault="00F50C17" w:rsidP="00AF044D">
                  <w:pPr>
                    <w:pStyle w:val="ListParagraph"/>
                    <w:spacing w:after="160" w:line="259" w:lineRule="auto"/>
                    <w:ind w:left="0"/>
                    <w:rPr>
                      <w:b/>
                    </w:rPr>
                  </w:pPr>
                  <w:r w:rsidRPr="006D65F0">
                    <w:rPr>
                      <w:b/>
                    </w:rPr>
                    <w:t>Evidence non-financial crime</w:t>
                  </w:r>
                </w:p>
              </w:tc>
            </w:tr>
            <w:tr w:rsidR="003F0BC1" w:rsidTr="00EB0C5E">
              <w:tc>
                <w:tcPr>
                  <w:tcW w:w="4273" w:type="dxa"/>
                </w:tcPr>
                <w:p w:rsidR="00F50C17" w:rsidRDefault="00F60530" w:rsidP="00AF044D">
                  <w:pPr>
                    <w:pStyle w:val="ListParagraph"/>
                    <w:spacing w:after="160" w:line="259" w:lineRule="auto"/>
                    <w:ind w:left="0"/>
                  </w:pPr>
                  <w:r>
                    <w:t>Evidence is usually</w:t>
                  </w:r>
                  <w:r w:rsidR="003F0BC1">
                    <w:t xml:space="preserve"> in form of paper e.g. receipts</w:t>
                  </w:r>
                  <w:r w:rsidR="00EB0C5E">
                    <w:t xml:space="preserve"> &amp; statements (paper intensive)</w:t>
                  </w:r>
                </w:p>
              </w:tc>
              <w:tc>
                <w:tcPr>
                  <w:tcW w:w="4274" w:type="dxa"/>
                </w:tcPr>
                <w:p w:rsidR="00F50C17" w:rsidRDefault="003F0BC1" w:rsidP="00AF044D">
                  <w:pPr>
                    <w:pStyle w:val="ListParagraph"/>
                    <w:spacing w:after="160" w:line="259" w:lineRule="auto"/>
                    <w:ind w:left="0"/>
                  </w:pPr>
                  <w:r>
                    <w:t>Evi</w:t>
                  </w:r>
                  <w:r w:rsidR="00EB0C5E">
                    <w:t>dence is real for example</w:t>
                  </w:r>
                  <w:r>
                    <w:t xml:space="preserve"> finger prints or weapons</w:t>
                  </w:r>
                </w:p>
              </w:tc>
            </w:tr>
            <w:tr w:rsidR="003F0BC1" w:rsidTr="00EB0C5E">
              <w:tc>
                <w:tcPr>
                  <w:tcW w:w="4273" w:type="dxa"/>
                </w:tcPr>
                <w:p w:rsidR="00F50C17" w:rsidRDefault="003F0BC1" w:rsidP="00AF044D">
                  <w:pPr>
                    <w:pStyle w:val="ListParagraph"/>
                    <w:spacing w:after="160" w:line="259" w:lineRule="auto"/>
                    <w:ind w:left="0"/>
                  </w:pPr>
                  <w:r>
                    <w:t>Involves a lot of documentary information</w:t>
                  </w:r>
                  <w:r w:rsidR="00EB0C5E">
                    <w:t xml:space="preserve"> (can cause information overload &amp; loss of vital information)</w:t>
                  </w:r>
                </w:p>
              </w:tc>
              <w:tc>
                <w:tcPr>
                  <w:tcW w:w="4274" w:type="dxa"/>
                </w:tcPr>
                <w:p w:rsidR="00F50C17" w:rsidRDefault="003F0BC1" w:rsidP="003F0BC1">
                  <w:pPr>
                    <w:pStyle w:val="ListParagraph"/>
                    <w:spacing w:after="160" w:line="259" w:lineRule="auto"/>
                    <w:ind w:left="0"/>
                  </w:pPr>
                  <w:r>
                    <w:t>Involves less documentary information</w:t>
                  </w:r>
                </w:p>
              </w:tc>
            </w:tr>
            <w:tr w:rsidR="003F0BC1" w:rsidTr="00EB0C5E">
              <w:tc>
                <w:tcPr>
                  <w:tcW w:w="4273" w:type="dxa"/>
                </w:tcPr>
                <w:p w:rsidR="00F50C17" w:rsidRDefault="00EB0C5E" w:rsidP="00EB0C5E">
                  <w:pPr>
                    <w:pStyle w:val="ListParagraph"/>
                    <w:spacing w:after="160" w:line="259" w:lineRule="auto"/>
                    <w:ind w:left="0"/>
                  </w:pPr>
                  <w:r>
                    <w:t>Effectiveness is determined by the monetary value of the clients list</w:t>
                  </w:r>
                </w:p>
              </w:tc>
              <w:tc>
                <w:tcPr>
                  <w:tcW w:w="4274" w:type="dxa"/>
                </w:tcPr>
                <w:p w:rsidR="00F50C17" w:rsidRDefault="00EB0C5E" w:rsidP="00EB0C5E">
                  <w:pPr>
                    <w:pStyle w:val="ListParagraph"/>
                    <w:spacing w:after="160" w:line="259" w:lineRule="auto"/>
                    <w:ind w:left="0"/>
                  </w:pPr>
                  <w:r>
                    <w:t>Effectiveness is determined by cases closed or arrests</w:t>
                  </w:r>
                  <w:r w:rsidR="009A2569">
                    <w:t xml:space="preserve"> made</w:t>
                  </w:r>
                </w:p>
              </w:tc>
            </w:tr>
            <w:tr w:rsidR="00F60530" w:rsidTr="00EB0C5E">
              <w:tc>
                <w:tcPr>
                  <w:tcW w:w="4273" w:type="dxa"/>
                </w:tcPr>
                <w:p w:rsidR="00F60530" w:rsidRDefault="00F60530" w:rsidP="00EB0C5E">
                  <w:pPr>
                    <w:pStyle w:val="ListParagraph"/>
                    <w:spacing w:after="160" w:line="259" w:lineRule="auto"/>
                    <w:ind w:left="0"/>
                  </w:pPr>
                  <w:r>
                    <w:t>Information relating to financial crime change very quickly for example estimate and accounts change quickly</w:t>
                  </w:r>
                </w:p>
              </w:tc>
              <w:tc>
                <w:tcPr>
                  <w:tcW w:w="4274" w:type="dxa"/>
                </w:tcPr>
                <w:p w:rsidR="00F60530" w:rsidRDefault="00F60530" w:rsidP="00EB0C5E">
                  <w:pPr>
                    <w:pStyle w:val="ListParagraph"/>
                    <w:spacing w:after="160" w:line="259" w:lineRule="auto"/>
                    <w:ind w:left="0"/>
                  </w:pPr>
                  <w:r>
                    <w:t>Information relating to non-financial crime can be relatively static</w:t>
                  </w:r>
                </w:p>
              </w:tc>
            </w:tr>
          </w:tbl>
          <w:p w:rsidR="00AF044D" w:rsidRDefault="00AF044D" w:rsidP="00AF044D">
            <w:pPr>
              <w:pStyle w:val="ListParagraph"/>
              <w:spacing w:after="160" w:line="259" w:lineRule="auto"/>
            </w:pPr>
          </w:p>
          <w:p w:rsidR="00350D36" w:rsidRPr="00AF044D" w:rsidRDefault="00350D36" w:rsidP="00350D36">
            <w:pPr>
              <w:autoSpaceDE w:val="0"/>
              <w:autoSpaceDN w:val="0"/>
              <w:adjustRightInd w:val="0"/>
            </w:pPr>
          </w:p>
          <w:p w:rsidR="000A3601" w:rsidRPr="00D87A35" w:rsidRDefault="000A3601" w:rsidP="00B75838"/>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72B2" w:rsidP="00A851DA">
            <w:pPr>
              <w:rPr>
                <w:rFonts w:cs="Bliss-Regular"/>
                <w:color w:val="000000"/>
              </w:rPr>
            </w:pPr>
            <w:r>
              <w:rPr>
                <w:rFonts w:cs="Bliss-Regular"/>
                <w:color w:val="000000"/>
              </w:rPr>
              <w:t>Y Aroloye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5838" w:rsidP="00A851DA">
            <w:pPr>
              <w:rPr>
                <w:rFonts w:cs="Bliss-Regular"/>
                <w:color w:val="000000"/>
              </w:rPr>
            </w:pPr>
            <w:r>
              <w:rPr>
                <w:rFonts w:cs="Bliss-Regular"/>
                <w:color w:val="000000"/>
              </w:rPr>
              <w:t>05</w:t>
            </w:r>
            <w:r w:rsidR="00984E82">
              <w:rPr>
                <w:rFonts w:cs="Bliss-Regular"/>
                <w:color w:val="000000"/>
              </w:rPr>
              <w:t>/08</w:t>
            </w:r>
            <w:r w:rsidR="007772B2">
              <w:rPr>
                <w:rFonts w:cs="Bliss-Regular"/>
                <w:color w:val="000000"/>
              </w:rPr>
              <w:t>/2015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CA3" w:rsidRDefault="00515CA3" w:rsidP="00CB4D0A">
      <w:pPr>
        <w:spacing w:after="0" w:line="240" w:lineRule="auto"/>
      </w:pPr>
      <w:r>
        <w:separator/>
      </w:r>
    </w:p>
  </w:endnote>
  <w:endnote w:type="continuationSeparator" w:id="0">
    <w:p w:rsidR="00515CA3" w:rsidRDefault="00515C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CA3" w:rsidRDefault="00515CA3" w:rsidP="00CB4D0A">
      <w:pPr>
        <w:spacing w:after="0" w:line="240" w:lineRule="auto"/>
      </w:pPr>
      <w:r>
        <w:separator/>
      </w:r>
    </w:p>
  </w:footnote>
  <w:footnote w:type="continuationSeparator" w:id="0">
    <w:p w:rsidR="00515CA3" w:rsidRDefault="00515CA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15563"/>
    <w:multiLevelType w:val="hybridMultilevel"/>
    <w:tmpl w:val="F18E65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D3C8E"/>
    <w:multiLevelType w:val="hybridMultilevel"/>
    <w:tmpl w:val="B8EA779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29C10AC"/>
    <w:multiLevelType w:val="hybridMultilevel"/>
    <w:tmpl w:val="82C060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0683E"/>
    <w:multiLevelType w:val="hybridMultilevel"/>
    <w:tmpl w:val="EDAEAA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A904C60"/>
    <w:multiLevelType w:val="hybridMultilevel"/>
    <w:tmpl w:val="362EE3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093A20"/>
    <w:multiLevelType w:val="hybridMultilevel"/>
    <w:tmpl w:val="53E8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393E0F"/>
    <w:multiLevelType w:val="hybridMultilevel"/>
    <w:tmpl w:val="0C5A5D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264460A"/>
    <w:multiLevelType w:val="hybridMultilevel"/>
    <w:tmpl w:val="6DA0F1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4126C58"/>
    <w:multiLevelType w:val="hybridMultilevel"/>
    <w:tmpl w:val="76DC48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BE06417"/>
    <w:multiLevelType w:val="hybridMultilevel"/>
    <w:tmpl w:val="3A1A4F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DD167A"/>
    <w:multiLevelType w:val="hybridMultilevel"/>
    <w:tmpl w:val="D28016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3372CD"/>
    <w:multiLevelType w:val="hybridMultilevel"/>
    <w:tmpl w:val="6FF44B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11"/>
  </w:num>
  <w:num w:numId="4">
    <w:abstractNumId w:val="2"/>
  </w:num>
  <w:num w:numId="5">
    <w:abstractNumId w:val="4"/>
  </w:num>
  <w:num w:numId="6">
    <w:abstractNumId w:val="0"/>
  </w:num>
  <w:num w:numId="7">
    <w:abstractNumId w:val="9"/>
  </w:num>
  <w:num w:numId="8">
    <w:abstractNumId w:val="6"/>
  </w:num>
  <w:num w:numId="9">
    <w:abstractNumId w:val="3"/>
  </w:num>
  <w:num w:numId="10">
    <w:abstractNumId w:val="8"/>
  </w:num>
  <w:num w:numId="11">
    <w:abstractNumId w:val="5"/>
  </w:num>
  <w:num w:numId="12">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3E8"/>
    <w:rsid w:val="00035CDD"/>
    <w:rsid w:val="00040083"/>
    <w:rsid w:val="00046CC2"/>
    <w:rsid w:val="00053D40"/>
    <w:rsid w:val="00055992"/>
    <w:rsid w:val="00067A7B"/>
    <w:rsid w:val="000820E8"/>
    <w:rsid w:val="00082E5C"/>
    <w:rsid w:val="00093683"/>
    <w:rsid w:val="000A3601"/>
    <w:rsid w:val="000D5C99"/>
    <w:rsid w:val="00110FB1"/>
    <w:rsid w:val="001175EE"/>
    <w:rsid w:val="00137BE5"/>
    <w:rsid w:val="00157CF6"/>
    <w:rsid w:val="00157FE1"/>
    <w:rsid w:val="001763F8"/>
    <w:rsid w:val="00182416"/>
    <w:rsid w:val="00187EB4"/>
    <w:rsid w:val="001F0481"/>
    <w:rsid w:val="001F0A93"/>
    <w:rsid w:val="001F112E"/>
    <w:rsid w:val="00200C92"/>
    <w:rsid w:val="0020451E"/>
    <w:rsid w:val="00206B9D"/>
    <w:rsid w:val="0023259C"/>
    <w:rsid w:val="00272251"/>
    <w:rsid w:val="0029696E"/>
    <w:rsid w:val="002B0BD7"/>
    <w:rsid w:val="002B573D"/>
    <w:rsid w:val="002C5CB2"/>
    <w:rsid w:val="002D0139"/>
    <w:rsid w:val="002F18E6"/>
    <w:rsid w:val="002F779F"/>
    <w:rsid w:val="00324BF6"/>
    <w:rsid w:val="003416CF"/>
    <w:rsid w:val="00350D36"/>
    <w:rsid w:val="00367B25"/>
    <w:rsid w:val="00371885"/>
    <w:rsid w:val="0037289A"/>
    <w:rsid w:val="00375177"/>
    <w:rsid w:val="003E2B87"/>
    <w:rsid w:val="003F0BC1"/>
    <w:rsid w:val="003F179C"/>
    <w:rsid w:val="00402786"/>
    <w:rsid w:val="00405895"/>
    <w:rsid w:val="004058DF"/>
    <w:rsid w:val="00414FF3"/>
    <w:rsid w:val="00443E6F"/>
    <w:rsid w:val="00445695"/>
    <w:rsid w:val="004553DE"/>
    <w:rsid w:val="00476E0D"/>
    <w:rsid w:val="00481B2E"/>
    <w:rsid w:val="00486F1A"/>
    <w:rsid w:val="00490CB9"/>
    <w:rsid w:val="004A2CE2"/>
    <w:rsid w:val="004D39E7"/>
    <w:rsid w:val="004D674B"/>
    <w:rsid w:val="004E1381"/>
    <w:rsid w:val="004E3CDA"/>
    <w:rsid w:val="004F1475"/>
    <w:rsid w:val="004F4B4D"/>
    <w:rsid w:val="0050216D"/>
    <w:rsid w:val="00503D7E"/>
    <w:rsid w:val="0050778F"/>
    <w:rsid w:val="00515CA3"/>
    <w:rsid w:val="00527C11"/>
    <w:rsid w:val="005306D0"/>
    <w:rsid w:val="00535F31"/>
    <w:rsid w:val="00563D32"/>
    <w:rsid w:val="00574D64"/>
    <w:rsid w:val="00591365"/>
    <w:rsid w:val="00592543"/>
    <w:rsid w:val="005B31E4"/>
    <w:rsid w:val="005D2BD1"/>
    <w:rsid w:val="005D67DC"/>
    <w:rsid w:val="005E0362"/>
    <w:rsid w:val="005E6D57"/>
    <w:rsid w:val="006034F6"/>
    <w:rsid w:val="00607874"/>
    <w:rsid w:val="00607E77"/>
    <w:rsid w:val="00617BB3"/>
    <w:rsid w:val="00631C13"/>
    <w:rsid w:val="00645CDD"/>
    <w:rsid w:val="00650A49"/>
    <w:rsid w:val="00663FAC"/>
    <w:rsid w:val="00670EC7"/>
    <w:rsid w:val="006823A7"/>
    <w:rsid w:val="00687EE8"/>
    <w:rsid w:val="006B5C1E"/>
    <w:rsid w:val="006B7FCA"/>
    <w:rsid w:val="006D0517"/>
    <w:rsid w:val="006D65F0"/>
    <w:rsid w:val="006E112E"/>
    <w:rsid w:val="006F6B93"/>
    <w:rsid w:val="0070347F"/>
    <w:rsid w:val="0070678E"/>
    <w:rsid w:val="00741EAF"/>
    <w:rsid w:val="00746E02"/>
    <w:rsid w:val="00751CC4"/>
    <w:rsid w:val="0076294D"/>
    <w:rsid w:val="00771615"/>
    <w:rsid w:val="007772B2"/>
    <w:rsid w:val="007850FE"/>
    <w:rsid w:val="007B5BCA"/>
    <w:rsid w:val="007E7B79"/>
    <w:rsid w:val="008002EB"/>
    <w:rsid w:val="00800467"/>
    <w:rsid w:val="00807604"/>
    <w:rsid w:val="00831C11"/>
    <w:rsid w:val="00840020"/>
    <w:rsid w:val="00844224"/>
    <w:rsid w:val="00857E67"/>
    <w:rsid w:val="00862A9D"/>
    <w:rsid w:val="008A60B4"/>
    <w:rsid w:val="008B3C31"/>
    <w:rsid w:val="008B64FE"/>
    <w:rsid w:val="008B7514"/>
    <w:rsid w:val="008C3DDB"/>
    <w:rsid w:val="00935BF7"/>
    <w:rsid w:val="0095442C"/>
    <w:rsid w:val="009726FA"/>
    <w:rsid w:val="00983942"/>
    <w:rsid w:val="00984664"/>
    <w:rsid w:val="00984E82"/>
    <w:rsid w:val="009853D1"/>
    <w:rsid w:val="009A2569"/>
    <w:rsid w:val="009A345B"/>
    <w:rsid w:val="009B3BCF"/>
    <w:rsid w:val="009C37E0"/>
    <w:rsid w:val="009E41F4"/>
    <w:rsid w:val="009F3928"/>
    <w:rsid w:val="00A1169F"/>
    <w:rsid w:val="00A14B66"/>
    <w:rsid w:val="00A26B32"/>
    <w:rsid w:val="00A55183"/>
    <w:rsid w:val="00A65CF7"/>
    <w:rsid w:val="00A73742"/>
    <w:rsid w:val="00A81AB4"/>
    <w:rsid w:val="00A851DA"/>
    <w:rsid w:val="00AA5583"/>
    <w:rsid w:val="00AC2B3D"/>
    <w:rsid w:val="00AC7D5B"/>
    <w:rsid w:val="00AE1481"/>
    <w:rsid w:val="00AE5C6E"/>
    <w:rsid w:val="00AF044D"/>
    <w:rsid w:val="00AF0E0D"/>
    <w:rsid w:val="00B0415E"/>
    <w:rsid w:val="00B04678"/>
    <w:rsid w:val="00B06A12"/>
    <w:rsid w:val="00B37D6A"/>
    <w:rsid w:val="00B5323C"/>
    <w:rsid w:val="00B74065"/>
    <w:rsid w:val="00B745CF"/>
    <w:rsid w:val="00B75838"/>
    <w:rsid w:val="00B94006"/>
    <w:rsid w:val="00BA534C"/>
    <w:rsid w:val="00BC2B2A"/>
    <w:rsid w:val="00BC46DF"/>
    <w:rsid w:val="00BC57CE"/>
    <w:rsid w:val="00C03577"/>
    <w:rsid w:val="00C22975"/>
    <w:rsid w:val="00C25BE5"/>
    <w:rsid w:val="00C305B4"/>
    <w:rsid w:val="00C3560B"/>
    <w:rsid w:val="00C35721"/>
    <w:rsid w:val="00C408C7"/>
    <w:rsid w:val="00C51C01"/>
    <w:rsid w:val="00C53029"/>
    <w:rsid w:val="00C65FEA"/>
    <w:rsid w:val="00C67B3E"/>
    <w:rsid w:val="00CA0AC2"/>
    <w:rsid w:val="00CA5DCB"/>
    <w:rsid w:val="00CB4D0A"/>
    <w:rsid w:val="00CC1EA6"/>
    <w:rsid w:val="00CC2FB3"/>
    <w:rsid w:val="00CC575A"/>
    <w:rsid w:val="00CF123B"/>
    <w:rsid w:val="00D039AC"/>
    <w:rsid w:val="00D141E1"/>
    <w:rsid w:val="00D427DE"/>
    <w:rsid w:val="00D5587D"/>
    <w:rsid w:val="00D60361"/>
    <w:rsid w:val="00D65D20"/>
    <w:rsid w:val="00D707CC"/>
    <w:rsid w:val="00D71614"/>
    <w:rsid w:val="00D80F56"/>
    <w:rsid w:val="00D821FE"/>
    <w:rsid w:val="00D87A35"/>
    <w:rsid w:val="00D90A47"/>
    <w:rsid w:val="00D95002"/>
    <w:rsid w:val="00D95D49"/>
    <w:rsid w:val="00DA6C0B"/>
    <w:rsid w:val="00DB0793"/>
    <w:rsid w:val="00DC1451"/>
    <w:rsid w:val="00E00821"/>
    <w:rsid w:val="00E04DB4"/>
    <w:rsid w:val="00E04E8E"/>
    <w:rsid w:val="00E227B1"/>
    <w:rsid w:val="00E268EF"/>
    <w:rsid w:val="00E269FC"/>
    <w:rsid w:val="00E30679"/>
    <w:rsid w:val="00E4597D"/>
    <w:rsid w:val="00E54832"/>
    <w:rsid w:val="00E56A90"/>
    <w:rsid w:val="00E57E12"/>
    <w:rsid w:val="00E641CC"/>
    <w:rsid w:val="00EA25B4"/>
    <w:rsid w:val="00EA30AB"/>
    <w:rsid w:val="00EB0C5E"/>
    <w:rsid w:val="00EB3925"/>
    <w:rsid w:val="00EC2092"/>
    <w:rsid w:val="00EC244A"/>
    <w:rsid w:val="00ED69C7"/>
    <w:rsid w:val="00EE5204"/>
    <w:rsid w:val="00F2134F"/>
    <w:rsid w:val="00F262C5"/>
    <w:rsid w:val="00F45B31"/>
    <w:rsid w:val="00F50C17"/>
    <w:rsid w:val="00F537B2"/>
    <w:rsid w:val="00F60530"/>
    <w:rsid w:val="00F64D96"/>
    <w:rsid w:val="00F731E9"/>
    <w:rsid w:val="00F867B0"/>
    <w:rsid w:val="00F96EB3"/>
    <w:rsid w:val="00FA11A3"/>
    <w:rsid w:val="00FE220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239754DA-A514-4BB6-ADF9-4BE34F6B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CC1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3687719">
      <w:bodyDiv w:val="1"/>
      <w:marLeft w:val="0"/>
      <w:marRight w:val="0"/>
      <w:marTop w:val="0"/>
      <w:marBottom w:val="0"/>
      <w:divBdr>
        <w:top w:val="none" w:sz="0" w:space="0" w:color="auto"/>
        <w:left w:val="none" w:sz="0" w:space="0" w:color="auto"/>
        <w:bottom w:val="none" w:sz="0" w:space="0" w:color="auto"/>
        <w:right w:val="none" w:sz="0" w:space="0" w:color="auto"/>
      </w:divBdr>
      <w:divsChild>
        <w:div w:id="364064421">
          <w:marLeft w:val="0"/>
          <w:marRight w:val="0"/>
          <w:marTop w:val="0"/>
          <w:marBottom w:val="0"/>
          <w:divBdr>
            <w:top w:val="none" w:sz="0" w:space="0" w:color="auto"/>
            <w:left w:val="none" w:sz="0" w:space="0" w:color="auto"/>
            <w:bottom w:val="none" w:sz="0" w:space="0" w:color="auto"/>
            <w:right w:val="none" w:sz="0" w:space="0" w:color="auto"/>
          </w:divBdr>
          <w:divsChild>
            <w:div w:id="1531642804">
              <w:marLeft w:val="0"/>
              <w:marRight w:val="0"/>
              <w:marTop w:val="0"/>
              <w:marBottom w:val="0"/>
              <w:divBdr>
                <w:top w:val="none" w:sz="0" w:space="0" w:color="auto"/>
                <w:left w:val="none" w:sz="0" w:space="0" w:color="auto"/>
                <w:bottom w:val="none" w:sz="0" w:space="0" w:color="auto"/>
                <w:right w:val="none" w:sz="0" w:space="0" w:color="auto"/>
              </w:divBdr>
              <w:divsChild>
                <w:div w:id="2016149870">
                  <w:marLeft w:val="0"/>
                  <w:marRight w:val="0"/>
                  <w:marTop w:val="0"/>
                  <w:marBottom w:val="0"/>
                  <w:divBdr>
                    <w:top w:val="none" w:sz="0" w:space="0" w:color="auto"/>
                    <w:left w:val="none" w:sz="0" w:space="0" w:color="auto"/>
                    <w:bottom w:val="none" w:sz="0" w:space="0" w:color="auto"/>
                    <w:right w:val="none" w:sz="0" w:space="0" w:color="auto"/>
                  </w:divBdr>
                  <w:divsChild>
                    <w:div w:id="621110682">
                      <w:marLeft w:val="0"/>
                      <w:marRight w:val="0"/>
                      <w:marTop w:val="0"/>
                      <w:marBottom w:val="0"/>
                      <w:divBdr>
                        <w:top w:val="none" w:sz="0" w:space="0" w:color="auto"/>
                        <w:left w:val="none" w:sz="0" w:space="0" w:color="auto"/>
                        <w:bottom w:val="none" w:sz="0" w:space="0" w:color="auto"/>
                        <w:right w:val="none" w:sz="0" w:space="0" w:color="auto"/>
                      </w:divBdr>
                      <w:divsChild>
                        <w:div w:id="369838103">
                          <w:marLeft w:val="0"/>
                          <w:marRight w:val="0"/>
                          <w:marTop w:val="0"/>
                          <w:marBottom w:val="0"/>
                          <w:divBdr>
                            <w:top w:val="none" w:sz="0" w:space="0" w:color="auto"/>
                            <w:left w:val="none" w:sz="0" w:space="0" w:color="auto"/>
                            <w:bottom w:val="none" w:sz="0" w:space="0" w:color="auto"/>
                            <w:right w:val="none" w:sz="0" w:space="0" w:color="auto"/>
                          </w:divBdr>
                          <w:divsChild>
                            <w:div w:id="759134661">
                              <w:marLeft w:val="0"/>
                              <w:marRight w:val="0"/>
                              <w:marTop w:val="0"/>
                              <w:marBottom w:val="0"/>
                              <w:divBdr>
                                <w:top w:val="none" w:sz="0" w:space="0" w:color="auto"/>
                                <w:left w:val="none" w:sz="0" w:space="0" w:color="auto"/>
                                <w:bottom w:val="none" w:sz="0" w:space="0" w:color="auto"/>
                                <w:right w:val="none" w:sz="0" w:space="0" w:color="auto"/>
                              </w:divBdr>
                              <w:divsChild>
                                <w:div w:id="1854951701">
                                  <w:marLeft w:val="0"/>
                                  <w:marRight w:val="0"/>
                                  <w:marTop w:val="0"/>
                                  <w:marBottom w:val="0"/>
                                  <w:divBdr>
                                    <w:top w:val="none" w:sz="0" w:space="0" w:color="auto"/>
                                    <w:left w:val="none" w:sz="0" w:space="0" w:color="auto"/>
                                    <w:bottom w:val="none" w:sz="0" w:space="0" w:color="auto"/>
                                    <w:right w:val="none" w:sz="0" w:space="0" w:color="auto"/>
                                  </w:divBdr>
                                  <w:divsChild>
                                    <w:div w:id="1787459141">
                                      <w:marLeft w:val="0"/>
                                      <w:marRight w:val="0"/>
                                      <w:marTop w:val="0"/>
                                      <w:marBottom w:val="0"/>
                                      <w:divBdr>
                                        <w:top w:val="none" w:sz="0" w:space="0" w:color="auto"/>
                                        <w:left w:val="none" w:sz="0" w:space="0" w:color="auto"/>
                                        <w:bottom w:val="none" w:sz="0" w:space="0" w:color="auto"/>
                                        <w:right w:val="none" w:sz="0" w:space="0" w:color="auto"/>
                                      </w:divBdr>
                                      <w:divsChild>
                                        <w:div w:id="842286001">
                                          <w:marLeft w:val="0"/>
                                          <w:marRight w:val="0"/>
                                          <w:marTop w:val="0"/>
                                          <w:marBottom w:val="0"/>
                                          <w:divBdr>
                                            <w:top w:val="none" w:sz="0" w:space="0" w:color="auto"/>
                                            <w:left w:val="none" w:sz="0" w:space="0" w:color="auto"/>
                                            <w:bottom w:val="none" w:sz="0" w:space="0" w:color="auto"/>
                                            <w:right w:val="none" w:sz="0" w:space="0" w:color="auto"/>
                                          </w:divBdr>
                                          <w:divsChild>
                                            <w:div w:id="74860110">
                                              <w:marLeft w:val="0"/>
                                              <w:marRight w:val="0"/>
                                              <w:marTop w:val="0"/>
                                              <w:marBottom w:val="0"/>
                                              <w:divBdr>
                                                <w:top w:val="none" w:sz="0" w:space="0" w:color="auto"/>
                                                <w:left w:val="none" w:sz="0" w:space="0" w:color="auto"/>
                                                <w:bottom w:val="none" w:sz="0" w:space="0" w:color="auto"/>
                                                <w:right w:val="none" w:sz="0" w:space="0" w:color="auto"/>
                                              </w:divBdr>
                                              <w:divsChild>
                                                <w:div w:id="143952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28DC5-9E62-45B2-9C03-414413BD8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Pages>
  <Words>1208</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Yetunde Aroloye</cp:lastModifiedBy>
  <cp:revision>7</cp:revision>
  <cp:lastPrinted>2015-08-05T11:33:00Z</cp:lastPrinted>
  <dcterms:created xsi:type="dcterms:W3CDTF">2015-08-05T10:52:00Z</dcterms:created>
  <dcterms:modified xsi:type="dcterms:W3CDTF">2015-08-06T08:43:00Z</dcterms:modified>
</cp:coreProperties>
</file>