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A50" w:rsidRPr="00B0415E" w:rsidRDefault="00221A50" w:rsidP="00F97CB9">
      <w:pPr>
        <w:pStyle w:val="Default"/>
        <w:rPr>
          <w:rFonts w:asciiTheme="minorHAnsi" w:hAnsiTheme="minorHAnsi"/>
        </w:rPr>
      </w:pPr>
      <w:bookmarkStart w:id="0" w:name="_GoBack"/>
      <w:bookmarkEnd w:id="0"/>
      <w:r>
        <w:rPr>
          <w:rFonts w:asciiTheme="minorHAnsi" w:hAnsiTheme="minorHAnsi"/>
          <w:noProof/>
          <w:lang w:val="en-CA" w:eastAsia="en-CA"/>
        </w:rPr>
        <w:drawing>
          <wp:anchor distT="0" distB="0" distL="114300" distR="114300" simplePos="0" relativeHeight="251659264" behindDoc="0" locked="0" layoutInCell="1" allowOverlap="1" wp14:anchorId="566F3C64" wp14:editId="046C9B8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21A50" w:rsidRDefault="00221A50" w:rsidP="00F97CB9">
      <w:pPr>
        <w:rPr>
          <w:lang w:val="en-US"/>
        </w:rPr>
      </w:pPr>
      <w:r>
        <w:rPr>
          <w:noProof/>
          <w:lang w:val="en-CA" w:eastAsia="en-CA"/>
        </w:rPr>
        <mc:AlternateContent>
          <mc:Choice Requires="wps">
            <w:drawing>
              <wp:anchor distT="0" distB="0" distL="114300" distR="114300" simplePos="0" relativeHeight="251658240" behindDoc="0" locked="0" layoutInCell="1" allowOverlap="1" wp14:anchorId="302C9C82" wp14:editId="3A7CFC45">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v:textbox>
              </v:shape>
            </w:pict>
          </mc:Fallback>
        </mc:AlternateContent>
      </w:r>
    </w:p>
    <w:p w:rsidR="00221A50" w:rsidRDefault="00221A50" w:rsidP="00F97CB9">
      <w:pPr>
        <w:rPr>
          <w:lang w:val="en-US"/>
        </w:rPr>
      </w:pPr>
    </w:p>
    <w:p w:rsidR="00221A50" w:rsidRDefault="00221A50" w:rsidP="00F97CB9">
      <w:pPr>
        <w:rPr>
          <w:lang w:val="en-US"/>
        </w:rPr>
      </w:pPr>
    </w:p>
    <w:p w:rsidR="00221A50" w:rsidRDefault="00221A50" w:rsidP="00F97CB9">
      <w:pPr>
        <w:rPr>
          <w:lang w:val="en-US"/>
        </w:rPr>
      </w:pPr>
    </w:p>
    <w:tbl>
      <w:tblPr>
        <w:tblStyle w:val="TableGrid"/>
        <w:tblW w:w="0" w:type="auto"/>
        <w:tblLook w:val="04A0" w:firstRow="1" w:lastRow="0" w:firstColumn="1" w:lastColumn="0" w:noHBand="0" w:noVBand="1"/>
      </w:tblPr>
      <w:tblGrid>
        <w:gridCol w:w="2566"/>
        <w:gridCol w:w="6676"/>
      </w:tblGrid>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F97CB9">
            <w:pPr>
              <w:pStyle w:val="Default"/>
              <w:rPr>
                <w:rFonts w:asciiTheme="minorHAnsi" w:hAnsiTheme="minorHAnsi"/>
              </w:rPr>
            </w:pPr>
            <w:r>
              <w:rPr>
                <w:rFonts w:asciiTheme="minorHAnsi" w:hAnsiTheme="minorHAnsi"/>
              </w:rPr>
              <w:t>Tara Hyland Tuck</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21A50" w:rsidRPr="00B0415E" w:rsidRDefault="000C371E" w:rsidP="00F97CB9">
            <w:pPr>
              <w:pStyle w:val="Default"/>
              <w:rPr>
                <w:rFonts w:asciiTheme="minorHAnsi" w:hAnsiTheme="minorHAnsi"/>
              </w:rPr>
            </w:pPr>
            <w:r>
              <w:rPr>
                <w:rFonts w:asciiTheme="minorHAnsi" w:hAnsiTheme="minorHAnsi"/>
              </w:rPr>
              <w:t>1402</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F97CB9">
            <w:pPr>
              <w:pStyle w:val="Default"/>
              <w:rPr>
                <w:rFonts w:asciiTheme="minorHAnsi" w:hAnsiTheme="minorHAnsi"/>
              </w:rPr>
            </w:pPr>
            <w:r>
              <w:rPr>
                <w:rFonts w:asciiTheme="minorHAnsi" w:hAnsiTheme="minorHAnsi"/>
              </w:rPr>
              <w:t>Diploma in Business Administration</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4F2C88" w:rsidP="00F97CB9">
            <w:r>
              <w:t>5</w:t>
            </w:r>
          </w:p>
        </w:tc>
      </w:tr>
    </w:tbl>
    <w:p w:rsidR="00221A50" w:rsidRDefault="00221A50" w:rsidP="00F97CB9">
      <w:pPr>
        <w:rPr>
          <w:b/>
          <w:lang w:val="en-US"/>
        </w:rPr>
      </w:pPr>
    </w:p>
    <w:p w:rsidR="00221A50" w:rsidRDefault="00221A50" w:rsidP="00F97CB9">
      <w:pPr>
        <w:rPr>
          <w:b/>
          <w:sz w:val="28"/>
          <w:lang w:val="en-US"/>
        </w:rPr>
      </w:pPr>
      <w:r w:rsidRPr="00443E6F">
        <w:rPr>
          <w:b/>
          <w:sz w:val="28"/>
          <w:lang w:val="en-US"/>
        </w:rPr>
        <w:t>Marking Criteria:</w:t>
      </w:r>
    </w:p>
    <w:p w:rsidR="00221A50" w:rsidRDefault="00221A50" w:rsidP="00F97CB9">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21A50" w:rsidRPr="00443E6F" w:rsidRDefault="00221A50" w:rsidP="00F97CB9">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221A50" w:rsidTr="00893FDC">
        <w:tc>
          <w:tcPr>
            <w:tcW w:w="9242" w:type="dxa"/>
          </w:tcPr>
          <w:p w:rsidR="00221A50" w:rsidRPr="00CC2FB3" w:rsidRDefault="00221A50" w:rsidP="00F97CB9">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tc>
      </w:tr>
    </w:tbl>
    <w:p w:rsidR="00221A50" w:rsidRPr="00B0415E" w:rsidRDefault="00221A50" w:rsidP="00F97CB9">
      <w:pPr>
        <w:autoSpaceDE w:val="0"/>
        <w:autoSpaceDN w:val="0"/>
        <w:adjustRightInd w:val="0"/>
        <w:spacing w:after="0" w:line="240" w:lineRule="auto"/>
        <w:rPr>
          <w:rFonts w:cs="CalvertMT-Bold"/>
          <w:b/>
          <w:bCs/>
          <w:color w:val="002060"/>
          <w:sz w:val="28"/>
          <w:lang w:val="en-US"/>
        </w:rPr>
      </w:pPr>
    </w:p>
    <w:p w:rsidR="00221A50" w:rsidRPr="00B0415E" w:rsidRDefault="00221A50" w:rsidP="00F97CB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21A50" w:rsidRPr="00B0415E" w:rsidRDefault="00221A50" w:rsidP="00F97CB9">
      <w:pPr>
        <w:autoSpaceDE w:val="0"/>
        <w:autoSpaceDN w:val="0"/>
        <w:adjustRightInd w:val="0"/>
        <w:spacing w:after="0" w:line="240" w:lineRule="auto"/>
        <w:rPr>
          <w:rFonts w:cs="CalvertMT-Bold"/>
          <w:b/>
          <w:bCs/>
          <w:color w:val="001AE6"/>
          <w:lang w:val="en-US"/>
        </w:rPr>
      </w:pPr>
    </w:p>
    <w:p w:rsidR="00221A50" w:rsidRPr="00B0415E" w:rsidRDefault="00221A50" w:rsidP="00F97CB9">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21A50" w:rsidRPr="00B0415E" w:rsidRDefault="00221A50" w:rsidP="00F97CB9">
      <w:pPr>
        <w:autoSpaceDE w:val="0"/>
        <w:autoSpaceDN w:val="0"/>
        <w:adjustRightInd w:val="0"/>
        <w:spacing w:after="0" w:line="240" w:lineRule="auto"/>
        <w:rPr>
          <w:rFonts w:cs="Bliss-Regular"/>
          <w:color w:val="000000"/>
          <w:lang w:val="en-US"/>
        </w:rPr>
      </w:pPr>
    </w:p>
    <w:p w:rsidR="00221A50" w:rsidRPr="00B0415E" w:rsidRDefault="00221A50" w:rsidP="00F97CB9">
      <w:pPr>
        <w:autoSpaceDE w:val="0"/>
        <w:autoSpaceDN w:val="0"/>
        <w:adjustRightInd w:val="0"/>
        <w:spacing w:after="0" w:line="240" w:lineRule="auto"/>
        <w:rPr>
          <w:rFonts w:cs="Bliss-Regular"/>
          <w:color w:val="000000"/>
          <w:lang w:val="en-US"/>
        </w:rPr>
      </w:pPr>
    </w:p>
    <w:p w:rsidR="00221A50" w:rsidRPr="00B0415E" w:rsidRDefault="00221A50" w:rsidP="00F97CB9">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21A50" w:rsidRPr="00B0415E" w:rsidTr="00893FDC">
        <w:tc>
          <w:tcPr>
            <w:tcW w:w="2310" w:type="dxa"/>
            <w:shd w:val="clear" w:color="auto" w:fill="D9D9D9" w:themeFill="background1" w:themeFillShade="D9"/>
          </w:tcPr>
          <w:p w:rsidR="00221A50" w:rsidRPr="00B0415E" w:rsidRDefault="00221A50" w:rsidP="00F97CB9">
            <w:pPr>
              <w:rPr>
                <w:rFonts w:cs="Bliss-Regular"/>
                <w:color w:val="000000"/>
              </w:rPr>
            </w:pPr>
            <w:r w:rsidRPr="00B0415E">
              <w:rPr>
                <w:rFonts w:cs="Bliss-Regular"/>
                <w:color w:val="000000"/>
              </w:rPr>
              <w:t>Student Signature</w:t>
            </w:r>
          </w:p>
        </w:tc>
        <w:tc>
          <w:tcPr>
            <w:tcW w:w="4035" w:type="dxa"/>
          </w:tcPr>
          <w:p w:rsidR="00020CFB" w:rsidRPr="00B0415E" w:rsidRDefault="00020CFB" w:rsidP="00F97CB9">
            <w:pPr>
              <w:rPr>
                <w:rFonts w:cs="Bliss-Regular"/>
                <w:color w:val="000000"/>
              </w:rPr>
            </w:pPr>
            <w:r>
              <w:rPr>
                <w:rFonts w:cs="Bliss-Regular"/>
                <w:color w:val="000000"/>
              </w:rPr>
              <w:t>Tara Hyland Tuck</w:t>
            </w:r>
          </w:p>
        </w:tc>
        <w:tc>
          <w:tcPr>
            <w:tcW w:w="1276" w:type="dxa"/>
            <w:shd w:val="clear" w:color="auto" w:fill="D9D9D9" w:themeFill="background1" w:themeFillShade="D9"/>
          </w:tcPr>
          <w:p w:rsidR="00221A50" w:rsidRPr="00B0415E" w:rsidRDefault="00221A50" w:rsidP="00F97CB9">
            <w:pPr>
              <w:rPr>
                <w:rFonts w:cs="Bliss-Regular"/>
                <w:color w:val="000000"/>
              </w:rPr>
            </w:pPr>
            <w:r w:rsidRPr="00B0415E">
              <w:rPr>
                <w:rFonts w:cs="Bliss-Regular"/>
                <w:color w:val="000000"/>
              </w:rPr>
              <w:t>Date</w:t>
            </w:r>
          </w:p>
        </w:tc>
        <w:tc>
          <w:tcPr>
            <w:tcW w:w="1621" w:type="dxa"/>
          </w:tcPr>
          <w:p w:rsidR="00221A50" w:rsidRPr="00CA4606" w:rsidRDefault="00221A50" w:rsidP="00F97CB9">
            <w:pPr>
              <w:rPr>
                <w:rFonts w:cs="Bliss-Regular"/>
                <w:color w:val="000000"/>
              </w:rPr>
            </w:pPr>
          </w:p>
        </w:tc>
      </w:tr>
    </w:tbl>
    <w:p w:rsidR="00221A50" w:rsidRPr="00B0415E" w:rsidRDefault="00221A50" w:rsidP="00F97CB9">
      <w:pPr>
        <w:rPr>
          <w:rFonts w:cs="Bliss-Regular"/>
          <w:color w:val="000000"/>
          <w:lang w:val="en-US"/>
        </w:rPr>
      </w:pPr>
    </w:p>
    <w:p w:rsidR="00221A50" w:rsidRPr="00B0415E" w:rsidRDefault="00221A50" w:rsidP="00F97CB9">
      <w:pPr>
        <w:rPr>
          <w:rFonts w:cs="Bliss-Regular"/>
          <w:color w:val="000000"/>
          <w:lang w:val="en-US"/>
        </w:rPr>
      </w:pPr>
    </w:p>
    <w:p w:rsidR="00221A50" w:rsidRPr="00B0415E" w:rsidRDefault="00221A50" w:rsidP="00F97CB9">
      <w:pPr>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221A50" w:rsidRPr="00B0415E" w:rsidTr="00893FDC">
        <w:trPr>
          <w:trHeight w:val="249"/>
        </w:trPr>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Total Marks</w:t>
            </w:r>
          </w:p>
        </w:tc>
        <w:tc>
          <w:tcPr>
            <w:tcW w:w="4621" w:type="dxa"/>
          </w:tcPr>
          <w:p w:rsidR="00221A50" w:rsidRPr="00B0415E" w:rsidRDefault="00221A50" w:rsidP="00F97CB9">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Marks Obtained</w:t>
            </w:r>
          </w:p>
        </w:tc>
        <w:tc>
          <w:tcPr>
            <w:tcW w:w="4621" w:type="dxa"/>
          </w:tcPr>
          <w:p w:rsidR="00221A50" w:rsidRPr="00B0415E" w:rsidRDefault="00221A50" w:rsidP="00F97CB9">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Percentage / Grade</w:t>
            </w:r>
          </w:p>
        </w:tc>
        <w:tc>
          <w:tcPr>
            <w:tcW w:w="4621" w:type="dxa"/>
          </w:tcPr>
          <w:p w:rsidR="00221A50" w:rsidRPr="00B0415E" w:rsidRDefault="00221A50" w:rsidP="00F97CB9">
            <w:pPr>
              <w:rPr>
                <w:rFonts w:cs="Times New Roman"/>
                <w:szCs w:val="32"/>
              </w:rPr>
            </w:pPr>
          </w:p>
        </w:tc>
      </w:tr>
    </w:tbl>
    <w:p w:rsidR="00221A50" w:rsidRDefault="00221A50" w:rsidP="00F97CB9">
      <w:pPr>
        <w:rPr>
          <w:rFonts w:cs="Times New Roman"/>
          <w:sz w:val="24"/>
          <w:szCs w:val="32"/>
        </w:rPr>
      </w:pPr>
    </w:p>
    <w:p w:rsidR="00A30D4A" w:rsidRDefault="00A30D4A" w:rsidP="00F97CB9">
      <w:pPr>
        <w:rPr>
          <w:rFonts w:cs="Times New Roman"/>
          <w:sz w:val="24"/>
          <w:szCs w:val="32"/>
        </w:rPr>
        <w:sectPr w:rsidR="00A30D4A" w:rsidSect="00187EB4">
          <w:pgSz w:w="11906" w:h="16838"/>
          <w:pgMar w:top="1440" w:right="1440" w:bottom="1440" w:left="1440" w:header="708" w:footer="708" w:gutter="0"/>
          <w:cols w:space="708"/>
          <w:docGrid w:linePitch="360"/>
        </w:sectPr>
      </w:pPr>
    </w:p>
    <w:p w:rsidR="008A6A3C" w:rsidRDefault="008A6A3C" w:rsidP="00F97CB9">
      <w:pPr>
        <w:autoSpaceDE w:val="0"/>
        <w:autoSpaceDN w:val="0"/>
        <w:adjustRightInd w:val="0"/>
        <w:spacing w:after="0" w:line="240" w:lineRule="auto"/>
        <w:rPr>
          <w:rFonts w:ascii="Calibri" w:hAnsi="Calibri" w:cs="Calibri"/>
          <w:color w:val="000000"/>
          <w:sz w:val="24"/>
          <w:szCs w:val="24"/>
          <w:lang w:val="en-US"/>
        </w:rPr>
      </w:pPr>
    </w:p>
    <w:p w:rsidR="001573D1" w:rsidRPr="00C01611" w:rsidRDefault="001573D1" w:rsidP="00F97CB9">
      <w:pPr>
        <w:spacing w:after="0" w:line="360" w:lineRule="auto"/>
        <w:jc w:val="both"/>
        <w:rPr>
          <w:rFonts w:ascii="Arial" w:hAnsi="Arial" w:cs="Arial"/>
          <w:b/>
          <w:sz w:val="24"/>
          <w:szCs w:val="24"/>
          <w:u w:val="single"/>
        </w:rPr>
      </w:pPr>
      <w:r>
        <w:rPr>
          <w:rFonts w:ascii="Arial" w:hAnsi="Arial" w:cs="Arial"/>
          <w:b/>
          <w:sz w:val="24"/>
          <w:szCs w:val="24"/>
          <w:u w:val="single"/>
        </w:rPr>
        <w:t xml:space="preserve">Question </w:t>
      </w:r>
      <w:r w:rsidRPr="00C01611">
        <w:rPr>
          <w:rFonts w:ascii="Arial" w:hAnsi="Arial" w:cs="Arial"/>
          <w:b/>
          <w:sz w:val="24"/>
          <w:szCs w:val="24"/>
          <w:u w:val="single"/>
        </w:rPr>
        <w:t>1</w:t>
      </w:r>
    </w:p>
    <w:p w:rsidR="00467C38" w:rsidRDefault="00720968"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Financial management involves managing the daily activities of a business, including budgeting, obtaining financing for the operations, investing in the plant and related equipment and paying suppliers. </w:t>
      </w:r>
    </w:p>
    <w:p w:rsidR="00720968" w:rsidRPr="00720968" w:rsidRDefault="00720968" w:rsidP="00F97CB9">
      <w:pPr>
        <w:autoSpaceDE w:val="0"/>
        <w:adjustRightInd w:val="0"/>
        <w:spacing w:after="0" w:line="360" w:lineRule="auto"/>
        <w:jc w:val="both"/>
        <w:rPr>
          <w:rFonts w:ascii="Arial" w:hAnsi="Arial" w:cs="Arial"/>
          <w:bCs/>
          <w:sz w:val="24"/>
          <w:szCs w:val="24"/>
        </w:rPr>
      </w:pPr>
    </w:p>
    <w:p w:rsidR="00352AC0" w:rsidRDefault="00720968"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Business and personal finance differ in that with business finance, you can use leverage to build your business. This means borrowing money to multiply gains, but can also lead to increased losses. In terms of personal finance, borrowing in this manner is a poor idea, as it could lead to an individual losing his car or home. A business can build its credit history to gain access to borrowing more money, by increasing the ratio between the investment and the profit made.</w:t>
      </w:r>
    </w:p>
    <w:p w:rsidR="00720968" w:rsidRPr="00720968" w:rsidRDefault="00720968" w:rsidP="00F97CB9">
      <w:pPr>
        <w:pStyle w:val="ListParagraph"/>
        <w:rPr>
          <w:rFonts w:ascii="Arial" w:hAnsi="Arial" w:cs="Arial"/>
          <w:bCs/>
          <w:sz w:val="24"/>
          <w:szCs w:val="24"/>
        </w:rPr>
      </w:pPr>
    </w:p>
    <w:p w:rsidR="00720968" w:rsidRDefault="00720968" w:rsidP="00F97CB9">
      <w:pPr>
        <w:pStyle w:val="ListParagraph"/>
        <w:numPr>
          <w:ilvl w:val="0"/>
          <w:numId w:val="3"/>
        </w:numPr>
        <w:autoSpaceDE w:val="0"/>
        <w:adjustRightInd w:val="0"/>
        <w:spacing w:after="0" w:line="360" w:lineRule="auto"/>
        <w:ind w:left="1077"/>
        <w:jc w:val="both"/>
        <w:rPr>
          <w:rFonts w:ascii="Arial" w:hAnsi="Arial" w:cs="Arial"/>
          <w:bCs/>
          <w:sz w:val="24"/>
          <w:szCs w:val="24"/>
        </w:rPr>
      </w:pPr>
      <w:r>
        <w:rPr>
          <w:rFonts w:ascii="Arial" w:hAnsi="Arial" w:cs="Arial"/>
          <w:bCs/>
          <w:sz w:val="24"/>
          <w:szCs w:val="24"/>
        </w:rPr>
        <w:t>The main objectives of a financial management team include securing, allocating and controlling financial resources. They need to ensure that a regular and adequate supply of funds is readily available, that returns are made to shareholders and that funds are invested safely and properly. Their aim is to maximize profit through sound financial decisions and to maximize returns to shareholders, by increasing the value of their shares.</w:t>
      </w:r>
    </w:p>
    <w:p w:rsidR="00F97CB9" w:rsidRPr="00F97CB9" w:rsidRDefault="00F97CB9" w:rsidP="00F97CB9">
      <w:pPr>
        <w:pStyle w:val="ListParagraph"/>
        <w:rPr>
          <w:rFonts w:ascii="Arial" w:hAnsi="Arial" w:cs="Arial"/>
          <w:bCs/>
          <w:sz w:val="24"/>
          <w:szCs w:val="24"/>
        </w:rPr>
      </w:pPr>
    </w:p>
    <w:p w:rsidR="00F97CB9" w:rsidRDefault="00F97CB9"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The financial management team plans, organizes, controls and monitors the financial resources of a company in order to help them achieve their objectives. They need to make efficient use of resources to help a company prepare for long term sustainability, create consistent policies and procedures, demonstrate accountability and transparency in how funds are used and results are achieved. They must follow accepted accounting standards and practices and identify and manage risk.</w:t>
      </w:r>
    </w:p>
    <w:p w:rsidR="00F97CB9" w:rsidRPr="00F97CB9" w:rsidRDefault="00F97CB9" w:rsidP="00F97CB9">
      <w:pPr>
        <w:pStyle w:val="ListParagraph"/>
        <w:rPr>
          <w:rFonts w:ascii="Arial" w:hAnsi="Arial" w:cs="Arial"/>
          <w:bCs/>
          <w:sz w:val="24"/>
          <w:szCs w:val="24"/>
        </w:rPr>
      </w:pPr>
    </w:p>
    <w:p w:rsidR="00F97CB9" w:rsidRDefault="00F97CB9"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There are differences between the terms internal and external sources of finance.</w:t>
      </w:r>
      <w:r w:rsidR="00A93A18">
        <w:rPr>
          <w:rFonts w:ascii="Arial" w:hAnsi="Arial" w:cs="Arial"/>
          <w:bCs/>
          <w:sz w:val="24"/>
          <w:szCs w:val="24"/>
        </w:rPr>
        <w:t xml:space="preserve"> Internal sources are funds from inside the business and external sources are from funds outside of the business. Some examples of these are as follows:</w:t>
      </w:r>
    </w:p>
    <w:p w:rsidR="00A93A18" w:rsidRPr="00A93A18" w:rsidRDefault="00A93A18" w:rsidP="00A93A18">
      <w:pPr>
        <w:pStyle w:val="ListParagraph"/>
        <w:rPr>
          <w:rFonts w:ascii="Arial" w:hAnsi="Arial" w:cs="Arial"/>
          <w:bCs/>
          <w:sz w:val="24"/>
          <w:szCs w:val="24"/>
        </w:rPr>
      </w:pPr>
    </w:p>
    <w:p w:rsidR="00A93A18" w:rsidRPr="00536844" w:rsidRDefault="00A93A18" w:rsidP="00A93A18">
      <w:pPr>
        <w:pStyle w:val="ListParagraph"/>
        <w:numPr>
          <w:ilvl w:val="1"/>
          <w:numId w:val="3"/>
        </w:numPr>
        <w:autoSpaceDE w:val="0"/>
        <w:adjustRightInd w:val="0"/>
        <w:spacing w:after="0" w:line="360" w:lineRule="auto"/>
        <w:jc w:val="both"/>
        <w:rPr>
          <w:rFonts w:ascii="Arial" w:hAnsi="Arial" w:cs="Arial"/>
          <w:bCs/>
          <w:sz w:val="24"/>
          <w:szCs w:val="24"/>
          <w:u w:val="single"/>
        </w:rPr>
      </w:pPr>
      <w:r w:rsidRPr="00536844">
        <w:rPr>
          <w:rFonts w:ascii="Arial" w:hAnsi="Arial" w:cs="Arial"/>
          <w:bCs/>
          <w:sz w:val="24"/>
          <w:szCs w:val="24"/>
          <w:u w:val="single"/>
        </w:rPr>
        <w:t xml:space="preserve">External </w:t>
      </w:r>
    </w:p>
    <w:p w:rsidR="00A93A18" w:rsidRDefault="00536844" w:rsidP="00536844">
      <w:pPr>
        <w:pStyle w:val="ListParagraph"/>
        <w:numPr>
          <w:ilvl w:val="2"/>
          <w:numId w:val="3"/>
        </w:numPr>
        <w:autoSpaceDE w:val="0"/>
        <w:adjustRightInd w:val="0"/>
        <w:spacing w:after="0" w:line="360" w:lineRule="auto"/>
        <w:jc w:val="both"/>
        <w:rPr>
          <w:rFonts w:ascii="Arial" w:hAnsi="Arial" w:cs="Arial"/>
          <w:bCs/>
          <w:sz w:val="24"/>
          <w:szCs w:val="24"/>
        </w:rPr>
      </w:pPr>
      <w:r w:rsidRPr="00536844">
        <w:rPr>
          <w:rFonts w:ascii="Arial" w:hAnsi="Arial" w:cs="Arial"/>
          <w:bCs/>
          <w:sz w:val="24"/>
          <w:szCs w:val="24"/>
        </w:rPr>
        <w:t>Issuing shares</w:t>
      </w:r>
      <w:r w:rsidR="00A93A18" w:rsidRPr="00536844">
        <w:rPr>
          <w:rFonts w:ascii="Arial" w:hAnsi="Arial" w:cs="Arial"/>
          <w:bCs/>
          <w:sz w:val="24"/>
          <w:szCs w:val="24"/>
        </w:rPr>
        <w:t xml:space="preserve">:  a company can raise capital by </w:t>
      </w:r>
      <w:r w:rsidRPr="00536844">
        <w:rPr>
          <w:rFonts w:ascii="Arial" w:hAnsi="Arial" w:cs="Arial"/>
          <w:bCs/>
          <w:sz w:val="24"/>
          <w:szCs w:val="24"/>
        </w:rPr>
        <w:t xml:space="preserve">issuing more shares. There is no interest payable, but profits would be payable as dividends to more shareholders. </w:t>
      </w:r>
    </w:p>
    <w:p w:rsidR="00536844" w:rsidRDefault="00536844" w:rsidP="00536844">
      <w:pPr>
        <w:pStyle w:val="ListParagraph"/>
        <w:autoSpaceDE w:val="0"/>
        <w:adjustRightInd w:val="0"/>
        <w:spacing w:after="0" w:line="360" w:lineRule="auto"/>
        <w:ind w:left="2160"/>
        <w:jc w:val="both"/>
        <w:rPr>
          <w:rFonts w:ascii="Arial" w:hAnsi="Arial" w:cs="Arial"/>
          <w:bCs/>
          <w:sz w:val="24"/>
          <w:szCs w:val="24"/>
        </w:rPr>
      </w:pPr>
    </w:p>
    <w:p w:rsidR="00A93A18" w:rsidRDefault="00A93A18" w:rsidP="00A93A18">
      <w:pPr>
        <w:pStyle w:val="ListParagraph"/>
        <w:numPr>
          <w:ilvl w:val="2"/>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Bank overdraft: this allows a company to withdraw more funds than are currently available. In doing so, it allows the company to maintain a negative balance on its bank account and allows for flexibility if there is any delay in funds coming in or out.</w:t>
      </w:r>
    </w:p>
    <w:p w:rsidR="00536844" w:rsidRPr="00536844" w:rsidRDefault="00536844" w:rsidP="00536844">
      <w:pPr>
        <w:autoSpaceDE w:val="0"/>
        <w:adjustRightInd w:val="0"/>
        <w:spacing w:after="0" w:line="360" w:lineRule="auto"/>
        <w:ind w:left="1980"/>
        <w:jc w:val="both"/>
        <w:rPr>
          <w:rFonts w:ascii="Arial" w:hAnsi="Arial" w:cs="Arial"/>
          <w:bCs/>
          <w:sz w:val="24"/>
          <w:szCs w:val="24"/>
        </w:rPr>
      </w:pPr>
    </w:p>
    <w:p w:rsidR="00A93A18" w:rsidRDefault="00A93A18" w:rsidP="00A93A18">
      <w:pPr>
        <w:pStyle w:val="ListParagraph"/>
        <w:numPr>
          <w:ilvl w:val="2"/>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Leasing:  allows the company to obtain assets without having to pay a large amount of money upfront.</w:t>
      </w:r>
      <w:r w:rsidR="00536844">
        <w:rPr>
          <w:rFonts w:ascii="Arial" w:hAnsi="Arial" w:cs="Arial"/>
          <w:bCs/>
          <w:sz w:val="24"/>
          <w:szCs w:val="24"/>
        </w:rPr>
        <w:t xml:space="preserve"> It allows a company to have new and modern equipment that can be financed over a period of time and provides a consistency for budgeting purposes.</w:t>
      </w:r>
    </w:p>
    <w:p w:rsidR="00536844" w:rsidRPr="00536844" w:rsidRDefault="00536844" w:rsidP="00536844">
      <w:pPr>
        <w:pStyle w:val="ListParagraph"/>
        <w:rPr>
          <w:rFonts w:ascii="Arial" w:hAnsi="Arial" w:cs="Arial"/>
          <w:bCs/>
          <w:sz w:val="24"/>
          <w:szCs w:val="24"/>
        </w:rPr>
      </w:pPr>
    </w:p>
    <w:p w:rsidR="00536844" w:rsidRDefault="00536844" w:rsidP="00536844">
      <w:pPr>
        <w:pStyle w:val="ListParagraph"/>
        <w:autoSpaceDE w:val="0"/>
        <w:adjustRightInd w:val="0"/>
        <w:spacing w:after="0" w:line="360" w:lineRule="auto"/>
        <w:ind w:left="2160"/>
        <w:jc w:val="both"/>
        <w:rPr>
          <w:rFonts w:ascii="Arial" w:hAnsi="Arial" w:cs="Arial"/>
          <w:bCs/>
          <w:sz w:val="24"/>
          <w:szCs w:val="24"/>
        </w:rPr>
      </w:pPr>
    </w:p>
    <w:p w:rsidR="00A93A18" w:rsidRPr="00536844" w:rsidRDefault="00A93A18" w:rsidP="00A93A18">
      <w:pPr>
        <w:pStyle w:val="ListParagraph"/>
        <w:numPr>
          <w:ilvl w:val="1"/>
          <w:numId w:val="3"/>
        </w:numPr>
        <w:autoSpaceDE w:val="0"/>
        <w:adjustRightInd w:val="0"/>
        <w:spacing w:after="0" w:line="360" w:lineRule="auto"/>
        <w:jc w:val="both"/>
        <w:rPr>
          <w:rFonts w:ascii="Arial" w:hAnsi="Arial" w:cs="Arial"/>
          <w:bCs/>
          <w:sz w:val="24"/>
          <w:szCs w:val="24"/>
          <w:u w:val="single"/>
        </w:rPr>
      </w:pPr>
      <w:r w:rsidRPr="00536844">
        <w:rPr>
          <w:rFonts w:ascii="Arial" w:hAnsi="Arial" w:cs="Arial"/>
          <w:bCs/>
          <w:sz w:val="24"/>
          <w:szCs w:val="24"/>
          <w:u w:val="single"/>
        </w:rPr>
        <w:t>Internal</w:t>
      </w:r>
    </w:p>
    <w:p w:rsidR="00A93A18" w:rsidRDefault="00536844" w:rsidP="00A93A18">
      <w:pPr>
        <w:pStyle w:val="ListParagraph"/>
        <w:numPr>
          <w:ilvl w:val="2"/>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Retained profits: these are the profits made and reinvested back into the business. A potential downside is that there may not be enough of a profit to plow back into the business.</w:t>
      </w:r>
    </w:p>
    <w:p w:rsidR="00536844" w:rsidRDefault="00536844" w:rsidP="00536844">
      <w:pPr>
        <w:pStyle w:val="ListParagraph"/>
        <w:autoSpaceDE w:val="0"/>
        <w:adjustRightInd w:val="0"/>
        <w:spacing w:after="0" w:line="360" w:lineRule="auto"/>
        <w:ind w:left="2160"/>
        <w:jc w:val="both"/>
        <w:rPr>
          <w:rFonts w:ascii="Arial" w:hAnsi="Arial" w:cs="Arial"/>
          <w:bCs/>
          <w:sz w:val="24"/>
          <w:szCs w:val="24"/>
        </w:rPr>
      </w:pPr>
    </w:p>
    <w:p w:rsidR="00536844" w:rsidRDefault="00536844" w:rsidP="00A93A18">
      <w:pPr>
        <w:pStyle w:val="ListParagraph"/>
        <w:numPr>
          <w:ilvl w:val="2"/>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Sale of fixed assets: this would involve selling off assets that are no longer required, for example, a company car or equipment. It is a slow way to raise money and the company may not have enough surplus assets to sell.</w:t>
      </w:r>
    </w:p>
    <w:p w:rsidR="00536844" w:rsidRPr="00536844" w:rsidRDefault="00536844" w:rsidP="00536844">
      <w:pPr>
        <w:pStyle w:val="ListParagraph"/>
        <w:rPr>
          <w:rFonts w:ascii="Arial" w:hAnsi="Arial" w:cs="Arial"/>
          <w:bCs/>
          <w:sz w:val="24"/>
          <w:szCs w:val="24"/>
        </w:rPr>
      </w:pPr>
    </w:p>
    <w:p w:rsidR="00536844" w:rsidRDefault="00536844" w:rsidP="00A93A18">
      <w:pPr>
        <w:pStyle w:val="ListParagraph"/>
        <w:numPr>
          <w:ilvl w:val="2"/>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Debt collection:  this involves collecting money owed to them from debtors. Although this is a normal part of business operations, there are always debts that go unpaid and become delinquent.</w:t>
      </w:r>
    </w:p>
    <w:p w:rsidR="00F97CB9" w:rsidRPr="00F97CB9" w:rsidRDefault="00F97CB9" w:rsidP="00F97CB9">
      <w:pPr>
        <w:pStyle w:val="ListParagraph"/>
        <w:rPr>
          <w:rFonts w:ascii="Arial" w:hAnsi="Arial" w:cs="Arial"/>
          <w:bCs/>
          <w:sz w:val="24"/>
          <w:szCs w:val="24"/>
        </w:rPr>
      </w:pPr>
    </w:p>
    <w:p w:rsidR="00F97CB9" w:rsidRDefault="00536844"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lastRenderedPageBreak/>
        <w:t>F</w:t>
      </w:r>
      <w:r w:rsidR="00F97CB9">
        <w:rPr>
          <w:rFonts w:ascii="Arial" w:hAnsi="Arial" w:cs="Arial"/>
          <w:bCs/>
          <w:sz w:val="24"/>
          <w:szCs w:val="24"/>
        </w:rPr>
        <w:t>inancial management</w:t>
      </w:r>
      <w:r>
        <w:rPr>
          <w:rFonts w:ascii="Arial" w:hAnsi="Arial" w:cs="Arial"/>
          <w:bCs/>
          <w:sz w:val="24"/>
          <w:szCs w:val="24"/>
        </w:rPr>
        <w:t xml:space="preserve"> is extremely important for any business as they need to continually be aware of their organization’s financial health.</w:t>
      </w:r>
      <w:r w:rsidR="00014513">
        <w:rPr>
          <w:rFonts w:ascii="Arial" w:hAnsi="Arial" w:cs="Arial"/>
          <w:bCs/>
          <w:sz w:val="24"/>
          <w:szCs w:val="24"/>
        </w:rPr>
        <w:t xml:space="preserve"> This enables the business to plan and budget more accurately and avoid investing too much money in fixed assets. By keeping accurate financial records, they can avoid overspending, be prepared for all potential expenditures and lower expenses by being vigilant in monitoring their overall costs.</w:t>
      </w:r>
    </w:p>
    <w:p w:rsidR="00555FB5" w:rsidRDefault="00467C38" w:rsidP="00F97CB9">
      <w:pPr>
        <w:autoSpaceDE w:val="0"/>
        <w:adjustRightInd w:val="0"/>
        <w:spacing w:after="0" w:line="360" w:lineRule="auto"/>
        <w:ind w:left="1080" w:hanging="720"/>
        <w:jc w:val="both"/>
        <w:rPr>
          <w:rFonts w:ascii="Arial" w:hAnsi="Arial" w:cs="Arial"/>
          <w:b/>
          <w:sz w:val="24"/>
          <w:szCs w:val="24"/>
          <w:highlight w:val="yellow"/>
          <w:u w:val="single"/>
        </w:rPr>
      </w:pPr>
      <w:r>
        <w:rPr>
          <w:rFonts w:ascii="Arial" w:hAnsi="Arial" w:cs="Arial"/>
          <w:bCs/>
          <w:sz w:val="24"/>
          <w:szCs w:val="24"/>
        </w:rPr>
        <w:tab/>
      </w:r>
    </w:p>
    <w:p w:rsidR="00352AC0" w:rsidRDefault="00352AC0" w:rsidP="00F97CB9">
      <w:pPr>
        <w:spacing w:after="0" w:line="360" w:lineRule="auto"/>
        <w:jc w:val="both"/>
        <w:rPr>
          <w:rFonts w:ascii="Arial" w:hAnsi="Arial" w:cs="Arial"/>
          <w:sz w:val="24"/>
          <w:szCs w:val="24"/>
        </w:rPr>
      </w:pPr>
      <w:r>
        <w:rPr>
          <w:rFonts w:ascii="Arial" w:hAnsi="Arial" w:cs="Arial"/>
          <w:b/>
          <w:sz w:val="24"/>
          <w:szCs w:val="24"/>
          <w:u w:val="single"/>
        </w:rPr>
        <w:t>Question 2</w:t>
      </w:r>
    </w:p>
    <w:p w:rsidR="00352AC0" w:rsidRDefault="00014513" w:rsidP="00F97CB9">
      <w:pPr>
        <w:spacing w:after="0" w:line="360" w:lineRule="auto"/>
        <w:jc w:val="both"/>
        <w:rPr>
          <w:rFonts w:ascii="Arial" w:hAnsi="Arial" w:cs="Arial"/>
          <w:sz w:val="24"/>
          <w:szCs w:val="24"/>
        </w:rPr>
      </w:pPr>
      <w:r>
        <w:rPr>
          <w:rFonts w:ascii="Arial" w:hAnsi="Arial" w:cs="Arial"/>
          <w:sz w:val="24"/>
          <w:szCs w:val="24"/>
        </w:rPr>
        <w:t>“The financial management of any organization requires a good level of planning.”</w:t>
      </w:r>
    </w:p>
    <w:p w:rsidR="00014513" w:rsidRDefault="00014513" w:rsidP="00F97CB9">
      <w:pPr>
        <w:spacing w:after="0" w:line="360" w:lineRule="auto"/>
        <w:jc w:val="both"/>
        <w:rPr>
          <w:rFonts w:ascii="Arial" w:hAnsi="Arial" w:cs="Arial"/>
          <w:sz w:val="24"/>
          <w:szCs w:val="24"/>
        </w:rPr>
      </w:pPr>
    </w:p>
    <w:p w:rsidR="00870840" w:rsidRDefault="0047261B" w:rsidP="00F97CB9">
      <w:pPr>
        <w:spacing w:after="0" w:line="360" w:lineRule="auto"/>
        <w:jc w:val="both"/>
        <w:rPr>
          <w:rFonts w:ascii="Arial" w:hAnsi="Arial" w:cs="Arial"/>
          <w:sz w:val="24"/>
          <w:szCs w:val="24"/>
        </w:rPr>
      </w:pPr>
      <w:r>
        <w:rPr>
          <w:rFonts w:ascii="Arial" w:hAnsi="Arial" w:cs="Arial"/>
          <w:sz w:val="24"/>
          <w:szCs w:val="24"/>
        </w:rPr>
        <w:t>Planning is a necessary function of the financial management in</w:t>
      </w:r>
      <w:r w:rsidR="00870840">
        <w:rPr>
          <w:rFonts w:ascii="Arial" w:hAnsi="Arial" w:cs="Arial"/>
          <w:sz w:val="24"/>
          <w:szCs w:val="24"/>
        </w:rPr>
        <w:t xml:space="preserve"> any organization. Through careful planning, the company is able to develop forecasts based on current and predicted sales, prepare analysis and look for trends within their company vs. their competitors. It allows them to implement policies and procedures based on</w:t>
      </w:r>
      <w:r w:rsidR="00B63D11">
        <w:rPr>
          <w:rFonts w:ascii="Arial" w:hAnsi="Arial" w:cs="Arial"/>
          <w:sz w:val="24"/>
          <w:szCs w:val="24"/>
        </w:rPr>
        <w:t xml:space="preserve"> their current financial situation and create plans for growth of the business. Having a firm awareness of their fiscal condition, a company can look for ways to lower expenses, by cutting unnecessary costs and increase savings and ensuring their cash flow is managed effectively.</w:t>
      </w:r>
    </w:p>
    <w:p w:rsidR="00B63D11" w:rsidRDefault="00B63D11" w:rsidP="00F97CB9">
      <w:pPr>
        <w:spacing w:after="0" w:line="360" w:lineRule="auto"/>
        <w:jc w:val="both"/>
        <w:rPr>
          <w:rFonts w:ascii="Arial" w:hAnsi="Arial" w:cs="Arial"/>
          <w:sz w:val="24"/>
          <w:szCs w:val="24"/>
        </w:rPr>
      </w:pPr>
    </w:p>
    <w:p w:rsidR="00B63D11" w:rsidRDefault="00B63D11" w:rsidP="00F97CB9">
      <w:pPr>
        <w:spacing w:after="0" w:line="360" w:lineRule="auto"/>
        <w:jc w:val="both"/>
        <w:rPr>
          <w:rFonts w:ascii="Arial" w:hAnsi="Arial" w:cs="Arial"/>
          <w:sz w:val="24"/>
          <w:szCs w:val="24"/>
        </w:rPr>
      </w:pPr>
      <w:r>
        <w:rPr>
          <w:rFonts w:ascii="Arial" w:hAnsi="Arial" w:cs="Arial"/>
          <w:sz w:val="24"/>
          <w:szCs w:val="24"/>
        </w:rPr>
        <w:t>Another aspect of successful planning involves keeping accurate financial records. This means following accepted accounting practices and maintaining files</w:t>
      </w:r>
      <w:r w:rsidR="009117EE">
        <w:rPr>
          <w:rFonts w:ascii="Arial" w:hAnsi="Arial" w:cs="Arial"/>
          <w:sz w:val="24"/>
          <w:szCs w:val="24"/>
        </w:rPr>
        <w:t>,</w:t>
      </w:r>
      <w:r>
        <w:rPr>
          <w:rFonts w:ascii="Arial" w:hAnsi="Arial" w:cs="Arial"/>
          <w:sz w:val="24"/>
          <w:szCs w:val="24"/>
        </w:rPr>
        <w:t xml:space="preserve"> including payments made and received, income statements and investment earnings.</w:t>
      </w:r>
      <w:r w:rsidR="009117EE">
        <w:rPr>
          <w:rFonts w:ascii="Arial" w:hAnsi="Arial" w:cs="Arial"/>
          <w:sz w:val="24"/>
          <w:szCs w:val="24"/>
        </w:rPr>
        <w:t xml:space="preserve"> By keeping a watchful eye on all profits and expenses, the company can then plan for ways to increase their research and development, look for new investors, find new ways to </w:t>
      </w:r>
      <w:r w:rsidR="004E4DF0">
        <w:rPr>
          <w:rFonts w:ascii="Arial" w:hAnsi="Arial" w:cs="Arial"/>
          <w:sz w:val="24"/>
          <w:szCs w:val="24"/>
        </w:rPr>
        <w:t>revamp</w:t>
      </w:r>
      <w:r w:rsidR="009117EE">
        <w:rPr>
          <w:rFonts w:ascii="Arial" w:hAnsi="Arial" w:cs="Arial"/>
          <w:sz w:val="24"/>
          <w:szCs w:val="24"/>
        </w:rPr>
        <w:t xml:space="preserve"> </w:t>
      </w:r>
      <w:r w:rsidR="004E4DF0">
        <w:rPr>
          <w:rFonts w:ascii="Arial" w:hAnsi="Arial" w:cs="Arial"/>
          <w:sz w:val="24"/>
          <w:szCs w:val="24"/>
        </w:rPr>
        <w:t xml:space="preserve">their </w:t>
      </w:r>
      <w:r w:rsidR="009117EE">
        <w:rPr>
          <w:rFonts w:ascii="Arial" w:hAnsi="Arial" w:cs="Arial"/>
          <w:sz w:val="24"/>
          <w:szCs w:val="24"/>
        </w:rPr>
        <w:t>practices or productivity and thus maximize their shareholder’s earnings.</w:t>
      </w:r>
    </w:p>
    <w:p w:rsidR="00352AC0" w:rsidRDefault="00352AC0" w:rsidP="00F97CB9">
      <w:pPr>
        <w:spacing w:after="0" w:line="360" w:lineRule="auto"/>
        <w:jc w:val="both"/>
        <w:rPr>
          <w:rFonts w:ascii="Arial" w:hAnsi="Arial" w:cs="Arial"/>
          <w:b/>
          <w:sz w:val="24"/>
          <w:szCs w:val="24"/>
          <w:u w:val="single"/>
        </w:rPr>
      </w:pPr>
    </w:p>
    <w:p w:rsidR="001573D1" w:rsidRDefault="001573D1" w:rsidP="00F97CB9">
      <w:pPr>
        <w:spacing w:after="0" w:line="360" w:lineRule="auto"/>
        <w:jc w:val="both"/>
        <w:rPr>
          <w:rFonts w:ascii="Arial" w:hAnsi="Arial" w:cs="Arial"/>
          <w:sz w:val="24"/>
          <w:szCs w:val="24"/>
        </w:rPr>
      </w:pPr>
      <w:r w:rsidRPr="000E0440">
        <w:rPr>
          <w:rFonts w:ascii="Arial" w:hAnsi="Arial" w:cs="Arial"/>
          <w:b/>
          <w:sz w:val="24"/>
          <w:szCs w:val="24"/>
          <w:u w:val="single"/>
        </w:rPr>
        <w:t>Case Study</w:t>
      </w:r>
    </w:p>
    <w:p w:rsidR="00F5131B" w:rsidRDefault="00F5131B" w:rsidP="00F97CB9">
      <w:pPr>
        <w:pStyle w:val="ListParagraph"/>
        <w:spacing w:after="0" w:line="360" w:lineRule="auto"/>
        <w:jc w:val="both"/>
        <w:rPr>
          <w:rFonts w:ascii="Arial" w:hAnsi="Arial" w:cs="Arial"/>
          <w:sz w:val="24"/>
          <w:szCs w:val="24"/>
        </w:rPr>
      </w:pPr>
    </w:p>
    <w:p w:rsidR="0072749B" w:rsidRDefault="00826577" w:rsidP="00F97CB9">
      <w:pPr>
        <w:pStyle w:val="ListParagraph"/>
        <w:numPr>
          <w:ilvl w:val="0"/>
          <w:numId w:val="14"/>
        </w:numPr>
        <w:spacing w:after="0" w:line="360" w:lineRule="auto"/>
        <w:jc w:val="both"/>
        <w:rPr>
          <w:rFonts w:ascii="Arial" w:hAnsi="Arial" w:cs="Arial"/>
          <w:sz w:val="24"/>
          <w:szCs w:val="24"/>
        </w:rPr>
      </w:pPr>
      <w:r>
        <w:rPr>
          <w:rFonts w:ascii="Arial" w:hAnsi="Arial" w:cs="Arial"/>
          <w:sz w:val="24"/>
          <w:szCs w:val="24"/>
        </w:rPr>
        <w:t xml:space="preserve">Fixed costs are those that remain constant and are independent of output. These costs do not increase when sales increase or decrease if sales decrease. </w:t>
      </w:r>
      <w:r w:rsidR="0072749B">
        <w:rPr>
          <w:rFonts w:ascii="Arial" w:hAnsi="Arial" w:cs="Arial"/>
          <w:sz w:val="24"/>
          <w:szCs w:val="24"/>
        </w:rPr>
        <w:t>Examples of fixed costs include rent and machinery. In the case of Tasty Break, this would be the cost of their monthly rent to use their kitchen facilities.</w:t>
      </w:r>
    </w:p>
    <w:p w:rsidR="00F4286C" w:rsidRDefault="00826577" w:rsidP="0072749B">
      <w:pPr>
        <w:pStyle w:val="ListParagraph"/>
        <w:spacing w:after="0" w:line="360" w:lineRule="auto"/>
        <w:jc w:val="both"/>
        <w:rPr>
          <w:rFonts w:ascii="Arial" w:hAnsi="Arial" w:cs="Arial"/>
          <w:sz w:val="24"/>
          <w:szCs w:val="24"/>
        </w:rPr>
      </w:pPr>
      <w:r>
        <w:rPr>
          <w:rFonts w:ascii="Arial" w:hAnsi="Arial" w:cs="Arial"/>
          <w:sz w:val="24"/>
          <w:szCs w:val="24"/>
        </w:rPr>
        <w:lastRenderedPageBreak/>
        <w:t>Variable costs are those that vary with output and change according to the quantity of goods produced.</w:t>
      </w:r>
      <w:r w:rsidR="0072749B">
        <w:rPr>
          <w:rFonts w:ascii="Arial" w:hAnsi="Arial" w:cs="Arial"/>
          <w:sz w:val="24"/>
          <w:szCs w:val="24"/>
        </w:rPr>
        <w:t xml:space="preserve"> Examples include wages, materials and utilities. For Tasty Break, this could include the cost of bread used to produce their sandwiches.</w:t>
      </w:r>
    </w:p>
    <w:p w:rsidR="00F4286C" w:rsidRPr="00F4286C" w:rsidRDefault="00F4286C" w:rsidP="00F97CB9">
      <w:pPr>
        <w:spacing w:after="0" w:line="360" w:lineRule="auto"/>
        <w:jc w:val="both"/>
        <w:rPr>
          <w:rFonts w:ascii="Arial" w:hAnsi="Arial" w:cs="Arial"/>
          <w:sz w:val="24"/>
          <w:szCs w:val="24"/>
        </w:rPr>
      </w:pPr>
    </w:p>
    <w:p w:rsidR="0072749B" w:rsidRDefault="0072749B" w:rsidP="00F97CB9">
      <w:pPr>
        <w:pStyle w:val="ListParagraph"/>
        <w:numPr>
          <w:ilvl w:val="0"/>
          <w:numId w:val="14"/>
        </w:numPr>
        <w:spacing w:after="0" w:line="360" w:lineRule="auto"/>
        <w:jc w:val="both"/>
        <w:rPr>
          <w:rFonts w:ascii="Arial" w:hAnsi="Arial" w:cs="Arial"/>
          <w:sz w:val="24"/>
          <w:szCs w:val="24"/>
        </w:rPr>
      </w:pPr>
      <w:r>
        <w:rPr>
          <w:rFonts w:ascii="Arial" w:hAnsi="Arial" w:cs="Arial"/>
          <w:sz w:val="24"/>
          <w:szCs w:val="24"/>
        </w:rPr>
        <w:t xml:space="preserve">The breakeven point is the point of balance between making either profit or loss, </w:t>
      </w:r>
      <w:r w:rsidR="00F86764">
        <w:rPr>
          <w:rFonts w:ascii="Arial" w:hAnsi="Arial" w:cs="Arial"/>
          <w:sz w:val="24"/>
          <w:szCs w:val="24"/>
        </w:rPr>
        <w:t xml:space="preserve">i.e., </w:t>
      </w:r>
      <w:r>
        <w:rPr>
          <w:rFonts w:ascii="Arial" w:hAnsi="Arial" w:cs="Arial"/>
          <w:sz w:val="24"/>
          <w:szCs w:val="24"/>
        </w:rPr>
        <w:t>the point at which the costs or expenses and revenue are equal. For Tasty Break, the breakeven point would be impacted as follows:</w:t>
      </w:r>
    </w:p>
    <w:p w:rsidR="00F86764" w:rsidRPr="00F86764" w:rsidRDefault="00F86764" w:rsidP="00F86764">
      <w:pPr>
        <w:spacing w:after="0" w:line="360" w:lineRule="auto"/>
        <w:ind w:left="360"/>
        <w:jc w:val="both"/>
        <w:rPr>
          <w:rFonts w:ascii="Arial" w:hAnsi="Arial" w:cs="Arial"/>
          <w:sz w:val="24"/>
          <w:szCs w:val="24"/>
        </w:rPr>
      </w:pPr>
    </w:p>
    <w:p w:rsidR="00F86764" w:rsidRDefault="0072749B" w:rsidP="002A5A81">
      <w:pPr>
        <w:pStyle w:val="ListParagraph"/>
        <w:numPr>
          <w:ilvl w:val="0"/>
          <w:numId w:val="15"/>
        </w:numPr>
        <w:spacing w:after="0" w:line="360" w:lineRule="auto"/>
        <w:jc w:val="both"/>
        <w:rPr>
          <w:rFonts w:ascii="Arial" w:hAnsi="Arial" w:cs="Arial"/>
          <w:sz w:val="24"/>
          <w:szCs w:val="24"/>
        </w:rPr>
      </w:pPr>
      <w:r w:rsidRPr="001575A2">
        <w:rPr>
          <w:rFonts w:ascii="Arial" w:hAnsi="Arial" w:cs="Arial"/>
          <w:sz w:val="24"/>
          <w:szCs w:val="24"/>
        </w:rPr>
        <w:t>If the price of a sandwich is reduced from £2 to £</w:t>
      </w:r>
      <w:r w:rsidR="00F86764" w:rsidRPr="001575A2">
        <w:rPr>
          <w:rFonts w:ascii="Arial" w:hAnsi="Arial" w:cs="Arial"/>
          <w:sz w:val="24"/>
          <w:szCs w:val="24"/>
        </w:rPr>
        <w:t>1.50:  Reducing the cost by £</w:t>
      </w:r>
      <w:r w:rsidR="004E4DF0" w:rsidRPr="001575A2">
        <w:rPr>
          <w:rFonts w:ascii="Arial" w:hAnsi="Arial" w:cs="Arial"/>
          <w:sz w:val="24"/>
          <w:szCs w:val="24"/>
        </w:rPr>
        <w:t>0.50</w:t>
      </w:r>
      <w:r w:rsidR="00F86764" w:rsidRPr="001575A2">
        <w:rPr>
          <w:rFonts w:ascii="Arial" w:hAnsi="Arial" w:cs="Arial"/>
          <w:sz w:val="24"/>
          <w:szCs w:val="24"/>
        </w:rPr>
        <w:t xml:space="preserve"> </w:t>
      </w:r>
      <w:r w:rsidR="001575A2" w:rsidRPr="001575A2">
        <w:rPr>
          <w:rFonts w:ascii="Arial" w:hAnsi="Arial" w:cs="Arial"/>
          <w:sz w:val="24"/>
          <w:szCs w:val="24"/>
        </w:rPr>
        <w:t xml:space="preserve">would lower their profit. We don’t know how many they regularly sell, so for this example we will say 200 per week. Selling 200/week at £2.00 each would equal £400. Reducing the cost to £1.50 for the same number sold would mean £300, a reduction of £100. They would need to sell 266 sandwiches per week in order to reach the initial profit of £400, in order to break even. </w:t>
      </w:r>
    </w:p>
    <w:p w:rsidR="001575A2" w:rsidRPr="001575A2" w:rsidRDefault="001575A2" w:rsidP="002A5A81">
      <w:pPr>
        <w:spacing w:after="0" w:line="360" w:lineRule="auto"/>
        <w:jc w:val="both"/>
        <w:rPr>
          <w:rFonts w:ascii="Arial" w:hAnsi="Arial" w:cs="Arial"/>
          <w:sz w:val="24"/>
          <w:szCs w:val="24"/>
        </w:rPr>
      </w:pPr>
    </w:p>
    <w:p w:rsidR="0072749B" w:rsidRDefault="0072749B" w:rsidP="002A5A81">
      <w:pPr>
        <w:pStyle w:val="ListParagraph"/>
        <w:numPr>
          <w:ilvl w:val="0"/>
          <w:numId w:val="15"/>
        </w:numPr>
        <w:spacing w:after="0" w:line="360" w:lineRule="auto"/>
        <w:jc w:val="both"/>
        <w:rPr>
          <w:rFonts w:ascii="Arial" w:hAnsi="Arial" w:cs="Arial"/>
          <w:sz w:val="24"/>
          <w:szCs w:val="24"/>
        </w:rPr>
      </w:pPr>
      <w:r>
        <w:rPr>
          <w:rFonts w:ascii="Arial" w:hAnsi="Arial" w:cs="Arial"/>
          <w:sz w:val="24"/>
          <w:szCs w:val="24"/>
        </w:rPr>
        <w:t xml:space="preserve">A cheaper bread supplier is found, reducing the production </w:t>
      </w:r>
      <w:r w:rsidR="00F86764">
        <w:rPr>
          <w:rFonts w:ascii="Arial" w:hAnsi="Arial" w:cs="Arial"/>
          <w:sz w:val="24"/>
          <w:szCs w:val="24"/>
        </w:rPr>
        <w:t>costs to 70p:</w:t>
      </w:r>
      <w:r w:rsidR="001575A2">
        <w:rPr>
          <w:rFonts w:ascii="Arial" w:hAnsi="Arial" w:cs="Arial"/>
          <w:sz w:val="24"/>
          <w:szCs w:val="24"/>
        </w:rPr>
        <w:t xml:space="preserve"> As it stands, it costs £1 to produce each sandwich. Using a new supplier, would mean a reduction of £0.30 each, a savings to the company.</w:t>
      </w:r>
      <w:r w:rsidR="002A5A81">
        <w:rPr>
          <w:rFonts w:ascii="Arial" w:hAnsi="Arial" w:cs="Arial"/>
          <w:sz w:val="24"/>
          <w:szCs w:val="24"/>
        </w:rPr>
        <w:t xml:space="preserve"> They could continue to sell sandwiches at the original price of £2 each and thus have a higher profit.</w:t>
      </w:r>
    </w:p>
    <w:p w:rsidR="00F86764" w:rsidRPr="00F86764" w:rsidRDefault="00F86764" w:rsidP="002A5A81">
      <w:pPr>
        <w:spacing w:after="0" w:line="360" w:lineRule="auto"/>
        <w:jc w:val="both"/>
        <w:rPr>
          <w:rFonts w:ascii="Arial" w:hAnsi="Arial" w:cs="Arial"/>
          <w:sz w:val="24"/>
          <w:szCs w:val="24"/>
        </w:rPr>
      </w:pPr>
    </w:p>
    <w:p w:rsidR="0072749B" w:rsidRDefault="0072749B" w:rsidP="002A5A81">
      <w:pPr>
        <w:pStyle w:val="ListParagraph"/>
        <w:numPr>
          <w:ilvl w:val="0"/>
          <w:numId w:val="15"/>
        </w:numPr>
        <w:spacing w:after="0" w:line="360" w:lineRule="auto"/>
        <w:jc w:val="both"/>
        <w:rPr>
          <w:rFonts w:ascii="Arial" w:hAnsi="Arial" w:cs="Arial"/>
          <w:sz w:val="24"/>
          <w:szCs w:val="24"/>
        </w:rPr>
      </w:pPr>
      <w:r>
        <w:rPr>
          <w:rFonts w:ascii="Arial" w:hAnsi="Arial" w:cs="Arial"/>
          <w:sz w:val="24"/>
          <w:szCs w:val="24"/>
        </w:rPr>
        <w:t>Fixed costs increase from £1,000 to £1,100 per month</w:t>
      </w:r>
      <w:r w:rsidR="00F86764">
        <w:rPr>
          <w:rFonts w:ascii="Arial" w:hAnsi="Arial" w:cs="Arial"/>
          <w:sz w:val="24"/>
          <w:szCs w:val="24"/>
        </w:rPr>
        <w:t>:</w:t>
      </w:r>
      <w:r>
        <w:rPr>
          <w:rFonts w:ascii="Arial" w:hAnsi="Arial" w:cs="Arial"/>
          <w:sz w:val="24"/>
          <w:szCs w:val="24"/>
        </w:rPr>
        <w:t xml:space="preserve"> </w:t>
      </w:r>
      <w:r w:rsidR="001575A2">
        <w:rPr>
          <w:rFonts w:ascii="Arial" w:hAnsi="Arial" w:cs="Arial"/>
          <w:sz w:val="24"/>
          <w:szCs w:val="24"/>
        </w:rPr>
        <w:t>An increase in their fixed costs would have a direct impact on their profits, as this is normally a cost that remains stable. Tasty Break would need to make up the additional £100 cost by either selling more sandwiches or marking up the cost of their food to cover the difference.</w:t>
      </w:r>
    </w:p>
    <w:p w:rsidR="00FD5F23" w:rsidRPr="0072749B" w:rsidRDefault="00FD5F23" w:rsidP="0072749B">
      <w:pPr>
        <w:spacing w:after="0" w:line="360" w:lineRule="auto"/>
        <w:jc w:val="both"/>
        <w:rPr>
          <w:rFonts w:ascii="Arial" w:hAnsi="Arial" w:cs="Arial"/>
          <w:sz w:val="24"/>
          <w:szCs w:val="24"/>
        </w:rPr>
      </w:pPr>
      <w:r w:rsidRPr="0072749B">
        <w:rPr>
          <w:rFonts w:ascii="Arial" w:hAnsi="Arial" w:cs="Arial"/>
          <w:sz w:val="24"/>
          <w:szCs w:val="24"/>
        </w:rPr>
        <w:t xml:space="preserve"> </w:t>
      </w:r>
      <w:r w:rsidRPr="0072749B">
        <w:rPr>
          <w:rFonts w:ascii="Arial" w:hAnsi="Arial" w:cs="Arial"/>
          <w:sz w:val="24"/>
          <w:szCs w:val="24"/>
        </w:rPr>
        <w:br/>
      </w:r>
    </w:p>
    <w:p w:rsidR="00F4286C" w:rsidRPr="00F4286C" w:rsidRDefault="00F4286C" w:rsidP="00F97CB9">
      <w:pPr>
        <w:spacing w:after="0" w:line="360" w:lineRule="auto"/>
        <w:jc w:val="both"/>
        <w:rPr>
          <w:rFonts w:ascii="Arial" w:hAnsi="Arial" w:cs="Arial"/>
          <w:sz w:val="24"/>
          <w:szCs w:val="24"/>
        </w:rPr>
      </w:pPr>
    </w:p>
    <w:p w:rsidR="000E0440" w:rsidRDefault="000E0440" w:rsidP="00F97CB9">
      <w:pPr>
        <w:spacing w:after="0" w:line="360" w:lineRule="auto"/>
        <w:jc w:val="both"/>
        <w:rPr>
          <w:rFonts w:ascii="Arial" w:hAnsi="Arial" w:cs="Arial"/>
          <w:sz w:val="24"/>
          <w:szCs w:val="24"/>
        </w:rPr>
      </w:pPr>
    </w:p>
    <w:p w:rsidR="00CA2024" w:rsidRDefault="00CA2024" w:rsidP="00F97CB9">
      <w:pPr>
        <w:rPr>
          <w:rFonts w:ascii="Arial" w:hAnsi="Arial" w:cs="Arial"/>
          <w:b/>
          <w:bCs/>
          <w:sz w:val="24"/>
          <w:szCs w:val="24"/>
          <w:highlight w:val="yellow"/>
          <w:u w:val="single"/>
        </w:rPr>
      </w:pPr>
      <w:r>
        <w:rPr>
          <w:rFonts w:ascii="Arial" w:hAnsi="Arial" w:cs="Arial"/>
          <w:b/>
          <w:bCs/>
          <w:sz w:val="24"/>
          <w:szCs w:val="24"/>
          <w:highlight w:val="yellow"/>
          <w:u w:val="single"/>
        </w:rPr>
        <w:br w:type="page"/>
      </w:r>
    </w:p>
    <w:p w:rsidR="00CA2024" w:rsidRDefault="00CA2024" w:rsidP="00F97CB9">
      <w:pPr>
        <w:spacing w:after="0" w:line="360" w:lineRule="auto"/>
        <w:jc w:val="both"/>
        <w:rPr>
          <w:rFonts w:ascii="Arial" w:hAnsi="Arial" w:cs="Arial"/>
          <w:b/>
          <w:bCs/>
          <w:sz w:val="24"/>
          <w:szCs w:val="24"/>
          <w:u w:val="single"/>
        </w:rPr>
      </w:pPr>
    </w:p>
    <w:p w:rsidR="00A30D4A" w:rsidRPr="00510CE6" w:rsidRDefault="00A30D4A" w:rsidP="00F97CB9">
      <w:pPr>
        <w:spacing w:after="0" w:line="360" w:lineRule="auto"/>
        <w:jc w:val="both"/>
        <w:rPr>
          <w:rFonts w:ascii="Arial" w:hAnsi="Arial" w:cs="Arial"/>
          <w:b/>
          <w:bCs/>
          <w:sz w:val="24"/>
          <w:szCs w:val="24"/>
        </w:rPr>
      </w:pPr>
      <w:r w:rsidRPr="00CA2024">
        <w:rPr>
          <w:rFonts w:ascii="Arial" w:hAnsi="Arial" w:cs="Arial"/>
          <w:b/>
          <w:bCs/>
          <w:sz w:val="24"/>
          <w:szCs w:val="24"/>
          <w:u w:val="single"/>
        </w:rPr>
        <w:t>Bibliography</w:t>
      </w:r>
    </w:p>
    <w:p w:rsidR="003E02CD" w:rsidRDefault="00A30D4A" w:rsidP="00F97CB9">
      <w:pPr>
        <w:pStyle w:val="NormalWeb"/>
        <w:spacing w:before="0" w:beforeAutospacing="0" w:after="0" w:afterAutospacing="0" w:line="360" w:lineRule="auto"/>
        <w:textAlignment w:val="baseline"/>
        <w:rPr>
          <w:rFonts w:ascii="Arial" w:hAnsi="Arial" w:cs="Arial"/>
          <w:bCs/>
          <w:highlight w:val="yellow"/>
        </w:rPr>
      </w:pPr>
      <w:r>
        <w:rPr>
          <w:rFonts w:ascii="Arial" w:hAnsi="Arial" w:cs="Arial"/>
        </w:rPr>
        <w:br/>
      </w:r>
      <w:r w:rsidR="003E02CD" w:rsidRPr="003E02CD">
        <w:rPr>
          <w:rFonts w:ascii="Arial" w:hAnsi="Arial" w:cs="Arial"/>
          <w:bCs/>
        </w:rPr>
        <w:t>BBC</w:t>
      </w:r>
      <w:r w:rsidR="003E02CD">
        <w:rPr>
          <w:rFonts w:ascii="Arial" w:hAnsi="Arial" w:cs="Arial"/>
          <w:bCs/>
        </w:rPr>
        <w:t xml:space="preserve"> Bitesize</w:t>
      </w:r>
      <w:r w:rsidR="003E02CD" w:rsidRPr="003E02CD">
        <w:rPr>
          <w:rFonts w:ascii="Arial" w:hAnsi="Arial" w:cs="Arial"/>
          <w:bCs/>
        </w:rPr>
        <w:t xml:space="preserve">. </w:t>
      </w:r>
      <w:r w:rsidR="003E02CD" w:rsidRPr="003E02CD">
        <w:rPr>
          <w:rFonts w:ascii="Arial" w:hAnsi="Arial" w:cs="Arial"/>
          <w:bCs/>
          <w:i/>
        </w:rPr>
        <w:t>Sources of Finance</w:t>
      </w:r>
      <w:r w:rsidR="003E02CD" w:rsidRPr="003E02CD">
        <w:rPr>
          <w:rFonts w:ascii="Arial" w:hAnsi="Arial" w:cs="Arial"/>
          <w:bCs/>
        </w:rPr>
        <w:t>. Available at:</w:t>
      </w:r>
      <w:r w:rsidR="003E02CD">
        <w:rPr>
          <w:rFonts w:ascii="Arial" w:hAnsi="Arial" w:cs="Arial"/>
          <w:bCs/>
        </w:rPr>
        <w:t xml:space="preserve"> </w:t>
      </w:r>
      <w:hyperlink r:id="rId10" w:history="1">
        <w:r w:rsidR="003E02CD" w:rsidRPr="006F6AF4">
          <w:rPr>
            <w:rStyle w:val="Hyperlink"/>
            <w:rFonts w:ascii="Arial" w:hAnsi="Arial" w:cs="Arial"/>
            <w:bCs/>
          </w:rPr>
          <w:t>http://www.bbc.co.uk/education/guides/zmj7tfr/revision</w:t>
        </w:r>
      </w:hyperlink>
      <w:r w:rsidR="003E02CD">
        <w:rPr>
          <w:rFonts w:ascii="Arial" w:hAnsi="Arial" w:cs="Arial"/>
          <w:bCs/>
        </w:rPr>
        <w:t xml:space="preserve">. (Accessed: July 14, 2015). </w:t>
      </w:r>
    </w:p>
    <w:p w:rsidR="003E02CD" w:rsidRDefault="003E02CD" w:rsidP="00F97CB9">
      <w:pPr>
        <w:pStyle w:val="NormalWeb"/>
        <w:spacing w:before="0" w:beforeAutospacing="0" w:after="0" w:afterAutospacing="0" w:line="360" w:lineRule="auto"/>
        <w:textAlignment w:val="baseline"/>
        <w:rPr>
          <w:rFonts w:ascii="Arial" w:hAnsi="Arial" w:cs="Arial"/>
          <w:bCs/>
          <w:highlight w:val="yellow"/>
        </w:rPr>
      </w:pPr>
    </w:p>
    <w:p w:rsidR="003E02CD" w:rsidRPr="003E02CD" w:rsidRDefault="003E02CD" w:rsidP="00F97CB9">
      <w:pPr>
        <w:pStyle w:val="Heading1"/>
        <w:spacing w:before="0" w:line="360" w:lineRule="auto"/>
        <w:textAlignment w:val="baseline"/>
        <w:rPr>
          <w:rFonts w:ascii="Arial" w:hAnsi="Arial" w:cs="Arial"/>
          <w:b w:val="0"/>
          <w:bCs w:val="0"/>
          <w:color w:val="auto"/>
          <w:sz w:val="24"/>
          <w:szCs w:val="24"/>
        </w:rPr>
      </w:pPr>
      <w:r w:rsidRPr="003E02CD">
        <w:rPr>
          <w:rFonts w:ascii="Arial" w:hAnsi="Arial" w:cs="Arial"/>
          <w:b w:val="0"/>
          <w:bCs w:val="0"/>
          <w:color w:val="auto"/>
          <w:sz w:val="24"/>
          <w:szCs w:val="24"/>
        </w:rPr>
        <w:t xml:space="preserve">Government of Canada. </w:t>
      </w:r>
      <w:r w:rsidRPr="003E02CD">
        <w:rPr>
          <w:rFonts w:ascii="Arial" w:hAnsi="Arial" w:cs="Arial"/>
          <w:b w:val="0"/>
          <w:bCs w:val="0"/>
          <w:i/>
          <w:color w:val="auto"/>
          <w:sz w:val="24"/>
          <w:szCs w:val="24"/>
        </w:rPr>
        <w:t>Unit Group: 0111 Financial Managers</w:t>
      </w:r>
      <w:r w:rsidRPr="003E02CD">
        <w:rPr>
          <w:rFonts w:ascii="Arial" w:hAnsi="Arial" w:cs="Arial"/>
          <w:b w:val="0"/>
          <w:bCs w:val="0"/>
          <w:color w:val="auto"/>
          <w:sz w:val="24"/>
          <w:szCs w:val="24"/>
        </w:rPr>
        <w:t xml:space="preserve">. Available at: </w:t>
      </w:r>
      <w:hyperlink r:id="rId11" w:history="1">
        <w:r w:rsidRPr="003E02CD">
          <w:rPr>
            <w:rStyle w:val="Hyperlink"/>
            <w:rFonts w:ascii="Arial" w:hAnsi="Arial" w:cs="Arial"/>
            <w:b w:val="0"/>
            <w:bCs w:val="0"/>
            <w:sz w:val="24"/>
            <w:szCs w:val="24"/>
          </w:rPr>
          <w:t>http://www5.hrsdc.gc.ca/noc/english/noc/2011/ProfileQuickSearch.aspx?val=0&amp;val1=0111</w:t>
        </w:r>
      </w:hyperlink>
      <w:r w:rsidRPr="003E02CD">
        <w:rPr>
          <w:rFonts w:ascii="Arial" w:hAnsi="Arial" w:cs="Arial"/>
          <w:b w:val="0"/>
          <w:bCs w:val="0"/>
          <w:color w:val="auto"/>
          <w:sz w:val="24"/>
          <w:szCs w:val="24"/>
        </w:rPr>
        <w:t>. (Accessed: July 15, 2015).</w:t>
      </w:r>
    </w:p>
    <w:p w:rsidR="00EF6BD2" w:rsidRPr="009117EE" w:rsidRDefault="00EF6BD2" w:rsidP="00F97CB9">
      <w:pPr>
        <w:pStyle w:val="Heading1"/>
        <w:spacing w:before="0" w:line="360" w:lineRule="auto"/>
        <w:textAlignment w:val="baseline"/>
        <w:rPr>
          <w:rFonts w:ascii="Arial" w:hAnsi="Arial" w:cs="Arial"/>
          <w:b w:val="0"/>
          <w:bCs w:val="0"/>
          <w:color w:val="auto"/>
          <w:sz w:val="24"/>
          <w:szCs w:val="24"/>
          <w:highlight w:val="yellow"/>
        </w:rPr>
      </w:pPr>
    </w:p>
    <w:p w:rsidR="009117EE" w:rsidRPr="009117EE" w:rsidRDefault="009117EE" w:rsidP="009117EE">
      <w:pPr>
        <w:spacing w:after="0"/>
        <w:rPr>
          <w:rFonts w:ascii="Arial" w:hAnsi="Arial" w:cs="Arial"/>
          <w:sz w:val="24"/>
          <w:szCs w:val="24"/>
        </w:rPr>
      </w:pPr>
      <w:r w:rsidRPr="009117EE">
        <w:rPr>
          <w:rStyle w:val="Emphasis"/>
          <w:rFonts w:ascii="Arial" w:hAnsi="Arial" w:cs="Arial"/>
          <w:i w:val="0"/>
          <w:sz w:val="24"/>
          <w:szCs w:val="24"/>
          <w:bdr w:val="none" w:sz="0" w:space="0" w:color="auto" w:frame="1"/>
        </w:rPr>
        <w:t>Pujari, Saritha</w:t>
      </w:r>
      <w:r w:rsidRPr="009117EE">
        <w:rPr>
          <w:rStyle w:val="Emphasis"/>
          <w:rFonts w:ascii="Arial" w:hAnsi="Arial" w:cs="Arial"/>
          <w:sz w:val="24"/>
          <w:szCs w:val="24"/>
          <w:bdr w:val="none" w:sz="0" w:space="0" w:color="auto" w:frame="1"/>
        </w:rPr>
        <w:t>. The Objectives and Importance of Financial Planning for an Organization</w:t>
      </w:r>
      <w:r w:rsidRPr="009117EE">
        <w:rPr>
          <w:rStyle w:val="Emphasis"/>
          <w:rFonts w:ascii="Arial" w:hAnsi="Arial" w:cs="Arial"/>
          <w:i w:val="0"/>
          <w:sz w:val="24"/>
          <w:szCs w:val="24"/>
          <w:bdr w:val="none" w:sz="0" w:space="0" w:color="auto" w:frame="1"/>
        </w:rPr>
        <w:t xml:space="preserve">. Available at: </w:t>
      </w:r>
      <w:hyperlink r:id="rId12" w:history="1">
        <w:r w:rsidRPr="009117EE">
          <w:rPr>
            <w:rStyle w:val="Hyperlink"/>
            <w:rFonts w:ascii="Arial" w:hAnsi="Arial" w:cs="Arial"/>
            <w:color w:val="auto"/>
            <w:sz w:val="24"/>
            <w:szCs w:val="24"/>
          </w:rPr>
          <w:t>http://www.yourarticlelibrary.com/planning/the-objectives-and-importance-of-financial-planning-for-an-organization/8740/</w:t>
        </w:r>
      </w:hyperlink>
      <w:r>
        <w:rPr>
          <w:rFonts w:ascii="Arial" w:hAnsi="Arial" w:cs="Arial"/>
          <w:sz w:val="24"/>
          <w:szCs w:val="24"/>
        </w:rPr>
        <w:t>.</w:t>
      </w:r>
      <w:r w:rsidRPr="009117EE">
        <w:rPr>
          <w:rFonts w:ascii="Arial" w:hAnsi="Arial" w:cs="Arial"/>
          <w:sz w:val="24"/>
          <w:szCs w:val="24"/>
        </w:rPr>
        <w:t xml:space="preserve"> </w:t>
      </w:r>
      <w:r>
        <w:rPr>
          <w:rFonts w:ascii="Arial" w:hAnsi="Arial" w:cs="Arial"/>
          <w:sz w:val="24"/>
          <w:szCs w:val="24"/>
        </w:rPr>
        <w:br/>
      </w:r>
      <w:r w:rsidRPr="009117EE">
        <w:rPr>
          <w:rFonts w:ascii="Arial" w:hAnsi="Arial" w:cs="Arial"/>
          <w:sz w:val="24"/>
          <w:szCs w:val="24"/>
        </w:rPr>
        <w:t>(Accessed:  July 14, 2015).</w:t>
      </w:r>
    </w:p>
    <w:p w:rsidR="009117EE" w:rsidRPr="009117EE" w:rsidRDefault="009117EE" w:rsidP="00F97CB9">
      <w:pPr>
        <w:spacing w:after="0" w:line="360" w:lineRule="auto"/>
        <w:rPr>
          <w:rStyle w:val="Emphasis"/>
          <w:rFonts w:ascii="Arial" w:hAnsi="Arial" w:cs="Arial"/>
          <w:i w:val="0"/>
          <w:sz w:val="24"/>
          <w:szCs w:val="24"/>
          <w:bdr w:val="none" w:sz="0" w:space="0" w:color="auto" w:frame="1"/>
        </w:rPr>
      </w:pPr>
    </w:p>
    <w:p w:rsidR="009117EE" w:rsidRDefault="009117EE" w:rsidP="00F97CB9">
      <w:pPr>
        <w:spacing w:after="0" w:line="360" w:lineRule="auto"/>
        <w:textAlignment w:val="baseline"/>
        <w:outlineLvl w:val="0"/>
        <w:rPr>
          <w:rFonts w:ascii="Arial" w:hAnsi="Arial" w:cs="Arial"/>
          <w:sz w:val="24"/>
          <w:szCs w:val="24"/>
        </w:rPr>
      </w:pPr>
    </w:p>
    <w:p w:rsidR="009117EE" w:rsidRDefault="009117EE" w:rsidP="00F97CB9">
      <w:pPr>
        <w:spacing w:after="0" w:line="360" w:lineRule="auto"/>
        <w:textAlignment w:val="baseline"/>
        <w:outlineLvl w:val="0"/>
        <w:rPr>
          <w:rFonts w:ascii="Arial" w:hAnsi="Arial" w:cs="Arial"/>
          <w:b/>
          <w:bCs/>
          <w:sz w:val="24"/>
          <w:szCs w:val="24"/>
        </w:rPr>
      </w:pPr>
    </w:p>
    <w:sectPr w:rsidR="009117EE" w:rsidSect="001B338C">
      <w:headerReference w:type="default" r:id="rId13"/>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E2F" w:rsidRDefault="00D83E2F" w:rsidP="00A30D4A">
      <w:pPr>
        <w:spacing w:after="0" w:line="240" w:lineRule="auto"/>
      </w:pPr>
      <w:r>
        <w:separator/>
      </w:r>
    </w:p>
  </w:endnote>
  <w:endnote w:type="continuationSeparator" w:id="0">
    <w:p w:rsidR="00D83E2F" w:rsidRDefault="00D83E2F" w:rsidP="00A30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E2F" w:rsidRDefault="00D83E2F" w:rsidP="00A30D4A">
      <w:pPr>
        <w:spacing w:after="0" w:line="240" w:lineRule="auto"/>
      </w:pPr>
      <w:r>
        <w:separator/>
      </w:r>
    </w:p>
  </w:footnote>
  <w:footnote w:type="continuationSeparator" w:id="0">
    <w:p w:rsidR="00D83E2F" w:rsidRDefault="00D83E2F" w:rsidP="00A30D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D4A" w:rsidRPr="00831D64" w:rsidRDefault="00505B09" w:rsidP="00A30D4A">
    <w:pPr>
      <w:pStyle w:val="Header"/>
      <w:jc w:val="right"/>
      <w:rPr>
        <w:rFonts w:ascii="Arial" w:hAnsi="Arial" w:cs="Arial"/>
        <w:b/>
        <w:sz w:val="20"/>
        <w:szCs w:val="20"/>
      </w:rPr>
    </w:pPr>
    <w:r w:rsidRPr="00831D64">
      <w:rPr>
        <w:rFonts w:ascii="Arial" w:hAnsi="Arial" w:cs="Arial"/>
        <w:b/>
        <w:sz w:val="20"/>
        <w:szCs w:val="20"/>
      </w:rPr>
      <w:t>Tara Hyland Tuck</w:t>
    </w:r>
  </w:p>
  <w:p w:rsidR="00A30D4A" w:rsidRPr="00831D64" w:rsidRDefault="00A30D4A" w:rsidP="00A30D4A">
    <w:pPr>
      <w:pStyle w:val="Header"/>
      <w:jc w:val="right"/>
      <w:rPr>
        <w:rFonts w:ascii="Arial" w:hAnsi="Arial" w:cs="Arial"/>
        <w:b/>
        <w:sz w:val="20"/>
        <w:szCs w:val="20"/>
      </w:rPr>
    </w:pPr>
    <w:r w:rsidRPr="00831D64">
      <w:rPr>
        <w:rFonts w:ascii="Arial" w:hAnsi="Arial" w:cs="Arial"/>
        <w:b/>
        <w:sz w:val="20"/>
        <w:szCs w:val="20"/>
      </w:rPr>
      <w:t>Student # 1402</w:t>
    </w:r>
  </w:p>
  <w:p w:rsidR="00A30D4A" w:rsidRPr="00831D64" w:rsidRDefault="0026260A" w:rsidP="00A30D4A">
    <w:pPr>
      <w:pStyle w:val="Header"/>
      <w:jc w:val="right"/>
      <w:rPr>
        <w:rFonts w:ascii="Arial" w:hAnsi="Arial" w:cs="Arial"/>
        <w:b/>
        <w:sz w:val="20"/>
        <w:szCs w:val="20"/>
      </w:rPr>
    </w:pPr>
    <w:r w:rsidRPr="00831D64">
      <w:rPr>
        <w:rFonts w:ascii="Arial" w:hAnsi="Arial" w:cs="Arial"/>
        <w:b/>
        <w:sz w:val="20"/>
        <w:szCs w:val="20"/>
      </w:rPr>
      <w:t>Assignment</w:t>
    </w:r>
    <w:r w:rsidR="00A30D4A" w:rsidRPr="00831D64">
      <w:rPr>
        <w:rFonts w:ascii="Arial" w:hAnsi="Arial" w:cs="Arial"/>
        <w:b/>
        <w:sz w:val="20"/>
        <w:szCs w:val="20"/>
      </w:rPr>
      <w:t xml:space="preserve"> #</w:t>
    </w:r>
    <w:r w:rsidR="00352AC0">
      <w:rPr>
        <w:rFonts w:ascii="Arial" w:hAnsi="Arial" w:cs="Arial"/>
        <w:b/>
        <w:sz w:val="20"/>
        <w:szCs w:val="20"/>
      </w:rPr>
      <w:t>5</w:t>
    </w:r>
  </w:p>
  <w:p w:rsidR="00A30D4A" w:rsidRPr="00831D64" w:rsidRDefault="00D83E2F" w:rsidP="00A30D4A">
    <w:pPr>
      <w:pStyle w:val="Header"/>
      <w:jc w:val="right"/>
      <w:rPr>
        <w:sz w:val="20"/>
        <w:szCs w:val="20"/>
      </w:rPr>
    </w:pPr>
    <w:sdt>
      <w:sdtPr>
        <w:rPr>
          <w:rFonts w:ascii="Arial" w:hAnsi="Arial" w:cs="Arial"/>
          <w:b/>
          <w:sz w:val="20"/>
          <w:szCs w:val="20"/>
        </w:rPr>
        <w:id w:val="-97098343"/>
        <w:docPartObj>
          <w:docPartGallery w:val="Page Numbers (Top of Page)"/>
          <w:docPartUnique/>
        </w:docPartObj>
      </w:sdtPr>
      <w:sdtEndPr>
        <w:rPr>
          <w:rFonts w:asciiTheme="minorHAnsi" w:hAnsiTheme="minorHAnsi" w:cstheme="minorBidi"/>
          <w:b w:val="0"/>
        </w:rPr>
      </w:sdtEndPr>
      <w:sdtContent>
        <w:r w:rsidR="00A30D4A" w:rsidRPr="00831D64">
          <w:rPr>
            <w:rFonts w:ascii="Arial" w:hAnsi="Arial" w:cs="Arial"/>
            <w:b/>
            <w:sz w:val="20"/>
            <w:szCs w:val="20"/>
          </w:rPr>
          <w:t xml:space="preserve">Page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PAGE </w:instrText>
        </w:r>
        <w:r w:rsidR="00A30D4A" w:rsidRPr="00831D64">
          <w:rPr>
            <w:rFonts w:ascii="Arial" w:hAnsi="Arial" w:cs="Arial"/>
            <w:b/>
            <w:bCs/>
            <w:sz w:val="20"/>
            <w:szCs w:val="20"/>
          </w:rPr>
          <w:fldChar w:fldCharType="separate"/>
        </w:r>
        <w:r w:rsidR="004E4DF0">
          <w:rPr>
            <w:rFonts w:ascii="Arial" w:hAnsi="Arial" w:cs="Arial"/>
            <w:b/>
            <w:bCs/>
            <w:noProof/>
            <w:sz w:val="20"/>
            <w:szCs w:val="20"/>
          </w:rPr>
          <w:t>3</w:t>
        </w:r>
        <w:r w:rsidR="00A30D4A" w:rsidRPr="00831D64">
          <w:rPr>
            <w:rFonts w:ascii="Arial" w:hAnsi="Arial" w:cs="Arial"/>
            <w:b/>
            <w:bCs/>
            <w:sz w:val="20"/>
            <w:szCs w:val="20"/>
          </w:rPr>
          <w:fldChar w:fldCharType="end"/>
        </w:r>
        <w:r w:rsidR="00A30D4A" w:rsidRPr="00831D64">
          <w:rPr>
            <w:rFonts w:ascii="Arial" w:hAnsi="Arial" w:cs="Arial"/>
            <w:b/>
            <w:sz w:val="20"/>
            <w:szCs w:val="20"/>
          </w:rPr>
          <w:t xml:space="preserve"> of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NUMPAGES  </w:instrText>
        </w:r>
        <w:r w:rsidR="00A30D4A" w:rsidRPr="00831D64">
          <w:rPr>
            <w:rFonts w:ascii="Arial" w:hAnsi="Arial" w:cs="Arial"/>
            <w:b/>
            <w:bCs/>
            <w:sz w:val="20"/>
            <w:szCs w:val="20"/>
          </w:rPr>
          <w:fldChar w:fldCharType="separate"/>
        </w:r>
        <w:r w:rsidR="004E4DF0">
          <w:rPr>
            <w:rFonts w:ascii="Arial" w:hAnsi="Arial" w:cs="Arial"/>
            <w:b/>
            <w:bCs/>
            <w:noProof/>
            <w:sz w:val="20"/>
            <w:szCs w:val="20"/>
          </w:rPr>
          <w:t>7</w:t>
        </w:r>
        <w:r w:rsidR="00A30D4A" w:rsidRPr="00831D64">
          <w:rPr>
            <w:rFonts w:ascii="Arial" w:hAnsi="Arial" w:cs="Arial"/>
            <w:b/>
            <w:bCs/>
            <w:sz w:val="20"/>
            <w:szCs w:val="20"/>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7266"/>
    <w:multiLevelType w:val="hybridMultilevel"/>
    <w:tmpl w:val="E31A0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08436E"/>
    <w:multiLevelType w:val="hybridMultilevel"/>
    <w:tmpl w:val="80D84D04"/>
    <w:lvl w:ilvl="0" w:tplc="C010D11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F1D0D64"/>
    <w:multiLevelType w:val="hybridMultilevel"/>
    <w:tmpl w:val="BE740A34"/>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11104B15"/>
    <w:multiLevelType w:val="hybridMultilevel"/>
    <w:tmpl w:val="415CB4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26E6A"/>
    <w:multiLevelType w:val="hybridMultilevel"/>
    <w:tmpl w:val="B9A68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201A82"/>
    <w:multiLevelType w:val="hybridMultilevel"/>
    <w:tmpl w:val="CDC47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A94E0D"/>
    <w:multiLevelType w:val="multilevel"/>
    <w:tmpl w:val="17404D4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43961DB"/>
    <w:multiLevelType w:val="hybridMultilevel"/>
    <w:tmpl w:val="D83AA4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B1C45"/>
    <w:multiLevelType w:val="hybridMultilevel"/>
    <w:tmpl w:val="8904C4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D052112"/>
    <w:multiLevelType w:val="hybridMultilevel"/>
    <w:tmpl w:val="1B503F4A"/>
    <w:lvl w:ilvl="0" w:tplc="1AF6BFD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C35BC8"/>
    <w:multiLevelType w:val="hybridMultilevel"/>
    <w:tmpl w:val="85FCA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82466D"/>
    <w:multiLevelType w:val="hybridMultilevel"/>
    <w:tmpl w:val="31E6A7D2"/>
    <w:lvl w:ilvl="0" w:tplc="0409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C55319"/>
    <w:multiLevelType w:val="hybridMultilevel"/>
    <w:tmpl w:val="43965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67955F7"/>
    <w:multiLevelType w:val="hybridMultilevel"/>
    <w:tmpl w:val="9CD8BB50"/>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nsid w:val="7AF55C4C"/>
    <w:multiLevelType w:val="hybridMultilevel"/>
    <w:tmpl w:val="2C2C22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6"/>
  </w:num>
  <w:num w:numId="2">
    <w:abstractNumId w:val="4"/>
  </w:num>
  <w:num w:numId="3">
    <w:abstractNumId w:val="9"/>
  </w:num>
  <w:num w:numId="4">
    <w:abstractNumId w:val="8"/>
  </w:num>
  <w:num w:numId="5">
    <w:abstractNumId w:val="1"/>
  </w:num>
  <w:num w:numId="6">
    <w:abstractNumId w:val="12"/>
  </w:num>
  <w:num w:numId="7">
    <w:abstractNumId w:val="0"/>
  </w:num>
  <w:num w:numId="8">
    <w:abstractNumId w:val="7"/>
  </w:num>
  <w:num w:numId="9">
    <w:abstractNumId w:val="14"/>
  </w:num>
  <w:num w:numId="10">
    <w:abstractNumId w:val="2"/>
  </w:num>
  <w:num w:numId="11">
    <w:abstractNumId w:val="5"/>
  </w:num>
  <w:num w:numId="12">
    <w:abstractNumId w:val="10"/>
  </w:num>
  <w:num w:numId="13">
    <w:abstractNumId w:val="11"/>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A50"/>
    <w:rsid w:val="00014513"/>
    <w:rsid w:val="00020CFB"/>
    <w:rsid w:val="00022E32"/>
    <w:rsid w:val="0003012F"/>
    <w:rsid w:val="0003209F"/>
    <w:rsid w:val="0003257A"/>
    <w:rsid w:val="000340F1"/>
    <w:rsid w:val="000467E0"/>
    <w:rsid w:val="00053774"/>
    <w:rsid w:val="00062442"/>
    <w:rsid w:val="000709F1"/>
    <w:rsid w:val="00074DC1"/>
    <w:rsid w:val="0008632E"/>
    <w:rsid w:val="000948E5"/>
    <w:rsid w:val="0009570D"/>
    <w:rsid w:val="000B0756"/>
    <w:rsid w:val="000B2B55"/>
    <w:rsid w:val="000B374C"/>
    <w:rsid w:val="000B5973"/>
    <w:rsid w:val="000B5C85"/>
    <w:rsid w:val="000C371E"/>
    <w:rsid w:val="000D3C51"/>
    <w:rsid w:val="000D73B0"/>
    <w:rsid w:val="000E0440"/>
    <w:rsid w:val="000E45EA"/>
    <w:rsid w:val="000F2B68"/>
    <w:rsid w:val="000F6830"/>
    <w:rsid w:val="001039FC"/>
    <w:rsid w:val="00134AA6"/>
    <w:rsid w:val="001573D1"/>
    <w:rsid w:val="001575A2"/>
    <w:rsid w:val="00161079"/>
    <w:rsid w:val="001626AA"/>
    <w:rsid w:val="00162DFA"/>
    <w:rsid w:val="00164C7E"/>
    <w:rsid w:val="001678B1"/>
    <w:rsid w:val="00175B3F"/>
    <w:rsid w:val="001763E7"/>
    <w:rsid w:val="001814F4"/>
    <w:rsid w:val="001818B2"/>
    <w:rsid w:val="001869E7"/>
    <w:rsid w:val="00193463"/>
    <w:rsid w:val="001B338C"/>
    <w:rsid w:val="001B5178"/>
    <w:rsid w:val="001B704F"/>
    <w:rsid w:val="001C65DF"/>
    <w:rsid w:val="001E7534"/>
    <w:rsid w:val="001E7623"/>
    <w:rsid w:val="00202211"/>
    <w:rsid w:val="00206E7D"/>
    <w:rsid w:val="002126E4"/>
    <w:rsid w:val="00221A50"/>
    <w:rsid w:val="00247CCA"/>
    <w:rsid w:val="002622D2"/>
    <w:rsid w:val="0026260A"/>
    <w:rsid w:val="0027329A"/>
    <w:rsid w:val="00283205"/>
    <w:rsid w:val="002869D1"/>
    <w:rsid w:val="002A14AE"/>
    <w:rsid w:val="002A5A81"/>
    <w:rsid w:val="002B2177"/>
    <w:rsid w:val="002B3345"/>
    <w:rsid w:val="002C383B"/>
    <w:rsid w:val="002D6A00"/>
    <w:rsid w:val="002E2297"/>
    <w:rsid w:val="002F2A74"/>
    <w:rsid w:val="003027F3"/>
    <w:rsid w:val="00313C52"/>
    <w:rsid w:val="0032557E"/>
    <w:rsid w:val="0033117A"/>
    <w:rsid w:val="003417F1"/>
    <w:rsid w:val="003443D2"/>
    <w:rsid w:val="00352AC0"/>
    <w:rsid w:val="00357FE8"/>
    <w:rsid w:val="00366CFF"/>
    <w:rsid w:val="003717F6"/>
    <w:rsid w:val="003728D9"/>
    <w:rsid w:val="003869DC"/>
    <w:rsid w:val="0039096E"/>
    <w:rsid w:val="0039211D"/>
    <w:rsid w:val="003A001A"/>
    <w:rsid w:val="003A0572"/>
    <w:rsid w:val="003B11EB"/>
    <w:rsid w:val="003C68F5"/>
    <w:rsid w:val="003E02CD"/>
    <w:rsid w:val="003E2BAD"/>
    <w:rsid w:val="003F0000"/>
    <w:rsid w:val="00401D66"/>
    <w:rsid w:val="004051AA"/>
    <w:rsid w:val="004077C7"/>
    <w:rsid w:val="00415502"/>
    <w:rsid w:val="00432325"/>
    <w:rsid w:val="004545F4"/>
    <w:rsid w:val="00467C38"/>
    <w:rsid w:val="0047261B"/>
    <w:rsid w:val="0047355C"/>
    <w:rsid w:val="004806AB"/>
    <w:rsid w:val="00481036"/>
    <w:rsid w:val="00494B55"/>
    <w:rsid w:val="004B6E75"/>
    <w:rsid w:val="004B729D"/>
    <w:rsid w:val="004B7D09"/>
    <w:rsid w:val="004C692E"/>
    <w:rsid w:val="004C6CBF"/>
    <w:rsid w:val="004D120F"/>
    <w:rsid w:val="004D12A5"/>
    <w:rsid w:val="004E2E2C"/>
    <w:rsid w:val="004E4DF0"/>
    <w:rsid w:val="004F2C88"/>
    <w:rsid w:val="00505B09"/>
    <w:rsid w:val="00536844"/>
    <w:rsid w:val="00555FB5"/>
    <w:rsid w:val="0055683D"/>
    <w:rsid w:val="005646DA"/>
    <w:rsid w:val="00567787"/>
    <w:rsid w:val="005806EC"/>
    <w:rsid w:val="005927EC"/>
    <w:rsid w:val="0059490B"/>
    <w:rsid w:val="00597AFD"/>
    <w:rsid w:val="005A01B7"/>
    <w:rsid w:val="005A3B7E"/>
    <w:rsid w:val="005A633A"/>
    <w:rsid w:val="005B77C0"/>
    <w:rsid w:val="005C2418"/>
    <w:rsid w:val="005E7DEE"/>
    <w:rsid w:val="005F7D5E"/>
    <w:rsid w:val="00611A8D"/>
    <w:rsid w:val="006256D4"/>
    <w:rsid w:val="0063748F"/>
    <w:rsid w:val="00646836"/>
    <w:rsid w:val="00677390"/>
    <w:rsid w:val="00681DC1"/>
    <w:rsid w:val="006A7CE1"/>
    <w:rsid w:val="006B2B8F"/>
    <w:rsid w:val="006B516F"/>
    <w:rsid w:val="006C4FCE"/>
    <w:rsid w:val="006D6B0F"/>
    <w:rsid w:val="006E1F27"/>
    <w:rsid w:val="00712292"/>
    <w:rsid w:val="00720968"/>
    <w:rsid w:val="0072361F"/>
    <w:rsid w:val="0072749B"/>
    <w:rsid w:val="00733512"/>
    <w:rsid w:val="007439A8"/>
    <w:rsid w:val="0077010F"/>
    <w:rsid w:val="00773B67"/>
    <w:rsid w:val="007814CF"/>
    <w:rsid w:val="0079317F"/>
    <w:rsid w:val="00793D75"/>
    <w:rsid w:val="00796430"/>
    <w:rsid w:val="007C557B"/>
    <w:rsid w:val="007C786E"/>
    <w:rsid w:val="007D210E"/>
    <w:rsid w:val="007D3541"/>
    <w:rsid w:val="007E3279"/>
    <w:rsid w:val="007F0C9D"/>
    <w:rsid w:val="007F37C4"/>
    <w:rsid w:val="00814803"/>
    <w:rsid w:val="00814D2B"/>
    <w:rsid w:val="00817501"/>
    <w:rsid w:val="00826577"/>
    <w:rsid w:val="00831D64"/>
    <w:rsid w:val="00832E66"/>
    <w:rsid w:val="008401D2"/>
    <w:rsid w:val="00843B61"/>
    <w:rsid w:val="00846829"/>
    <w:rsid w:val="00863A7E"/>
    <w:rsid w:val="00866EF8"/>
    <w:rsid w:val="0087064D"/>
    <w:rsid w:val="00870840"/>
    <w:rsid w:val="00881DEB"/>
    <w:rsid w:val="008956F6"/>
    <w:rsid w:val="008A0EF5"/>
    <w:rsid w:val="008A238B"/>
    <w:rsid w:val="008A6A3C"/>
    <w:rsid w:val="008D1C67"/>
    <w:rsid w:val="008D5B08"/>
    <w:rsid w:val="008E3AF7"/>
    <w:rsid w:val="008F10C3"/>
    <w:rsid w:val="009008EA"/>
    <w:rsid w:val="00905C77"/>
    <w:rsid w:val="009117EE"/>
    <w:rsid w:val="00927C26"/>
    <w:rsid w:val="00930FF3"/>
    <w:rsid w:val="00931069"/>
    <w:rsid w:val="009649D0"/>
    <w:rsid w:val="009724D3"/>
    <w:rsid w:val="009916DB"/>
    <w:rsid w:val="009A25EB"/>
    <w:rsid w:val="009A301E"/>
    <w:rsid w:val="009B35F2"/>
    <w:rsid w:val="009C3EAA"/>
    <w:rsid w:val="009D1692"/>
    <w:rsid w:val="009D1780"/>
    <w:rsid w:val="009D78A2"/>
    <w:rsid w:val="009E1351"/>
    <w:rsid w:val="009E5085"/>
    <w:rsid w:val="00A0572F"/>
    <w:rsid w:val="00A05FBF"/>
    <w:rsid w:val="00A06395"/>
    <w:rsid w:val="00A16C5D"/>
    <w:rsid w:val="00A30D4A"/>
    <w:rsid w:val="00A5203D"/>
    <w:rsid w:val="00A56EBE"/>
    <w:rsid w:val="00A664AA"/>
    <w:rsid w:val="00A753B4"/>
    <w:rsid w:val="00A80B12"/>
    <w:rsid w:val="00A827BD"/>
    <w:rsid w:val="00A93A18"/>
    <w:rsid w:val="00AB1650"/>
    <w:rsid w:val="00AC233F"/>
    <w:rsid w:val="00AD43AE"/>
    <w:rsid w:val="00AE0F8B"/>
    <w:rsid w:val="00AE2642"/>
    <w:rsid w:val="00AE3371"/>
    <w:rsid w:val="00AF0776"/>
    <w:rsid w:val="00AF66A1"/>
    <w:rsid w:val="00B10ECF"/>
    <w:rsid w:val="00B13BCD"/>
    <w:rsid w:val="00B17857"/>
    <w:rsid w:val="00B20023"/>
    <w:rsid w:val="00B4096F"/>
    <w:rsid w:val="00B5391F"/>
    <w:rsid w:val="00B5697A"/>
    <w:rsid w:val="00B636A0"/>
    <w:rsid w:val="00B63D11"/>
    <w:rsid w:val="00B8020E"/>
    <w:rsid w:val="00B9377A"/>
    <w:rsid w:val="00BB0E97"/>
    <w:rsid w:val="00BB4ED7"/>
    <w:rsid w:val="00BD7CD2"/>
    <w:rsid w:val="00BE21A0"/>
    <w:rsid w:val="00C04A18"/>
    <w:rsid w:val="00C06199"/>
    <w:rsid w:val="00C11235"/>
    <w:rsid w:val="00C12579"/>
    <w:rsid w:val="00C13975"/>
    <w:rsid w:val="00C16237"/>
    <w:rsid w:val="00C464F6"/>
    <w:rsid w:val="00C52E6B"/>
    <w:rsid w:val="00C81436"/>
    <w:rsid w:val="00CA2024"/>
    <w:rsid w:val="00CA4144"/>
    <w:rsid w:val="00CA4606"/>
    <w:rsid w:val="00CB6460"/>
    <w:rsid w:val="00CF2E56"/>
    <w:rsid w:val="00D412B0"/>
    <w:rsid w:val="00D54F76"/>
    <w:rsid w:val="00D677C4"/>
    <w:rsid w:val="00D71217"/>
    <w:rsid w:val="00D80219"/>
    <w:rsid w:val="00D83E2F"/>
    <w:rsid w:val="00DA1B90"/>
    <w:rsid w:val="00DA339C"/>
    <w:rsid w:val="00DB77EA"/>
    <w:rsid w:val="00DC1075"/>
    <w:rsid w:val="00DC3F96"/>
    <w:rsid w:val="00DC4C1D"/>
    <w:rsid w:val="00DF3A0F"/>
    <w:rsid w:val="00DF5D4B"/>
    <w:rsid w:val="00E00D8A"/>
    <w:rsid w:val="00E1279A"/>
    <w:rsid w:val="00E2113C"/>
    <w:rsid w:val="00E46563"/>
    <w:rsid w:val="00E55CE1"/>
    <w:rsid w:val="00E623E3"/>
    <w:rsid w:val="00E62632"/>
    <w:rsid w:val="00E64A54"/>
    <w:rsid w:val="00E84A57"/>
    <w:rsid w:val="00E9527E"/>
    <w:rsid w:val="00EC2E59"/>
    <w:rsid w:val="00EC3A9A"/>
    <w:rsid w:val="00ED00C4"/>
    <w:rsid w:val="00ED0669"/>
    <w:rsid w:val="00ED13C5"/>
    <w:rsid w:val="00ED3E96"/>
    <w:rsid w:val="00EE54E6"/>
    <w:rsid w:val="00EF5B8D"/>
    <w:rsid w:val="00EF6BD2"/>
    <w:rsid w:val="00F24B44"/>
    <w:rsid w:val="00F41E84"/>
    <w:rsid w:val="00F4286C"/>
    <w:rsid w:val="00F5131B"/>
    <w:rsid w:val="00F61EDE"/>
    <w:rsid w:val="00F86764"/>
    <w:rsid w:val="00F9316A"/>
    <w:rsid w:val="00F968F4"/>
    <w:rsid w:val="00F97CB9"/>
    <w:rsid w:val="00FB79ED"/>
    <w:rsid w:val="00FD5F23"/>
    <w:rsid w:val="00FE10AF"/>
    <w:rsid w:val="00FE4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68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yourarticlelibrary.com/planning/the-objectives-and-importance-of-financial-planning-for-an-organization/874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5.hrsdc.gc.ca/noc/english/noc/2011/ProfileQuickSearch.aspx?val=0&amp;val1=0111"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bbc.co.uk/education/guides/zmj7tfr/revisio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4A083-B18A-401D-918D-352F25205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7</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Sun Life Financial</Company>
  <LinksUpToDate>false</LinksUpToDate>
  <CharactersWithSpaces>8361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Tara Hyland Tuck</cp:lastModifiedBy>
  <cp:revision>2</cp:revision>
  <cp:lastPrinted>2015-05-08T18:56:00Z</cp:lastPrinted>
  <dcterms:created xsi:type="dcterms:W3CDTF">2015-07-17T13:25:00Z</dcterms:created>
  <dcterms:modified xsi:type="dcterms:W3CDTF">2015-07-17T18:43:00Z</dcterms:modified>
</cp:coreProperties>
</file>