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DECF5" w14:textId="77777777" w:rsidR="00723493" w:rsidRPr="007836BC" w:rsidRDefault="00723493" w:rsidP="00723493">
      <w:pPr>
        <w:widowControl w:val="0"/>
        <w:autoSpaceDE w:val="0"/>
        <w:autoSpaceDN w:val="0"/>
        <w:adjustRightInd w:val="0"/>
        <w:rPr>
          <w:rFonts w:ascii="Arial" w:hAnsi="Arial" w:cs="Arial"/>
          <w:color w:val="C10000"/>
        </w:rPr>
      </w:pPr>
      <w:r w:rsidRPr="007836BC">
        <w:rPr>
          <w:rFonts w:ascii="Arial" w:hAnsi="Arial" w:cs="Arial"/>
          <w:color w:val="C10000"/>
        </w:rPr>
        <w:t>Assessment 2 Total Marks: 30</w:t>
      </w:r>
    </w:p>
    <w:p w14:paraId="1EA83A43" w14:textId="77777777" w:rsidR="00723493" w:rsidRPr="007836BC" w:rsidRDefault="00723493" w:rsidP="00723493">
      <w:pPr>
        <w:widowControl w:val="0"/>
        <w:autoSpaceDE w:val="0"/>
        <w:autoSpaceDN w:val="0"/>
        <w:adjustRightInd w:val="0"/>
        <w:rPr>
          <w:rFonts w:ascii="Arial" w:hAnsi="Arial" w:cs="Arial"/>
          <w:color w:val="000000"/>
        </w:rPr>
      </w:pPr>
      <w:r w:rsidRPr="007836BC">
        <w:rPr>
          <w:rFonts w:ascii="Arial" w:hAnsi="Arial" w:cs="Arial"/>
          <w:color w:val="000000"/>
        </w:rPr>
        <w:t>1. Give short answers for the following questions: (20)</w:t>
      </w:r>
    </w:p>
    <w:p w14:paraId="36CFEC37" w14:textId="77777777" w:rsidR="00723493" w:rsidRPr="007836BC" w:rsidRDefault="00723493" w:rsidP="00723493">
      <w:pPr>
        <w:widowControl w:val="0"/>
        <w:autoSpaceDE w:val="0"/>
        <w:autoSpaceDN w:val="0"/>
        <w:adjustRightInd w:val="0"/>
        <w:ind w:left="720"/>
        <w:rPr>
          <w:rFonts w:ascii="Arial" w:hAnsi="Arial" w:cs="Arial"/>
          <w:color w:val="000000"/>
        </w:rPr>
      </w:pPr>
    </w:p>
    <w:p w14:paraId="61A5C595" w14:textId="77777777" w:rsidR="00723493" w:rsidRPr="007836BC" w:rsidRDefault="00723493" w:rsidP="00723493">
      <w:pPr>
        <w:widowControl w:val="0"/>
        <w:autoSpaceDE w:val="0"/>
        <w:autoSpaceDN w:val="0"/>
        <w:adjustRightInd w:val="0"/>
        <w:rPr>
          <w:rFonts w:ascii="Arial" w:hAnsi="Arial" w:cs="Arial"/>
          <w:color w:val="000000"/>
        </w:rPr>
      </w:pPr>
      <w:r w:rsidRPr="007836BC">
        <w:rPr>
          <w:rFonts w:ascii="Arial" w:hAnsi="Arial" w:cs="Arial"/>
          <w:color w:val="000000"/>
        </w:rPr>
        <w:t>I. Which developments took place in Islamic Banking sector between 1975- 1990?</w:t>
      </w:r>
    </w:p>
    <w:p w14:paraId="2F99C989" w14:textId="77777777" w:rsidR="00723493" w:rsidRPr="007836BC" w:rsidRDefault="00723493" w:rsidP="00723493">
      <w:pPr>
        <w:widowControl w:val="0"/>
        <w:autoSpaceDE w:val="0"/>
        <w:autoSpaceDN w:val="0"/>
        <w:adjustRightInd w:val="0"/>
        <w:ind w:left="720"/>
        <w:rPr>
          <w:rFonts w:ascii="Arial" w:hAnsi="Arial" w:cs="Arial"/>
          <w:color w:val="000000"/>
        </w:rPr>
      </w:pPr>
      <w:r w:rsidRPr="007836BC">
        <w:rPr>
          <w:rFonts w:ascii="Arial" w:hAnsi="Arial" w:cs="Arial"/>
          <w:color w:val="000000"/>
        </w:rPr>
        <w:t>Between 1975 and 1990 the following developments took place:</w:t>
      </w:r>
    </w:p>
    <w:p w14:paraId="39D54F88" w14:textId="77777777" w:rsidR="00723493" w:rsidRPr="007836BC" w:rsidRDefault="00723493" w:rsidP="007836BC">
      <w:pPr>
        <w:pStyle w:val="ListParagraph"/>
        <w:widowControl w:val="0"/>
        <w:numPr>
          <w:ilvl w:val="0"/>
          <w:numId w:val="1"/>
        </w:numPr>
        <w:autoSpaceDE w:val="0"/>
        <w:autoSpaceDN w:val="0"/>
        <w:adjustRightInd w:val="0"/>
        <w:rPr>
          <w:rFonts w:ascii="Arial" w:hAnsi="Arial" w:cs="Arial"/>
          <w:color w:val="000000"/>
        </w:rPr>
      </w:pPr>
      <w:r w:rsidRPr="007836BC">
        <w:rPr>
          <w:rFonts w:ascii="Arial" w:hAnsi="Arial" w:cs="Arial"/>
          <w:color w:val="000000"/>
        </w:rPr>
        <w:t xml:space="preserve">A private initiative by </w:t>
      </w:r>
      <w:proofErr w:type="gramStart"/>
      <w:r w:rsidRPr="007836BC">
        <w:rPr>
          <w:rFonts w:ascii="Arial" w:hAnsi="Arial" w:cs="Arial"/>
          <w:color w:val="000000"/>
        </w:rPr>
        <w:t>business men</w:t>
      </w:r>
      <w:proofErr w:type="gramEnd"/>
      <w:r w:rsidRPr="007836BC">
        <w:rPr>
          <w:rFonts w:ascii="Arial" w:hAnsi="Arial" w:cs="Arial"/>
          <w:color w:val="000000"/>
        </w:rPr>
        <w:t xml:space="preserve"> established the first Islamic Bank in Dubai UAE- Dubai Islamic Bank.</w:t>
      </w:r>
    </w:p>
    <w:p w14:paraId="4758E82D" w14:textId="77777777" w:rsidR="00723493" w:rsidRPr="007836BC" w:rsidRDefault="00723493" w:rsidP="007836BC">
      <w:pPr>
        <w:pStyle w:val="ListParagraph"/>
        <w:widowControl w:val="0"/>
        <w:numPr>
          <w:ilvl w:val="0"/>
          <w:numId w:val="1"/>
        </w:numPr>
        <w:autoSpaceDE w:val="0"/>
        <w:autoSpaceDN w:val="0"/>
        <w:adjustRightInd w:val="0"/>
        <w:rPr>
          <w:rFonts w:ascii="Arial" w:hAnsi="Arial" w:cs="Arial"/>
          <w:color w:val="000000"/>
        </w:rPr>
      </w:pPr>
      <w:r w:rsidRPr="007836BC">
        <w:rPr>
          <w:rFonts w:ascii="Arial" w:hAnsi="Arial" w:cs="Arial"/>
          <w:color w:val="000000"/>
        </w:rPr>
        <w:t>In July 1975 an inaugural conference took place in Riyadh KSA, to establish the Islamic Development Bank (IDB), it was inaugurated by a board of governors and started functioning on the 20</w:t>
      </w:r>
      <w:r w:rsidRPr="007836BC">
        <w:rPr>
          <w:rFonts w:ascii="Arial" w:hAnsi="Arial" w:cs="Arial"/>
          <w:color w:val="000000"/>
          <w:vertAlign w:val="superscript"/>
        </w:rPr>
        <w:t>th</w:t>
      </w:r>
      <w:r w:rsidRPr="007836BC">
        <w:rPr>
          <w:rFonts w:ascii="Arial" w:hAnsi="Arial" w:cs="Arial"/>
          <w:color w:val="000000"/>
        </w:rPr>
        <w:t xml:space="preserve"> October 1975. Previous to </w:t>
      </w:r>
      <w:r w:rsidR="007836BC">
        <w:rPr>
          <w:rFonts w:ascii="Arial" w:hAnsi="Arial" w:cs="Arial"/>
          <w:color w:val="000000"/>
        </w:rPr>
        <w:t>this,</w:t>
      </w:r>
      <w:r w:rsidRPr="007836BC">
        <w:rPr>
          <w:rFonts w:ascii="Arial" w:hAnsi="Arial" w:cs="Arial"/>
          <w:color w:val="000000"/>
        </w:rPr>
        <w:t xml:space="preserve"> two conferences were held in Jeddah, the first in </w:t>
      </w:r>
      <w:r w:rsidR="007836BC" w:rsidRPr="007836BC">
        <w:rPr>
          <w:rFonts w:ascii="Arial" w:hAnsi="Arial" w:cs="Arial"/>
          <w:color w:val="000000"/>
        </w:rPr>
        <w:t>1973, which</w:t>
      </w:r>
      <w:r w:rsidRPr="007836BC">
        <w:rPr>
          <w:rFonts w:ascii="Arial" w:hAnsi="Arial" w:cs="Arial"/>
          <w:color w:val="000000"/>
        </w:rPr>
        <w:t xml:space="preserve"> stated the intent to create the IDB and the second in </w:t>
      </w:r>
      <w:r w:rsidR="007836BC" w:rsidRPr="007836BC">
        <w:rPr>
          <w:rFonts w:ascii="Arial" w:hAnsi="Arial" w:cs="Arial"/>
          <w:color w:val="000000"/>
        </w:rPr>
        <w:t>1974, which</w:t>
      </w:r>
      <w:r w:rsidRPr="007836BC">
        <w:rPr>
          <w:rFonts w:ascii="Arial" w:hAnsi="Arial" w:cs="Arial"/>
          <w:color w:val="000000"/>
        </w:rPr>
        <w:t xml:space="preserve"> concluded an agreement to commence and create the IDB.</w:t>
      </w:r>
    </w:p>
    <w:p w14:paraId="38CFE309" w14:textId="144FEEAF" w:rsidR="00AF10DB" w:rsidRPr="007836BC" w:rsidRDefault="007836BC" w:rsidP="007836BC">
      <w:pPr>
        <w:pStyle w:val="ListParagraph"/>
        <w:widowControl w:val="0"/>
        <w:numPr>
          <w:ilvl w:val="0"/>
          <w:numId w:val="1"/>
        </w:numPr>
        <w:autoSpaceDE w:val="0"/>
        <w:autoSpaceDN w:val="0"/>
        <w:adjustRightInd w:val="0"/>
        <w:rPr>
          <w:rFonts w:ascii="Arial" w:hAnsi="Arial" w:cs="Arial"/>
          <w:color w:val="000000"/>
        </w:rPr>
      </w:pPr>
      <w:r>
        <w:rPr>
          <w:rFonts w:ascii="Arial" w:hAnsi="Arial" w:cs="Arial"/>
          <w:color w:val="000000"/>
        </w:rPr>
        <w:t>Several</w:t>
      </w:r>
      <w:r w:rsidR="004C77F5">
        <w:rPr>
          <w:rFonts w:ascii="Arial" w:hAnsi="Arial" w:cs="Arial"/>
          <w:color w:val="000000"/>
        </w:rPr>
        <w:t xml:space="preserve"> </w:t>
      </w:r>
      <w:proofErr w:type="spellStart"/>
      <w:r w:rsidR="004C77F5">
        <w:rPr>
          <w:rFonts w:ascii="Arial" w:hAnsi="Arial" w:cs="Arial"/>
          <w:color w:val="000000"/>
        </w:rPr>
        <w:t>shari’</w:t>
      </w:r>
      <w:r w:rsidR="00AF10DB" w:rsidRPr="007836BC">
        <w:rPr>
          <w:rFonts w:ascii="Arial" w:hAnsi="Arial" w:cs="Arial"/>
          <w:color w:val="000000"/>
        </w:rPr>
        <w:t>ah</w:t>
      </w:r>
      <w:proofErr w:type="spellEnd"/>
      <w:r w:rsidR="00AF10DB" w:rsidRPr="007836BC">
        <w:rPr>
          <w:rFonts w:ascii="Arial" w:hAnsi="Arial" w:cs="Arial"/>
          <w:color w:val="000000"/>
        </w:rPr>
        <w:t xml:space="preserve"> compatible products had been created, which over time had </w:t>
      </w:r>
      <w:r>
        <w:rPr>
          <w:rFonts w:ascii="Arial" w:hAnsi="Arial" w:cs="Arial"/>
          <w:color w:val="000000"/>
        </w:rPr>
        <w:t xml:space="preserve">grown and matured into effective </w:t>
      </w:r>
      <w:r w:rsidR="00AF10DB" w:rsidRPr="007836BC">
        <w:rPr>
          <w:rFonts w:ascii="Arial" w:hAnsi="Arial" w:cs="Arial"/>
          <w:color w:val="000000"/>
        </w:rPr>
        <w:t>working modes of finance without interest.</w:t>
      </w:r>
    </w:p>
    <w:p w14:paraId="034CE9D2" w14:textId="77777777" w:rsidR="009A58D7" w:rsidRDefault="00AF10DB" w:rsidP="007836BC">
      <w:pPr>
        <w:pStyle w:val="ListParagraph"/>
        <w:widowControl w:val="0"/>
        <w:numPr>
          <w:ilvl w:val="0"/>
          <w:numId w:val="1"/>
        </w:numPr>
        <w:autoSpaceDE w:val="0"/>
        <w:autoSpaceDN w:val="0"/>
        <w:adjustRightInd w:val="0"/>
        <w:rPr>
          <w:rFonts w:ascii="Arial" w:hAnsi="Arial" w:cs="Arial"/>
          <w:color w:val="000000"/>
        </w:rPr>
      </w:pPr>
      <w:r w:rsidRPr="007836BC">
        <w:rPr>
          <w:rFonts w:ascii="Arial" w:hAnsi="Arial" w:cs="Arial"/>
          <w:color w:val="000000"/>
        </w:rPr>
        <w:t>Th</w:t>
      </w:r>
      <w:r w:rsidR="007836BC">
        <w:rPr>
          <w:rFonts w:ascii="Arial" w:hAnsi="Arial" w:cs="Arial"/>
          <w:color w:val="000000"/>
        </w:rPr>
        <w:t>e slow but effective growth of Islamic financing</w:t>
      </w:r>
      <w:r w:rsidRPr="007836BC">
        <w:rPr>
          <w:rFonts w:ascii="Arial" w:hAnsi="Arial" w:cs="Arial"/>
          <w:color w:val="000000"/>
        </w:rPr>
        <w:t xml:space="preserve"> led to the following countries Pakistan, Sudan and Iran, initiating their intent to establish Islamic modes of financing not only as another avenue of financing, but to slowly incorporate it as their only mode of financing. </w:t>
      </w:r>
    </w:p>
    <w:p w14:paraId="3529CABF" w14:textId="77777777" w:rsidR="00024D4E" w:rsidRDefault="00024D4E" w:rsidP="00024D4E">
      <w:pPr>
        <w:pStyle w:val="ListParagraph"/>
        <w:widowControl w:val="0"/>
        <w:numPr>
          <w:ilvl w:val="1"/>
          <w:numId w:val="1"/>
        </w:numPr>
        <w:autoSpaceDE w:val="0"/>
        <w:autoSpaceDN w:val="0"/>
        <w:adjustRightInd w:val="0"/>
        <w:rPr>
          <w:rFonts w:ascii="Arial" w:hAnsi="Arial" w:cs="Arial"/>
          <w:color w:val="000000"/>
        </w:rPr>
      </w:pPr>
      <w:r>
        <w:rPr>
          <w:rFonts w:ascii="Arial" w:hAnsi="Arial" w:cs="Arial"/>
          <w:color w:val="000000"/>
        </w:rPr>
        <w:t>1979 saw Pakistan starting to make a change, by July 1985 all of Pakistan’s financing was done Islamically.</w:t>
      </w:r>
    </w:p>
    <w:p w14:paraId="1F53E1E6" w14:textId="77777777" w:rsidR="00024D4E" w:rsidRDefault="00024D4E" w:rsidP="00024D4E">
      <w:pPr>
        <w:pStyle w:val="ListParagraph"/>
        <w:widowControl w:val="0"/>
        <w:numPr>
          <w:ilvl w:val="1"/>
          <w:numId w:val="1"/>
        </w:numPr>
        <w:autoSpaceDE w:val="0"/>
        <w:autoSpaceDN w:val="0"/>
        <w:adjustRightInd w:val="0"/>
        <w:rPr>
          <w:rFonts w:ascii="Arial" w:hAnsi="Arial" w:cs="Arial"/>
          <w:color w:val="000000"/>
        </w:rPr>
      </w:pPr>
      <w:r>
        <w:rPr>
          <w:rFonts w:ascii="Arial" w:hAnsi="Arial" w:cs="Arial"/>
          <w:color w:val="000000"/>
        </w:rPr>
        <w:t>Iran enacted a Usury Free Banking Law in 1983, and gave banks a year to change deposits to interest free deposits and allowed them an additional 3 years to change the rest.</w:t>
      </w:r>
    </w:p>
    <w:p w14:paraId="700DE63B" w14:textId="77777777" w:rsidR="00024D4E" w:rsidRDefault="00024D4E" w:rsidP="00024D4E">
      <w:pPr>
        <w:pStyle w:val="ListParagraph"/>
        <w:widowControl w:val="0"/>
        <w:numPr>
          <w:ilvl w:val="1"/>
          <w:numId w:val="1"/>
        </w:numPr>
        <w:autoSpaceDE w:val="0"/>
        <w:autoSpaceDN w:val="0"/>
        <w:adjustRightInd w:val="0"/>
        <w:rPr>
          <w:rFonts w:ascii="Arial" w:hAnsi="Arial" w:cs="Arial"/>
          <w:color w:val="000000"/>
        </w:rPr>
      </w:pPr>
      <w:r>
        <w:rPr>
          <w:rFonts w:ascii="Arial" w:hAnsi="Arial" w:cs="Arial"/>
          <w:color w:val="000000"/>
        </w:rPr>
        <w:t>In 1984 Sudan issued a presidential decree, which demanded immediate effect. Interest based financing was to come to an immediate stop. However due to its abruptness and poor planning the effect came to an end in 1985. A revised structure was imposed in May 1990, which was also enhanced in a later law in 1992. Sudan also took steps to change the government sectors financing into a more Islamic friendly system.</w:t>
      </w:r>
    </w:p>
    <w:p w14:paraId="60464FAE" w14:textId="77777777" w:rsidR="00024D4E" w:rsidRDefault="00024D4E" w:rsidP="00024D4E">
      <w:pPr>
        <w:pStyle w:val="ListParagraph"/>
        <w:widowControl w:val="0"/>
        <w:numPr>
          <w:ilvl w:val="1"/>
          <w:numId w:val="1"/>
        </w:numPr>
        <w:autoSpaceDE w:val="0"/>
        <w:autoSpaceDN w:val="0"/>
        <w:adjustRightInd w:val="0"/>
        <w:rPr>
          <w:rFonts w:ascii="Arial" w:hAnsi="Arial" w:cs="Arial"/>
          <w:color w:val="000000"/>
        </w:rPr>
      </w:pPr>
      <w:r>
        <w:rPr>
          <w:rFonts w:ascii="Arial" w:hAnsi="Arial" w:cs="Arial"/>
          <w:color w:val="000000"/>
        </w:rPr>
        <w:t>Bahrain established its first Islamic bank in 1979, and is now home to the largest amount of Islamic finance institutions and specialist.</w:t>
      </w:r>
    </w:p>
    <w:p w14:paraId="046BB5EF" w14:textId="77777777" w:rsidR="00024D4E" w:rsidRDefault="00024D4E" w:rsidP="00024D4E">
      <w:pPr>
        <w:pStyle w:val="ListParagraph"/>
        <w:widowControl w:val="0"/>
        <w:numPr>
          <w:ilvl w:val="1"/>
          <w:numId w:val="1"/>
        </w:numPr>
        <w:autoSpaceDE w:val="0"/>
        <w:autoSpaceDN w:val="0"/>
        <w:adjustRightInd w:val="0"/>
        <w:rPr>
          <w:rFonts w:ascii="Arial" w:hAnsi="Arial" w:cs="Arial"/>
          <w:color w:val="000000"/>
        </w:rPr>
      </w:pPr>
      <w:r>
        <w:rPr>
          <w:rFonts w:ascii="Arial" w:hAnsi="Arial" w:cs="Arial"/>
          <w:color w:val="000000"/>
        </w:rPr>
        <w:t>Malaysia developed and enacted the Islamic Banking Act in 1983, and now homes a compatible Islamic Financing mode along side conventional banking</w:t>
      </w:r>
    </w:p>
    <w:p w14:paraId="20032EDE" w14:textId="77777777" w:rsidR="00024D4E" w:rsidRDefault="00024D4E" w:rsidP="00024D4E">
      <w:pPr>
        <w:pStyle w:val="ListParagraph"/>
        <w:widowControl w:val="0"/>
        <w:autoSpaceDE w:val="0"/>
        <w:autoSpaceDN w:val="0"/>
        <w:adjustRightInd w:val="0"/>
        <w:ind w:left="1440"/>
        <w:rPr>
          <w:rFonts w:ascii="Arial" w:hAnsi="Arial" w:cs="Arial"/>
          <w:color w:val="000000"/>
        </w:rPr>
      </w:pPr>
    </w:p>
    <w:p w14:paraId="1A459E33" w14:textId="244D3F82" w:rsidR="00AF10DB" w:rsidRDefault="009A58D7" w:rsidP="007836BC">
      <w:pPr>
        <w:pStyle w:val="ListParagraph"/>
        <w:widowControl w:val="0"/>
        <w:numPr>
          <w:ilvl w:val="0"/>
          <w:numId w:val="1"/>
        </w:numPr>
        <w:autoSpaceDE w:val="0"/>
        <w:autoSpaceDN w:val="0"/>
        <w:adjustRightInd w:val="0"/>
        <w:rPr>
          <w:rFonts w:ascii="Arial" w:hAnsi="Arial" w:cs="Arial"/>
          <w:color w:val="000000"/>
        </w:rPr>
      </w:pPr>
      <w:r>
        <w:rPr>
          <w:rFonts w:ascii="Arial" w:hAnsi="Arial" w:cs="Arial"/>
          <w:color w:val="000000"/>
        </w:rPr>
        <w:t xml:space="preserve">In the 1980’s </w:t>
      </w:r>
      <w:r w:rsidR="00F40EED">
        <w:rPr>
          <w:rFonts w:ascii="Arial" w:hAnsi="Arial" w:cs="Arial"/>
          <w:color w:val="000000"/>
        </w:rPr>
        <w:t>well-known</w:t>
      </w:r>
      <w:r>
        <w:rPr>
          <w:rFonts w:ascii="Arial" w:hAnsi="Arial" w:cs="Arial"/>
          <w:color w:val="000000"/>
        </w:rPr>
        <w:t xml:space="preserve"> multinational banks also started incorporating Islamic Finance into their banks, for example Citibank. </w:t>
      </w:r>
      <w:r w:rsidR="00AF10DB" w:rsidRPr="007836BC">
        <w:rPr>
          <w:rFonts w:ascii="Arial" w:hAnsi="Arial" w:cs="Arial"/>
          <w:color w:val="000000"/>
        </w:rPr>
        <w:t>This incorporation of Islamic financing</w:t>
      </w:r>
      <w:r w:rsidR="007836BC" w:rsidRPr="007836BC">
        <w:rPr>
          <w:rFonts w:ascii="Arial" w:hAnsi="Arial" w:cs="Arial"/>
          <w:color w:val="000000"/>
        </w:rPr>
        <w:t xml:space="preserve"> meant that well-</w:t>
      </w:r>
      <w:r w:rsidR="00F40EED">
        <w:rPr>
          <w:rFonts w:ascii="Arial" w:hAnsi="Arial" w:cs="Arial"/>
          <w:color w:val="000000"/>
        </w:rPr>
        <w:lastRenderedPageBreak/>
        <w:t>known multinational banks in certain</w:t>
      </w:r>
      <w:r w:rsidR="007836BC">
        <w:rPr>
          <w:rFonts w:ascii="Arial" w:hAnsi="Arial" w:cs="Arial"/>
          <w:color w:val="000000"/>
        </w:rPr>
        <w:t xml:space="preserve"> countries had accepted Islamic financing </w:t>
      </w:r>
      <w:r w:rsidR="007836BC" w:rsidRPr="007836BC">
        <w:rPr>
          <w:rFonts w:ascii="Arial" w:hAnsi="Arial" w:cs="Arial"/>
          <w:color w:val="000000"/>
        </w:rPr>
        <w:t>as</w:t>
      </w:r>
      <w:r w:rsidR="007836BC">
        <w:rPr>
          <w:rFonts w:ascii="Arial" w:hAnsi="Arial" w:cs="Arial"/>
          <w:color w:val="000000"/>
        </w:rPr>
        <w:t xml:space="preserve"> a </w:t>
      </w:r>
      <w:r w:rsidR="007836BC" w:rsidRPr="007836BC">
        <w:rPr>
          <w:rFonts w:ascii="Arial" w:hAnsi="Arial" w:cs="Arial"/>
          <w:color w:val="000000"/>
        </w:rPr>
        <w:t>beneficial, useable</w:t>
      </w:r>
      <w:r w:rsidR="007836BC">
        <w:rPr>
          <w:rFonts w:ascii="Arial" w:hAnsi="Arial" w:cs="Arial"/>
          <w:color w:val="000000"/>
        </w:rPr>
        <w:t xml:space="preserve"> and workable financial intermediat</w:t>
      </w:r>
      <w:r w:rsidR="00037D90">
        <w:rPr>
          <w:rFonts w:ascii="Arial" w:hAnsi="Arial" w:cs="Arial"/>
          <w:color w:val="000000"/>
        </w:rPr>
        <w:t>ion</w:t>
      </w:r>
      <w:r w:rsidR="007836BC" w:rsidRPr="007836BC">
        <w:rPr>
          <w:rFonts w:ascii="Arial" w:hAnsi="Arial" w:cs="Arial"/>
          <w:color w:val="000000"/>
        </w:rPr>
        <w:t>. The recognition in a sense helped to accredit Islamic financing.</w:t>
      </w:r>
    </w:p>
    <w:p w14:paraId="49260F22" w14:textId="77777777" w:rsidR="0007748A" w:rsidRPr="007836BC" w:rsidRDefault="0007748A" w:rsidP="009A58D7">
      <w:pPr>
        <w:pStyle w:val="ListParagraph"/>
        <w:widowControl w:val="0"/>
        <w:autoSpaceDE w:val="0"/>
        <w:autoSpaceDN w:val="0"/>
        <w:adjustRightInd w:val="0"/>
        <w:ind w:left="2160"/>
        <w:rPr>
          <w:rFonts w:ascii="Arial" w:hAnsi="Arial" w:cs="Arial"/>
          <w:color w:val="000000"/>
        </w:rPr>
      </w:pPr>
    </w:p>
    <w:p w14:paraId="7BD2BA67" w14:textId="067A61D7" w:rsidR="007836BC" w:rsidRDefault="007836BC" w:rsidP="007836BC">
      <w:pPr>
        <w:pStyle w:val="ListParagraph"/>
        <w:widowControl w:val="0"/>
        <w:numPr>
          <w:ilvl w:val="0"/>
          <w:numId w:val="1"/>
        </w:numPr>
        <w:autoSpaceDE w:val="0"/>
        <w:autoSpaceDN w:val="0"/>
        <w:adjustRightInd w:val="0"/>
        <w:rPr>
          <w:rFonts w:ascii="Arial" w:hAnsi="Arial" w:cs="Arial"/>
          <w:color w:val="000000"/>
        </w:rPr>
      </w:pPr>
      <w:r w:rsidRPr="007836BC">
        <w:rPr>
          <w:rFonts w:ascii="Arial" w:hAnsi="Arial" w:cs="Arial"/>
          <w:color w:val="000000"/>
        </w:rPr>
        <w:t xml:space="preserve">Furthermore the International Monetary Fund and the World </w:t>
      </w:r>
      <w:r w:rsidR="00B27A74" w:rsidRPr="007836BC">
        <w:rPr>
          <w:rFonts w:ascii="Arial" w:hAnsi="Arial" w:cs="Arial"/>
          <w:color w:val="000000"/>
        </w:rPr>
        <w:t>Bank</w:t>
      </w:r>
      <w:r w:rsidRPr="007836BC">
        <w:rPr>
          <w:rFonts w:ascii="Arial" w:hAnsi="Arial" w:cs="Arial"/>
          <w:color w:val="000000"/>
        </w:rPr>
        <w:t xml:space="preserve"> had also recognized that the Islamic financial products were viable, beneficial, useable and workable within society, and they supported their statement by publ</w:t>
      </w:r>
      <w:r w:rsidR="00037D90">
        <w:rPr>
          <w:rFonts w:ascii="Arial" w:hAnsi="Arial" w:cs="Arial"/>
          <w:color w:val="000000"/>
        </w:rPr>
        <w:t>ishing papers in support of the</w:t>
      </w:r>
      <w:r w:rsidRPr="007836BC">
        <w:rPr>
          <w:rFonts w:ascii="Arial" w:hAnsi="Arial" w:cs="Arial"/>
          <w:color w:val="000000"/>
        </w:rPr>
        <w:t xml:space="preserve"> Islamic Financial Products.</w:t>
      </w:r>
    </w:p>
    <w:p w14:paraId="5E46043E" w14:textId="77777777" w:rsidR="00037D90" w:rsidRDefault="00037D90" w:rsidP="007836BC">
      <w:pPr>
        <w:pStyle w:val="ListParagraph"/>
        <w:widowControl w:val="0"/>
        <w:numPr>
          <w:ilvl w:val="0"/>
          <w:numId w:val="1"/>
        </w:numPr>
        <w:autoSpaceDE w:val="0"/>
        <w:autoSpaceDN w:val="0"/>
        <w:adjustRightInd w:val="0"/>
        <w:rPr>
          <w:rFonts w:ascii="Arial" w:hAnsi="Arial" w:cs="Arial"/>
          <w:color w:val="000000"/>
        </w:rPr>
      </w:pPr>
      <w:r>
        <w:rPr>
          <w:rFonts w:ascii="Arial" w:hAnsi="Arial" w:cs="Arial"/>
          <w:color w:val="000000"/>
        </w:rPr>
        <w:t>The growth of Islamic financial products did not lay just with banks as in the 1990’s we saw the emergence of Islamic Financial Institutions, which included insurance companies and investment companies</w:t>
      </w:r>
    </w:p>
    <w:p w14:paraId="3F1D9E0F" w14:textId="77777777" w:rsidR="00037D90" w:rsidRPr="007836BC" w:rsidRDefault="00037D90" w:rsidP="007836BC">
      <w:pPr>
        <w:pStyle w:val="ListParagraph"/>
        <w:widowControl w:val="0"/>
        <w:numPr>
          <w:ilvl w:val="0"/>
          <w:numId w:val="1"/>
        </w:numPr>
        <w:autoSpaceDE w:val="0"/>
        <w:autoSpaceDN w:val="0"/>
        <w:adjustRightInd w:val="0"/>
        <w:rPr>
          <w:rFonts w:ascii="Arial" w:hAnsi="Arial" w:cs="Arial"/>
          <w:color w:val="000000"/>
        </w:rPr>
      </w:pPr>
      <w:r>
        <w:rPr>
          <w:rFonts w:ascii="Arial" w:hAnsi="Arial" w:cs="Arial"/>
          <w:color w:val="000000"/>
        </w:rPr>
        <w:t xml:space="preserve">We also saw initiatives being offered to help incorporate and encourage </w:t>
      </w:r>
      <w:r w:rsidR="00593CBF">
        <w:rPr>
          <w:rFonts w:ascii="Arial" w:hAnsi="Arial" w:cs="Arial"/>
          <w:color w:val="000000"/>
        </w:rPr>
        <w:t>Islamic financing into the economy.</w:t>
      </w:r>
    </w:p>
    <w:p w14:paraId="6E456FA0" w14:textId="77777777" w:rsidR="00AF10DB" w:rsidRPr="007836BC" w:rsidRDefault="00AF10DB" w:rsidP="00723493">
      <w:pPr>
        <w:widowControl w:val="0"/>
        <w:autoSpaceDE w:val="0"/>
        <w:autoSpaceDN w:val="0"/>
        <w:adjustRightInd w:val="0"/>
        <w:ind w:left="720"/>
        <w:rPr>
          <w:rFonts w:ascii="Arial" w:hAnsi="Arial" w:cs="Arial"/>
          <w:color w:val="000000"/>
        </w:rPr>
      </w:pPr>
    </w:p>
    <w:p w14:paraId="78D84695" w14:textId="77777777" w:rsidR="00723493" w:rsidRDefault="00723493" w:rsidP="00723493">
      <w:pPr>
        <w:widowControl w:val="0"/>
        <w:autoSpaceDE w:val="0"/>
        <w:autoSpaceDN w:val="0"/>
        <w:adjustRightInd w:val="0"/>
        <w:rPr>
          <w:rFonts w:ascii="Arial" w:hAnsi="Arial" w:cs="Arial"/>
          <w:color w:val="000000"/>
        </w:rPr>
      </w:pPr>
      <w:r w:rsidRPr="007836BC">
        <w:rPr>
          <w:rFonts w:ascii="Arial" w:hAnsi="Arial" w:cs="Arial"/>
          <w:color w:val="000000"/>
        </w:rPr>
        <w:t>II. Outline the main features of an Islamic Insurance Company.</w:t>
      </w:r>
    </w:p>
    <w:p w14:paraId="3CED0CB3" w14:textId="77777777" w:rsidR="0063684D" w:rsidRDefault="0063684D" w:rsidP="003C6F7D">
      <w:pPr>
        <w:widowControl w:val="0"/>
        <w:autoSpaceDE w:val="0"/>
        <w:autoSpaceDN w:val="0"/>
        <w:adjustRightInd w:val="0"/>
        <w:ind w:left="720"/>
        <w:rPr>
          <w:rFonts w:ascii="Arial" w:hAnsi="Arial" w:cs="Arial"/>
          <w:color w:val="000000"/>
        </w:rPr>
      </w:pPr>
      <w:r>
        <w:rPr>
          <w:rFonts w:ascii="Arial" w:hAnsi="Arial" w:cs="Arial"/>
          <w:color w:val="000000"/>
        </w:rPr>
        <w:t xml:space="preserve">The Islamic Insurance Companies (IIC) deal with what is known as </w:t>
      </w:r>
      <w:proofErr w:type="spellStart"/>
      <w:r>
        <w:rPr>
          <w:rFonts w:ascii="Arial" w:hAnsi="Arial" w:cs="Arial"/>
          <w:color w:val="000000"/>
        </w:rPr>
        <w:t>takaful</w:t>
      </w:r>
      <w:proofErr w:type="spellEnd"/>
      <w:r>
        <w:rPr>
          <w:rFonts w:ascii="Arial" w:hAnsi="Arial" w:cs="Arial"/>
          <w:color w:val="000000"/>
        </w:rPr>
        <w:t xml:space="preserve"> insurance, translated this means taking care of each other.</w:t>
      </w:r>
    </w:p>
    <w:p w14:paraId="51F50B62" w14:textId="25317FD1" w:rsidR="003C6F7D" w:rsidRDefault="003C6F7D" w:rsidP="003C6F7D">
      <w:pPr>
        <w:widowControl w:val="0"/>
        <w:autoSpaceDE w:val="0"/>
        <w:autoSpaceDN w:val="0"/>
        <w:adjustRightInd w:val="0"/>
        <w:ind w:left="720"/>
        <w:rPr>
          <w:rFonts w:ascii="Arial" w:hAnsi="Arial" w:cs="Arial"/>
          <w:color w:val="000000"/>
        </w:rPr>
      </w:pPr>
      <w:r>
        <w:rPr>
          <w:rFonts w:ascii="Arial" w:hAnsi="Arial" w:cs="Arial"/>
          <w:color w:val="000000"/>
        </w:rPr>
        <w:t>The Main features are</w:t>
      </w:r>
      <w:proofErr w:type="gramStart"/>
      <w:r w:rsidR="0063684D">
        <w:rPr>
          <w:rFonts w:ascii="Arial" w:hAnsi="Arial" w:cs="Arial"/>
          <w:color w:val="000000"/>
        </w:rPr>
        <w:t>;</w:t>
      </w:r>
      <w:proofErr w:type="gramEnd"/>
    </w:p>
    <w:p w14:paraId="428A2FD3" w14:textId="77777777" w:rsidR="00F40EED" w:rsidRDefault="00F40EED" w:rsidP="003C6F7D">
      <w:pPr>
        <w:widowControl w:val="0"/>
        <w:autoSpaceDE w:val="0"/>
        <w:autoSpaceDN w:val="0"/>
        <w:adjustRightInd w:val="0"/>
        <w:ind w:left="720"/>
        <w:rPr>
          <w:rFonts w:ascii="Arial" w:hAnsi="Arial" w:cs="Arial"/>
          <w:color w:val="000000"/>
        </w:rPr>
      </w:pPr>
    </w:p>
    <w:p w14:paraId="77014792" w14:textId="39298C1F" w:rsidR="0063684D" w:rsidRPr="00604FDD" w:rsidRDefault="0063684D" w:rsidP="00604FDD">
      <w:pPr>
        <w:pStyle w:val="ListParagraph"/>
        <w:widowControl w:val="0"/>
        <w:numPr>
          <w:ilvl w:val="0"/>
          <w:numId w:val="2"/>
        </w:numPr>
        <w:autoSpaceDE w:val="0"/>
        <w:autoSpaceDN w:val="0"/>
        <w:adjustRightInd w:val="0"/>
        <w:rPr>
          <w:rFonts w:ascii="Arial" w:hAnsi="Arial" w:cs="Arial"/>
          <w:color w:val="000000"/>
        </w:rPr>
      </w:pPr>
      <w:r w:rsidRPr="00604FDD">
        <w:rPr>
          <w:rFonts w:ascii="Arial" w:hAnsi="Arial" w:cs="Arial"/>
          <w:color w:val="000000"/>
        </w:rPr>
        <w:t xml:space="preserve">The company who offer </w:t>
      </w:r>
      <w:proofErr w:type="spellStart"/>
      <w:r w:rsidRPr="00604FDD">
        <w:rPr>
          <w:rFonts w:ascii="Arial" w:hAnsi="Arial" w:cs="Arial"/>
          <w:color w:val="000000"/>
        </w:rPr>
        <w:t>takaful</w:t>
      </w:r>
      <w:proofErr w:type="spellEnd"/>
      <w:r w:rsidRPr="00604FDD">
        <w:rPr>
          <w:rFonts w:ascii="Arial" w:hAnsi="Arial" w:cs="Arial"/>
          <w:color w:val="000000"/>
        </w:rPr>
        <w:t xml:space="preserve">, do not take risk and do not make profit, instead the </w:t>
      </w:r>
      <w:r w:rsidR="00FC6570" w:rsidRPr="00604FDD">
        <w:rPr>
          <w:rFonts w:ascii="Arial" w:hAnsi="Arial" w:cs="Arial"/>
          <w:color w:val="000000"/>
        </w:rPr>
        <w:t>policyholders</w:t>
      </w:r>
      <w:r w:rsidRPr="00604FDD">
        <w:rPr>
          <w:rFonts w:ascii="Arial" w:hAnsi="Arial" w:cs="Arial"/>
          <w:color w:val="000000"/>
        </w:rPr>
        <w:t xml:space="preserve"> in the </w:t>
      </w:r>
      <w:proofErr w:type="spellStart"/>
      <w:r w:rsidRPr="00604FDD">
        <w:rPr>
          <w:rFonts w:ascii="Arial" w:hAnsi="Arial" w:cs="Arial"/>
          <w:color w:val="000000"/>
        </w:rPr>
        <w:t>takaful</w:t>
      </w:r>
      <w:proofErr w:type="spellEnd"/>
      <w:r w:rsidRPr="00604FDD">
        <w:rPr>
          <w:rFonts w:ascii="Arial" w:hAnsi="Arial" w:cs="Arial"/>
          <w:color w:val="000000"/>
        </w:rPr>
        <w:t xml:space="preserve"> are looking after each other. They are the ones who are risking a loss and accepting the profits.</w:t>
      </w:r>
    </w:p>
    <w:p w14:paraId="5E715C66" w14:textId="0A5510BA" w:rsidR="0063684D" w:rsidRPr="00604FDD" w:rsidRDefault="009F1CAD" w:rsidP="00604FDD">
      <w:pPr>
        <w:pStyle w:val="ListParagraph"/>
        <w:widowControl w:val="0"/>
        <w:numPr>
          <w:ilvl w:val="0"/>
          <w:numId w:val="2"/>
        </w:numPr>
        <w:autoSpaceDE w:val="0"/>
        <w:autoSpaceDN w:val="0"/>
        <w:adjustRightInd w:val="0"/>
        <w:rPr>
          <w:rFonts w:ascii="Arial" w:hAnsi="Arial" w:cs="Arial"/>
          <w:color w:val="000000"/>
        </w:rPr>
      </w:pPr>
      <w:r w:rsidRPr="00604FDD">
        <w:rPr>
          <w:rFonts w:ascii="Arial" w:hAnsi="Arial" w:cs="Arial"/>
          <w:color w:val="000000"/>
        </w:rPr>
        <w:t xml:space="preserve">The </w:t>
      </w:r>
      <w:r w:rsidR="00FC6570" w:rsidRPr="00604FDD">
        <w:rPr>
          <w:rFonts w:ascii="Arial" w:hAnsi="Arial" w:cs="Arial"/>
          <w:color w:val="000000"/>
        </w:rPr>
        <w:t>policyholders</w:t>
      </w:r>
      <w:r w:rsidRPr="00604FDD">
        <w:rPr>
          <w:rFonts w:ascii="Arial" w:hAnsi="Arial" w:cs="Arial"/>
          <w:color w:val="000000"/>
        </w:rPr>
        <w:t xml:space="preserve"> in </w:t>
      </w:r>
      <w:proofErr w:type="spellStart"/>
      <w:r w:rsidRPr="00604FDD">
        <w:rPr>
          <w:rFonts w:ascii="Arial" w:hAnsi="Arial" w:cs="Arial"/>
          <w:color w:val="000000"/>
        </w:rPr>
        <w:t>takaful</w:t>
      </w:r>
      <w:proofErr w:type="spellEnd"/>
      <w:r w:rsidRPr="00604FDD">
        <w:rPr>
          <w:rFonts w:ascii="Arial" w:hAnsi="Arial" w:cs="Arial"/>
          <w:color w:val="000000"/>
        </w:rPr>
        <w:t xml:space="preserve">, make contributions, these are kept in a fund, and the fund is used to invest in other ventures using Islamic modes of investment. The profits are then deposited back into the </w:t>
      </w:r>
      <w:proofErr w:type="spellStart"/>
      <w:r w:rsidRPr="00604FDD">
        <w:rPr>
          <w:rFonts w:ascii="Arial" w:hAnsi="Arial" w:cs="Arial"/>
          <w:color w:val="000000"/>
        </w:rPr>
        <w:t>takaful</w:t>
      </w:r>
      <w:proofErr w:type="spellEnd"/>
      <w:r w:rsidRPr="00604FDD">
        <w:rPr>
          <w:rFonts w:ascii="Arial" w:hAnsi="Arial" w:cs="Arial"/>
          <w:color w:val="000000"/>
        </w:rPr>
        <w:t xml:space="preserve"> fund.</w:t>
      </w:r>
    </w:p>
    <w:p w14:paraId="0410B8A3" w14:textId="570CA27B" w:rsidR="00604FDD" w:rsidRPr="00604FDD" w:rsidRDefault="009F1CAD" w:rsidP="00604FDD">
      <w:pPr>
        <w:pStyle w:val="ListParagraph"/>
        <w:widowControl w:val="0"/>
        <w:numPr>
          <w:ilvl w:val="0"/>
          <w:numId w:val="2"/>
        </w:numPr>
        <w:autoSpaceDE w:val="0"/>
        <w:autoSpaceDN w:val="0"/>
        <w:adjustRightInd w:val="0"/>
        <w:rPr>
          <w:rFonts w:ascii="Arial" w:hAnsi="Arial" w:cs="Arial"/>
          <w:color w:val="000000"/>
        </w:rPr>
      </w:pPr>
      <w:r w:rsidRPr="00604FDD">
        <w:rPr>
          <w:rFonts w:ascii="Arial" w:hAnsi="Arial" w:cs="Arial"/>
          <w:color w:val="000000"/>
        </w:rPr>
        <w:t xml:space="preserve">If a </w:t>
      </w:r>
      <w:r w:rsidR="00FC6570" w:rsidRPr="00604FDD">
        <w:rPr>
          <w:rFonts w:ascii="Arial" w:hAnsi="Arial" w:cs="Arial"/>
          <w:color w:val="000000"/>
        </w:rPr>
        <w:t>policyholder</w:t>
      </w:r>
      <w:r w:rsidRPr="00604FDD">
        <w:rPr>
          <w:rFonts w:ascii="Arial" w:hAnsi="Arial" w:cs="Arial"/>
          <w:color w:val="000000"/>
        </w:rPr>
        <w:t xml:space="preserve"> wishes to make a claim on his insurance then the fund is used to meet that claim</w:t>
      </w:r>
      <w:r w:rsidR="00604FDD" w:rsidRPr="00604FDD">
        <w:rPr>
          <w:rFonts w:ascii="Arial" w:hAnsi="Arial" w:cs="Arial"/>
          <w:color w:val="000000"/>
        </w:rPr>
        <w:t xml:space="preserve">. </w:t>
      </w:r>
    </w:p>
    <w:p w14:paraId="6F3628F6" w14:textId="25A4B57D" w:rsidR="009F1CAD" w:rsidRPr="00604FDD" w:rsidRDefault="00604FDD" w:rsidP="00604FDD">
      <w:pPr>
        <w:pStyle w:val="ListParagraph"/>
        <w:widowControl w:val="0"/>
        <w:numPr>
          <w:ilvl w:val="0"/>
          <w:numId w:val="2"/>
        </w:numPr>
        <w:autoSpaceDE w:val="0"/>
        <w:autoSpaceDN w:val="0"/>
        <w:adjustRightInd w:val="0"/>
        <w:rPr>
          <w:rFonts w:ascii="Arial" w:hAnsi="Arial" w:cs="Arial"/>
          <w:color w:val="000000"/>
        </w:rPr>
      </w:pPr>
      <w:r w:rsidRPr="00604FDD">
        <w:rPr>
          <w:rFonts w:ascii="Arial" w:hAnsi="Arial" w:cs="Arial"/>
          <w:color w:val="000000"/>
        </w:rPr>
        <w:t xml:space="preserve">Any profits remaining in the fund at the end of the insurance policy are divided amongst the </w:t>
      </w:r>
      <w:r w:rsidR="00FC6570" w:rsidRPr="00604FDD">
        <w:rPr>
          <w:rFonts w:ascii="Arial" w:hAnsi="Arial" w:cs="Arial"/>
          <w:color w:val="000000"/>
        </w:rPr>
        <w:t>policyholders</w:t>
      </w:r>
      <w:r w:rsidRPr="00604FDD">
        <w:rPr>
          <w:rFonts w:ascii="Arial" w:hAnsi="Arial" w:cs="Arial"/>
          <w:color w:val="000000"/>
        </w:rPr>
        <w:t>, however they are also collectively responsible for paying into the fund or any claims that exceed the current amount in the fund.</w:t>
      </w:r>
    </w:p>
    <w:p w14:paraId="35474421" w14:textId="73124733" w:rsidR="00604FDD" w:rsidRPr="00604FDD" w:rsidRDefault="00604FDD" w:rsidP="00604FDD">
      <w:pPr>
        <w:pStyle w:val="ListParagraph"/>
        <w:widowControl w:val="0"/>
        <w:numPr>
          <w:ilvl w:val="0"/>
          <w:numId w:val="2"/>
        </w:numPr>
        <w:autoSpaceDE w:val="0"/>
        <w:autoSpaceDN w:val="0"/>
        <w:adjustRightInd w:val="0"/>
        <w:rPr>
          <w:rFonts w:ascii="Arial" w:hAnsi="Arial" w:cs="Arial"/>
          <w:color w:val="000000"/>
        </w:rPr>
      </w:pPr>
      <w:r w:rsidRPr="00604FDD">
        <w:rPr>
          <w:rFonts w:ascii="Arial" w:hAnsi="Arial" w:cs="Arial"/>
          <w:color w:val="000000"/>
        </w:rPr>
        <w:t xml:space="preserve">The company’s role in all of this, is to act as a trustee of the insurance on behalf of all the </w:t>
      </w:r>
      <w:r w:rsidR="00FC6570" w:rsidRPr="00604FDD">
        <w:rPr>
          <w:rFonts w:ascii="Arial" w:hAnsi="Arial" w:cs="Arial"/>
          <w:color w:val="000000"/>
        </w:rPr>
        <w:t>policyholders</w:t>
      </w:r>
      <w:r w:rsidRPr="00604FDD">
        <w:rPr>
          <w:rFonts w:ascii="Arial" w:hAnsi="Arial" w:cs="Arial"/>
          <w:color w:val="000000"/>
        </w:rPr>
        <w:t xml:space="preserve">, they </w:t>
      </w:r>
      <w:proofErr w:type="spellStart"/>
      <w:r w:rsidRPr="00604FDD">
        <w:rPr>
          <w:rFonts w:ascii="Arial" w:hAnsi="Arial" w:cs="Arial"/>
          <w:color w:val="000000"/>
        </w:rPr>
        <w:t>infact</w:t>
      </w:r>
      <w:proofErr w:type="spellEnd"/>
      <w:r w:rsidRPr="00604FDD">
        <w:rPr>
          <w:rFonts w:ascii="Arial" w:hAnsi="Arial" w:cs="Arial"/>
          <w:color w:val="000000"/>
        </w:rPr>
        <w:t xml:space="preserve"> manage the fund and the investments. What we have here is the </w:t>
      </w:r>
      <w:proofErr w:type="spellStart"/>
      <w:r w:rsidRPr="00604FDD">
        <w:rPr>
          <w:rFonts w:ascii="Arial" w:hAnsi="Arial" w:cs="Arial"/>
          <w:color w:val="000000"/>
        </w:rPr>
        <w:t>Mudarabah</w:t>
      </w:r>
      <w:proofErr w:type="spellEnd"/>
      <w:r w:rsidRPr="00604FDD">
        <w:rPr>
          <w:rFonts w:ascii="Arial" w:hAnsi="Arial" w:cs="Arial"/>
          <w:color w:val="000000"/>
        </w:rPr>
        <w:t xml:space="preserve"> contract, here the company will act as the </w:t>
      </w:r>
      <w:proofErr w:type="spellStart"/>
      <w:r w:rsidRPr="00604FDD">
        <w:rPr>
          <w:rFonts w:ascii="Arial" w:hAnsi="Arial" w:cs="Arial"/>
          <w:color w:val="000000"/>
        </w:rPr>
        <w:t>mudarib</w:t>
      </w:r>
      <w:proofErr w:type="spellEnd"/>
      <w:r w:rsidRPr="00604FDD">
        <w:rPr>
          <w:rFonts w:ascii="Arial" w:hAnsi="Arial" w:cs="Arial"/>
          <w:color w:val="000000"/>
        </w:rPr>
        <w:t xml:space="preserve"> (manager) and the </w:t>
      </w:r>
      <w:proofErr w:type="spellStart"/>
      <w:r w:rsidRPr="00604FDD">
        <w:rPr>
          <w:rFonts w:ascii="Arial" w:hAnsi="Arial" w:cs="Arial"/>
          <w:color w:val="000000"/>
        </w:rPr>
        <w:t>rabb</w:t>
      </w:r>
      <w:proofErr w:type="spellEnd"/>
      <w:r w:rsidRPr="00604FDD">
        <w:rPr>
          <w:rFonts w:ascii="Arial" w:hAnsi="Arial" w:cs="Arial"/>
          <w:color w:val="000000"/>
        </w:rPr>
        <w:t xml:space="preserve"> al mal are the </w:t>
      </w:r>
      <w:r w:rsidR="00FC6570" w:rsidRPr="00604FDD">
        <w:rPr>
          <w:rFonts w:ascii="Arial" w:hAnsi="Arial" w:cs="Arial"/>
          <w:color w:val="000000"/>
        </w:rPr>
        <w:t>policyholders</w:t>
      </w:r>
      <w:r w:rsidRPr="00604FDD">
        <w:rPr>
          <w:rFonts w:ascii="Arial" w:hAnsi="Arial" w:cs="Arial"/>
          <w:color w:val="000000"/>
        </w:rPr>
        <w:t>, as they are the ones who are financing the investment.</w:t>
      </w:r>
    </w:p>
    <w:p w14:paraId="3B159916" w14:textId="77777777" w:rsidR="00604FDD" w:rsidRDefault="00604FDD" w:rsidP="00723493">
      <w:pPr>
        <w:widowControl w:val="0"/>
        <w:autoSpaceDE w:val="0"/>
        <w:autoSpaceDN w:val="0"/>
        <w:adjustRightInd w:val="0"/>
        <w:rPr>
          <w:rFonts w:ascii="Arial" w:hAnsi="Arial" w:cs="Arial"/>
          <w:color w:val="000000"/>
        </w:rPr>
      </w:pPr>
    </w:p>
    <w:p w14:paraId="469EAE3E" w14:textId="77777777" w:rsidR="00604FDD" w:rsidRDefault="00604FDD" w:rsidP="00723493">
      <w:pPr>
        <w:widowControl w:val="0"/>
        <w:autoSpaceDE w:val="0"/>
        <w:autoSpaceDN w:val="0"/>
        <w:adjustRightInd w:val="0"/>
        <w:rPr>
          <w:rFonts w:ascii="Arial" w:hAnsi="Arial" w:cs="Arial"/>
          <w:color w:val="000000"/>
        </w:rPr>
      </w:pPr>
    </w:p>
    <w:p w14:paraId="07A5191E" w14:textId="77777777" w:rsidR="0013592C" w:rsidRDefault="0013592C" w:rsidP="00723493">
      <w:pPr>
        <w:widowControl w:val="0"/>
        <w:autoSpaceDE w:val="0"/>
        <w:autoSpaceDN w:val="0"/>
        <w:adjustRightInd w:val="0"/>
        <w:rPr>
          <w:rFonts w:ascii="Arial" w:hAnsi="Arial" w:cs="Arial"/>
          <w:color w:val="000000"/>
        </w:rPr>
      </w:pPr>
    </w:p>
    <w:p w14:paraId="63C14845" w14:textId="77777777" w:rsidR="0013592C" w:rsidRDefault="0013592C" w:rsidP="00723493">
      <w:pPr>
        <w:widowControl w:val="0"/>
        <w:autoSpaceDE w:val="0"/>
        <w:autoSpaceDN w:val="0"/>
        <w:adjustRightInd w:val="0"/>
        <w:rPr>
          <w:rFonts w:ascii="Arial" w:hAnsi="Arial" w:cs="Arial"/>
          <w:color w:val="000000"/>
        </w:rPr>
      </w:pPr>
    </w:p>
    <w:p w14:paraId="08FE7E00" w14:textId="77777777" w:rsidR="0013592C" w:rsidRDefault="0013592C" w:rsidP="00723493">
      <w:pPr>
        <w:widowControl w:val="0"/>
        <w:autoSpaceDE w:val="0"/>
        <w:autoSpaceDN w:val="0"/>
        <w:adjustRightInd w:val="0"/>
        <w:rPr>
          <w:rFonts w:ascii="Arial" w:hAnsi="Arial" w:cs="Arial"/>
          <w:color w:val="000000"/>
        </w:rPr>
      </w:pPr>
    </w:p>
    <w:p w14:paraId="26346DF0" w14:textId="77777777" w:rsidR="0013592C" w:rsidRDefault="0013592C" w:rsidP="00723493">
      <w:pPr>
        <w:widowControl w:val="0"/>
        <w:autoSpaceDE w:val="0"/>
        <w:autoSpaceDN w:val="0"/>
        <w:adjustRightInd w:val="0"/>
        <w:rPr>
          <w:rFonts w:ascii="Arial" w:hAnsi="Arial" w:cs="Arial"/>
          <w:color w:val="000000"/>
        </w:rPr>
      </w:pPr>
    </w:p>
    <w:p w14:paraId="1C18ACE7" w14:textId="77777777" w:rsidR="00723493" w:rsidRDefault="00723493" w:rsidP="00723493">
      <w:pPr>
        <w:widowControl w:val="0"/>
        <w:autoSpaceDE w:val="0"/>
        <w:autoSpaceDN w:val="0"/>
        <w:adjustRightInd w:val="0"/>
        <w:rPr>
          <w:rFonts w:ascii="Arial" w:hAnsi="Arial" w:cs="Arial"/>
          <w:color w:val="000000"/>
        </w:rPr>
      </w:pPr>
      <w:r w:rsidRPr="007836BC">
        <w:rPr>
          <w:rFonts w:ascii="Arial" w:hAnsi="Arial" w:cs="Arial"/>
          <w:color w:val="000000"/>
        </w:rPr>
        <w:t>III. Describe the main objectives of ICD.</w:t>
      </w:r>
    </w:p>
    <w:p w14:paraId="2902FDB9" w14:textId="4A598413" w:rsidR="0013592C" w:rsidRDefault="0013592C" w:rsidP="0013592C">
      <w:pPr>
        <w:widowControl w:val="0"/>
        <w:autoSpaceDE w:val="0"/>
        <w:autoSpaceDN w:val="0"/>
        <w:adjustRightInd w:val="0"/>
        <w:ind w:left="720"/>
        <w:rPr>
          <w:rFonts w:ascii="Arial" w:hAnsi="Arial" w:cs="Arial"/>
          <w:color w:val="000000"/>
        </w:rPr>
      </w:pPr>
      <w:r>
        <w:rPr>
          <w:rFonts w:ascii="Arial" w:hAnsi="Arial" w:cs="Arial"/>
          <w:color w:val="000000"/>
        </w:rPr>
        <w:t xml:space="preserve">The ICD </w:t>
      </w:r>
      <w:r w:rsidR="00F40EED">
        <w:rPr>
          <w:rFonts w:ascii="Arial" w:hAnsi="Arial" w:cs="Arial"/>
          <w:color w:val="000000"/>
        </w:rPr>
        <w:t xml:space="preserve">- </w:t>
      </w:r>
      <w:r>
        <w:rPr>
          <w:rFonts w:ascii="Arial" w:hAnsi="Arial" w:cs="Arial"/>
          <w:color w:val="000000"/>
        </w:rPr>
        <w:t xml:space="preserve">Islamic Corporations for the Development of the </w:t>
      </w:r>
      <w:r w:rsidR="00694060">
        <w:rPr>
          <w:rFonts w:ascii="Arial" w:hAnsi="Arial" w:cs="Arial"/>
          <w:color w:val="000000"/>
        </w:rPr>
        <w:t>private</w:t>
      </w:r>
      <w:r>
        <w:rPr>
          <w:rFonts w:ascii="Arial" w:hAnsi="Arial" w:cs="Arial"/>
          <w:color w:val="000000"/>
        </w:rPr>
        <w:t xml:space="preserve"> sector has the following objectives:</w:t>
      </w:r>
    </w:p>
    <w:p w14:paraId="49ACDCF2" w14:textId="77777777" w:rsidR="0013592C" w:rsidRDefault="0013592C" w:rsidP="0013592C">
      <w:pPr>
        <w:widowControl w:val="0"/>
        <w:autoSpaceDE w:val="0"/>
        <w:autoSpaceDN w:val="0"/>
        <w:adjustRightInd w:val="0"/>
        <w:ind w:left="720"/>
        <w:rPr>
          <w:rFonts w:ascii="Arial" w:hAnsi="Arial" w:cs="Arial"/>
          <w:color w:val="000000"/>
        </w:rPr>
      </w:pPr>
    </w:p>
    <w:p w14:paraId="4D6E5E85" w14:textId="42CAC0EA" w:rsidR="00604FDD" w:rsidRPr="00F40EED" w:rsidRDefault="00694060" w:rsidP="00F40EED">
      <w:pPr>
        <w:pStyle w:val="ListParagraph"/>
        <w:widowControl w:val="0"/>
        <w:numPr>
          <w:ilvl w:val="0"/>
          <w:numId w:val="3"/>
        </w:numPr>
        <w:autoSpaceDE w:val="0"/>
        <w:autoSpaceDN w:val="0"/>
        <w:adjustRightInd w:val="0"/>
        <w:rPr>
          <w:rFonts w:ascii="Arial" w:hAnsi="Arial" w:cs="Arial"/>
          <w:color w:val="000000"/>
        </w:rPr>
      </w:pPr>
      <w:r w:rsidRPr="00F40EED">
        <w:rPr>
          <w:rFonts w:ascii="Arial" w:hAnsi="Arial" w:cs="Arial"/>
          <w:color w:val="000000"/>
        </w:rPr>
        <w:t xml:space="preserve">Identify opportunities in the private </w:t>
      </w:r>
      <w:r w:rsidR="00F40EED" w:rsidRPr="00F40EED">
        <w:rPr>
          <w:rFonts w:ascii="Arial" w:hAnsi="Arial" w:cs="Arial"/>
          <w:color w:val="000000"/>
        </w:rPr>
        <w:t xml:space="preserve">sector, which are </w:t>
      </w:r>
      <w:proofErr w:type="spellStart"/>
      <w:r w:rsidR="00F40EED" w:rsidRPr="00F40EED">
        <w:rPr>
          <w:rFonts w:ascii="Arial" w:hAnsi="Arial" w:cs="Arial"/>
          <w:color w:val="000000"/>
        </w:rPr>
        <w:t>S</w:t>
      </w:r>
      <w:r w:rsidRPr="00F40EED">
        <w:rPr>
          <w:rFonts w:ascii="Arial" w:hAnsi="Arial" w:cs="Arial"/>
          <w:color w:val="000000"/>
        </w:rPr>
        <w:t>hari’ah</w:t>
      </w:r>
      <w:proofErr w:type="spellEnd"/>
      <w:r w:rsidRPr="00F40EED">
        <w:rPr>
          <w:rFonts w:ascii="Arial" w:hAnsi="Arial" w:cs="Arial"/>
          <w:color w:val="000000"/>
        </w:rPr>
        <w:t xml:space="preserve"> compatible and could lead to growth.</w:t>
      </w:r>
    </w:p>
    <w:p w14:paraId="616AA3D6" w14:textId="7B44A15A" w:rsidR="00694060" w:rsidRPr="00F40EED" w:rsidRDefault="00F40EED" w:rsidP="00F40EED">
      <w:pPr>
        <w:pStyle w:val="ListParagraph"/>
        <w:widowControl w:val="0"/>
        <w:numPr>
          <w:ilvl w:val="0"/>
          <w:numId w:val="3"/>
        </w:numPr>
        <w:autoSpaceDE w:val="0"/>
        <w:autoSpaceDN w:val="0"/>
        <w:adjustRightInd w:val="0"/>
        <w:rPr>
          <w:rFonts w:ascii="Arial" w:hAnsi="Arial" w:cs="Arial"/>
          <w:color w:val="000000"/>
        </w:rPr>
      </w:pPr>
      <w:r w:rsidRPr="00F40EED">
        <w:rPr>
          <w:rFonts w:ascii="Arial" w:hAnsi="Arial" w:cs="Arial"/>
          <w:color w:val="000000"/>
        </w:rPr>
        <w:t xml:space="preserve">Provide and create </w:t>
      </w:r>
      <w:proofErr w:type="spellStart"/>
      <w:r w:rsidRPr="00F40EED">
        <w:rPr>
          <w:rFonts w:ascii="Arial" w:hAnsi="Arial" w:cs="Arial"/>
          <w:color w:val="000000"/>
        </w:rPr>
        <w:t>S</w:t>
      </w:r>
      <w:r w:rsidR="00694060" w:rsidRPr="00F40EED">
        <w:rPr>
          <w:rFonts w:ascii="Arial" w:hAnsi="Arial" w:cs="Arial"/>
          <w:color w:val="000000"/>
        </w:rPr>
        <w:t>hari’ah</w:t>
      </w:r>
      <w:proofErr w:type="spellEnd"/>
      <w:r w:rsidR="00694060" w:rsidRPr="00F40EED">
        <w:rPr>
          <w:rFonts w:ascii="Arial" w:hAnsi="Arial" w:cs="Arial"/>
          <w:color w:val="000000"/>
        </w:rPr>
        <w:t xml:space="preserve"> compatible products and services, for investors and those choosing to invest or be financed by Islamic services and products.</w:t>
      </w:r>
    </w:p>
    <w:p w14:paraId="3838CF3A" w14:textId="2544FED0" w:rsidR="00694060" w:rsidRPr="00F40EED" w:rsidRDefault="00694060" w:rsidP="00F40EED">
      <w:pPr>
        <w:pStyle w:val="ListParagraph"/>
        <w:widowControl w:val="0"/>
        <w:numPr>
          <w:ilvl w:val="0"/>
          <w:numId w:val="3"/>
        </w:numPr>
        <w:autoSpaceDE w:val="0"/>
        <w:autoSpaceDN w:val="0"/>
        <w:adjustRightInd w:val="0"/>
        <w:rPr>
          <w:rFonts w:ascii="Arial" w:hAnsi="Arial" w:cs="Arial"/>
          <w:color w:val="000000"/>
        </w:rPr>
      </w:pPr>
      <w:r w:rsidRPr="00F40EED">
        <w:rPr>
          <w:rFonts w:ascii="Arial" w:hAnsi="Arial" w:cs="Arial"/>
          <w:color w:val="000000"/>
        </w:rPr>
        <w:t xml:space="preserve">For those member countries </w:t>
      </w:r>
      <w:r w:rsidR="00F40EED" w:rsidRPr="00F40EED">
        <w:rPr>
          <w:rFonts w:ascii="Arial" w:hAnsi="Arial" w:cs="Arial"/>
          <w:color w:val="000000"/>
        </w:rPr>
        <w:t>that</w:t>
      </w:r>
      <w:r w:rsidRPr="00F40EED">
        <w:rPr>
          <w:rFonts w:ascii="Arial" w:hAnsi="Arial" w:cs="Arial"/>
          <w:color w:val="000000"/>
        </w:rPr>
        <w:t xml:space="preserve"> form part of the Islamic Development Bank, the ICD is trying to expand the</w:t>
      </w:r>
      <w:r w:rsidR="00F40EED" w:rsidRPr="00F40EED">
        <w:rPr>
          <w:rFonts w:ascii="Arial" w:hAnsi="Arial" w:cs="Arial"/>
          <w:color w:val="000000"/>
        </w:rPr>
        <w:t>ir</w:t>
      </w:r>
      <w:r w:rsidRPr="00F40EED">
        <w:rPr>
          <w:rFonts w:ascii="Arial" w:hAnsi="Arial" w:cs="Arial"/>
          <w:color w:val="000000"/>
        </w:rPr>
        <w:t xml:space="preserve"> access to its Islamic capital market </w:t>
      </w:r>
      <w:r w:rsidR="00F40EED" w:rsidRPr="00F40EED">
        <w:rPr>
          <w:rFonts w:ascii="Arial" w:hAnsi="Arial" w:cs="Arial"/>
          <w:color w:val="000000"/>
        </w:rPr>
        <w:t>resulting in the private sector gaining more</w:t>
      </w:r>
      <w:r w:rsidRPr="00F40EED">
        <w:rPr>
          <w:rFonts w:ascii="Arial" w:hAnsi="Arial" w:cs="Arial"/>
          <w:color w:val="000000"/>
        </w:rPr>
        <w:t xml:space="preserve"> access.  </w:t>
      </w:r>
    </w:p>
    <w:p w14:paraId="1E2CE338" w14:textId="77777777" w:rsidR="00604FDD" w:rsidRPr="007836BC" w:rsidRDefault="00604FDD" w:rsidP="00723493">
      <w:pPr>
        <w:widowControl w:val="0"/>
        <w:autoSpaceDE w:val="0"/>
        <w:autoSpaceDN w:val="0"/>
        <w:adjustRightInd w:val="0"/>
        <w:rPr>
          <w:rFonts w:ascii="Arial" w:hAnsi="Arial" w:cs="Arial"/>
          <w:color w:val="000000"/>
        </w:rPr>
      </w:pPr>
    </w:p>
    <w:p w14:paraId="79ADED9C" w14:textId="77777777" w:rsidR="00AB615F" w:rsidRDefault="00723493" w:rsidP="00723493">
      <w:pPr>
        <w:rPr>
          <w:rFonts w:ascii="Arial" w:hAnsi="Arial" w:cs="Arial"/>
          <w:color w:val="000000"/>
        </w:rPr>
      </w:pPr>
      <w:r w:rsidRPr="007836BC">
        <w:rPr>
          <w:rFonts w:ascii="Arial" w:hAnsi="Arial" w:cs="Arial"/>
          <w:color w:val="000000"/>
        </w:rPr>
        <w:t>IV. Explain the objectives of AAOIFI</w:t>
      </w:r>
    </w:p>
    <w:p w14:paraId="5406F5B4" w14:textId="77777777" w:rsidR="00F40EED" w:rsidRDefault="00F40EED" w:rsidP="00723493">
      <w:pPr>
        <w:rPr>
          <w:rFonts w:ascii="Arial" w:hAnsi="Arial" w:cs="Arial"/>
          <w:color w:val="000000"/>
        </w:rPr>
      </w:pPr>
    </w:p>
    <w:p w14:paraId="2A0CD701" w14:textId="28440F7E" w:rsidR="00F40EED" w:rsidRDefault="00F40EED" w:rsidP="00723493">
      <w:pPr>
        <w:rPr>
          <w:rFonts w:ascii="Arial" w:hAnsi="Arial" w:cs="Arial"/>
          <w:color w:val="000000"/>
        </w:rPr>
      </w:pPr>
      <w:r>
        <w:rPr>
          <w:rFonts w:ascii="Arial" w:hAnsi="Arial" w:cs="Arial"/>
          <w:color w:val="000000"/>
        </w:rPr>
        <w:t xml:space="preserve">Accounting and Auditing Organisation for Islamic Financial Institutions, </w:t>
      </w:r>
      <w:r w:rsidR="00FC6570">
        <w:rPr>
          <w:rFonts w:ascii="Arial" w:hAnsi="Arial" w:cs="Arial"/>
          <w:color w:val="000000"/>
        </w:rPr>
        <w:t>their</w:t>
      </w:r>
      <w:r>
        <w:rPr>
          <w:rFonts w:ascii="Arial" w:hAnsi="Arial" w:cs="Arial"/>
          <w:color w:val="000000"/>
        </w:rPr>
        <w:t xml:space="preserve"> objectives are as follows</w:t>
      </w:r>
      <w:proofErr w:type="gramStart"/>
      <w:r>
        <w:rPr>
          <w:rFonts w:ascii="Arial" w:hAnsi="Arial" w:cs="Arial"/>
          <w:color w:val="000000"/>
        </w:rPr>
        <w:t>;</w:t>
      </w:r>
      <w:proofErr w:type="gramEnd"/>
    </w:p>
    <w:p w14:paraId="442A77B9" w14:textId="77777777" w:rsidR="00F40EED" w:rsidRDefault="00F40EED" w:rsidP="00723493">
      <w:pPr>
        <w:rPr>
          <w:rFonts w:ascii="Arial" w:hAnsi="Arial" w:cs="Arial"/>
          <w:color w:val="000000"/>
        </w:rPr>
      </w:pPr>
    </w:p>
    <w:p w14:paraId="261E3C0D" w14:textId="461CFD01" w:rsidR="00F40EED" w:rsidRDefault="00F40EED" w:rsidP="00F40EED">
      <w:pPr>
        <w:pStyle w:val="ListParagraph"/>
        <w:numPr>
          <w:ilvl w:val="0"/>
          <w:numId w:val="4"/>
        </w:numPr>
        <w:rPr>
          <w:rFonts w:ascii="Arial" w:hAnsi="Arial" w:cs="Arial"/>
        </w:rPr>
      </w:pPr>
      <w:r>
        <w:rPr>
          <w:rFonts w:ascii="Arial" w:hAnsi="Arial" w:cs="Arial"/>
        </w:rPr>
        <w:t xml:space="preserve">In relation to Islamic Finance they must develop ideas for ethics, accounting, auditing </w:t>
      </w:r>
      <w:proofErr w:type="gramStart"/>
      <w:r>
        <w:rPr>
          <w:rFonts w:ascii="Arial" w:hAnsi="Arial" w:cs="Arial"/>
        </w:rPr>
        <w:t>and  governing</w:t>
      </w:r>
      <w:proofErr w:type="gramEnd"/>
      <w:r>
        <w:rPr>
          <w:rFonts w:ascii="Arial" w:hAnsi="Arial" w:cs="Arial"/>
        </w:rPr>
        <w:t xml:space="preserve"> of  Islamic Financial Institutions and ensure they comply with </w:t>
      </w:r>
      <w:proofErr w:type="spellStart"/>
      <w:r>
        <w:rPr>
          <w:rFonts w:ascii="Arial" w:hAnsi="Arial" w:cs="Arial"/>
        </w:rPr>
        <w:t>Shari’ah</w:t>
      </w:r>
      <w:proofErr w:type="spellEnd"/>
      <w:r>
        <w:rPr>
          <w:rFonts w:ascii="Arial" w:hAnsi="Arial" w:cs="Arial"/>
        </w:rPr>
        <w:t xml:space="preserve"> law and behavior.</w:t>
      </w:r>
    </w:p>
    <w:p w14:paraId="6122E468" w14:textId="51A475DE" w:rsidR="00F40EED" w:rsidRDefault="00F40EED" w:rsidP="00F40EED">
      <w:pPr>
        <w:pStyle w:val="ListParagraph"/>
        <w:numPr>
          <w:ilvl w:val="0"/>
          <w:numId w:val="4"/>
        </w:numPr>
        <w:rPr>
          <w:rFonts w:ascii="Arial" w:hAnsi="Arial" w:cs="Arial"/>
        </w:rPr>
      </w:pPr>
      <w:r>
        <w:rPr>
          <w:rFonts w:ascii="Arial" w:hAnsi="Arial" w:cs="Arial"/>
        </w:rPr>
        <w:t xml:space="preserve">They must teach, spread and educate those working within Islamic Financial Institutions or those whom are interested within this area, on the same ideas they are trying to develop and the current stance within Islamic </w:t>
      </w:r>
      <w:r w:rsidR="00C24D83">
        <w:rPr>
          <w:rFonts w:ascii="Arial" w:hAnsi="Arial" w:cs="Arial"/>
        </w:rPr>
        <w:t>Financing</w:t>
      </w:r>
      <w:r>
        <w:rPr>
          <w:rFonts w:ascii="Arial" w:hAnsi="Arial" w:cs="Arial"/>
        </w:rPr>
        <w:t>. They hold seminars, conduct research, publish reports and newsletters as well as offer courses in all areas of Islamic Finance including their</w:t>
      </w:r>
      <w:r w:rsidRPr="00F40EED">
        <w:rPr>
          <w:rFonts w:ascii="Arial" w:hAnsi="Arial" w:cs="Arial"/>
        </w:rPr>
        <w:t xml:space="preserve"> </w:t>
      </w:r>
      <w:r>
        <w:rPr>
          <w:rFonts w:ascii="Arial" w:hAnsi="Arial" w:cs="Arial"/>
        </w:rPr>
        <w:t xml:space="preserve">ideas for ethics, accounting, auditing </w:t>
      </w:r>
      <w:proofErr w:type="gramStart"/>
      <w:r>
        <w:rPr>
          <w:rFonts w:ascii="Arial" w:hAnsi="Arial" w:cs="Arial"/>
        </w:rPr>
        <w:t>and  governance</w:t>
      </w:r>
      <w:proofErr w:type="gramEnd"/>
      <w:r>
        <w:rPr>
          <w:rFonts w:ascii="Arial" w:hAnsi="Arial" w:cs="Arial"/>
        </w:rPr>
        <w:t xml:space="preserve"> of Islamic </w:t>
      </w:r>
      <w:r w:rsidR="00C24D83">
        <w:rPr>
          <w:rFonts w:ascii="Arial" w:hAnsi="Arial" w:cs="Arial"/>
        </w:rPr>
        <w:t>Financing</w:t>
      </w:r>
      <w:r>
        <w:rPr>
          <w:rFonts w:ascii="Arial" w:hAnsi="Arial" w:cs="Arial"/>
        </w:rPr>
        <w:t>.</w:t>
      </w:r>
    </w:p>
    <w:p w14:paraId="099138B7" w14:textId="127829AC" w:rsidR="00F40EED" w:rsidRDefault="00F40EED" w:rsidP="00F40EED">
      <w:pPr>
        <w:pStyle w:val="ListParagraph"/>
        <w:numPr>
          <w:ilvl w:val="0"/>
          <w:numId w:val="4"/>
        </w:numPr>
        <w:rPr>
          <w:rFonts w:ascii="Arial" w:hAnsi="Arial" w:cs="Arial"/>
        </w:rPr>
      </w:pPr>
      <w:r>
        <w:rPr>
          <w:rFonts w:ascii="Arial" w:hAnsi="Arial" w:cs="Arial"/>
        </w:rPr>
        <w:t xml:space="preserve">Regulate, improve, and </w:t>
      </w:r>
      <w:proofErr w:type="spellStart"/>
      <w:r>
        <w:rPr>
          <w:rFonts w:ascii="Arial" w:hAnsi="Arial" w:cs="Arial"/>
        </w:rPr>
        <w:t>harmonise</w:t>
      </w:r>
      <w:proofErr w:type="spellEnd"/>
      <w:r>
        <w:rPr>
          <w:rFonts w:ascii="Arial" w:hAnsi="Arial" w:cs="Arial"/>
        </w:rPr>
        <w:t xml:space="preserve"> the accounting standards, procedures and policies, within Islamic Financing, and provide interpretation to help counter act irregularities across the whole of Islamic </w:t>
      </w:r>
      <w:r w:rsidR="00C24D83">
        <w:rPr>
          <w:rFonts w:ascii="Arial" w:hAnsi="Arial" w:cs="Arial"/>
        </w:rPr>
        <w:t>Financing</w:t>
      </w:r>
      <w:r>
        <w:rPr>
          <w:rFonts w:ascii="Arial" w:hAnsi="Arial" w:cs="Arial"/>
        </w:rPr>
        <w:t xml:space="preserve"> and Banking.</w:t>
      </w:r>
      <w:r w:rsidR="00C24D83">
        <w:rPr>
          <w:rFonts w:ascii="Arial" w:hAnsi="Arial" w:cs="Arial"/>
        </w:rPr>
        <w:t xml:space="preserve"> Encourages Uniformity</w:t>
      </w:r>
    </w:p>
    <w:p w14:paraId="047D81DA" w14:textId="26E371EB" w:rsidR="00C24D83" w:rsidRDefault="00C24D83" w:rsidP="00C24D83">
      <w:pPr>
        <w:pStyle w:val="ListParagraph"/>
        <w:numPr>
          <w:ilvl w:val="0"/>
          <w:numId w:val="4"/>
        </w:numPr>
        <w:rPr>
          <w:rFonts w:ascii="Arial" w:hAnsi="Arial" w:cs="Arial"/>
        </w:rPr>
      </w:pPr>
      <w:r>
        <w:rPr>
          <w:rFonts w:ascii="Arial" w:hAnsi="Arial" w:cs="Arial"/>
        </w:rPr>
        <w:t xml:space="preserve">Again, regulate, improve, and </w:t>
      </w:r>
      <w:proofErr w:type="spellStart"/>
      <w:r>
        <w:rPr>
          <w:rFonts w:ascii="Arial" w:hAnsi="Arial" w:cs="Arial"/>
        </w:rPr>
        <w:t>harmonise</w:t>
      </w:r>
      <w:proofErr w:type="spellEnd"/>
      <w:r>
        <w:rPr>
          <w:rFonts w:ascii="Arial" w:hAnsi="Arial" w:cs="Arial"/>
        </w:rPr>
        <w:t xml:space="preserve"> the auditing and governance practices, within Islamic Financing, and provide interpretation to help counter act irregularities across the whole of Islamic Financing and Banking. Encourages Uniformity.</w:t>
      </w:r>
    </w:p>
    <w:p w14:paraId="7973CCA7" w14:textId="5E96605C" w:rsidR="00C24D83" w:rsidRDefault="00C24D83" w:rsidP="00F40EED">
      <w:pPr>
        <w:pStyle w:val="ListParagraph"/>
        <w:numPr>
          <w:ilvl w:val="0"/>
          <w:numId w:val="4"/>
        </w:numPr>
        <w:rPr>
          <w:rFonts w:ascii="Arial" w:hAnsi="Arial" w:cs="Arial"/>
        </w:rPr>
      </w:pPr>
      <w:r>
        <w:rPr>
          <w:rFonts w:ascii="Arial" w:hAnsi="Arial" w:cs="Arial"/>
        </w:rPr>
        <w:t>Issue code of ethics, and ensure compliance and again uniformity of the application of good ethical practices.</w:t>
      </w:r>
    </w:p>
    <w:p w14:paraId="49FB89DB" w14:textId="7B6D28A9" w:rsidR="00C24D83" w:rsidRDefault="00C24D83" w:rsidP="00F40EED">
      <w:pPr>
        <w:pStyle w:val="ListParagraph"/>
        <w:numPr>
          <w:ilvl w:val="0"/>
          <w:numId w:val="4"/>
        </w:numPr>
        <w:rPr>
          <w:rFonts w:ascii="Arial" w:hAnsi="Arial" w:cs="Arial"/>
        </w:rPr>
      </w:pPr>
      <w:r>
        <w:rPr>
          <w:rFonts w:ascii="Arial" w:hAnsi="Arial" w:cs="Arial"/>
        </w:rPr>
        <w:t xml:space="preserve">Ensuring that all Islamic Finance institutions are conforming and are similar in the way they practice their dealings and in the way they apply Islamic Financing Laws. This is achieved by the AAOIF activating a </w:t>
      </w:r>
      <w:proofErr w:type="spellStart"/>
      <w:r>
        <w:rPr>
          <w:rFonts w:ascii="Arial" w:hAnsi="Arial" w:cs="Arial"/>
        </w:rPr>
        <w:t>Shar’ah</w:t>
      </w:r>
      <w:proofErr w:type="spellEnd"/>
      <w:r>
        <w:rPr>
          <w:rFonts w:ascii="Arial" w:hAnsi="Arial" w:cs="Arial"/>
        </w:rPr>
        <w:t xml:space="preserve"> Supervisory Board for Islamic Financial Institutions, who wo</w:t>
      </w:r>
      <w:r w:rsidR="00EC2149">
        <w:rPr>
          <w:rFonts w:ascii="Arial" w:hAnsi="Arial" w:cs="Arial"/>
        </w:rPr>
        <w:t>rk along side the central banks, who would then research, report and debate about the any discrepancies in Islamic financing laws.</w:t>
      </w:r>
    </w:p>
    <w:p w14:paraId="2D242C0F" w14:textId="4EBEF667" w:rsidR="00C24D83" w:rsidRDefault="00C24D83" w:rsidP="00F40EED">
      <w:pPr>
        <w:pStyle w:val="ListParagraph"/>
        <w:numPr>
          <w:ilvl w:val="0"/>
          <w:numId w:val="4"/>
        </w:numPr>
        <w:rPr>
          <w:rFonts w:ascii="Arial" w:hAnsi="Arial" w:cs="Arial"/>
        </w:rPr>
      </w:pPr>
      <w:r>
        <w:rPr>
          <w:rFonts w:ascii="Arial" w:hAnsi="Arial" w:cs="Arial"/>
        </w:rPr>
        <w:t>To actively</w:t>
      </w:r>
      <w:r w:rsidR="00EC2149">
        <w:rPr>
          <w:rFonts w:ascii="Arial" w:hAnsi="Arial" w:cs="Arial"/>
        </w:rPr>
        <w:t xml:space="preserve"> educate and encourage the implementation of a </w:t>
      </w:r>
      <w:proofErr w:type="spellStart"/>
      <w:r w:rsidR="00EC2149">
        <w:rPr>
          <w:rFonts w:ascii="Arial" w:hAnsi="Arial" w:cs="Arial"/>
        </w:rPr>
        <w:t>Sharia’ah</w:t>
      </w:r>
      <w:proofErr w:type="spellEnd"/>
      <w:r w:rsidR="00EC2149">
        <w:rPr>
          <w:rFonts w:ascii="Arial" w:hAnsi="Arial" w:cs="Arial"/>
        </w:rPr>
        <w:t xml:space="preserve"> compliant standards by </w:t>
      </w:r>
      <w:r>
        <w:rPr>
          <w:rFonts w:ascii="Arial" w:hAnsi="Arial" w:cs="Arial"/>
        </w:rPr>
        <w:t>approach</w:t>
      </w:r>
      <w:r w:rsidR="00EC2149">
        <w:rPr>
          <w:rFonts w:ascii="Arial" w:hAnsi="Arial" w:cs="Arial"/>
        </w:rPr>
        <w:t>ing</w:t>
      </w:r>
      <w:r>
        <w:rPr>
          <w:rFonts w:ascii="Arial" w:hAnsi="Arial" w:cs="Arial"/>
        </w:rPr>
        <w:t xml:space="preserve"> any institution who is offering Islamic Financial</w:t>
      </w:r>
      <w:r w:rsidR="00EC2149">
        <w:rPr>
          <w:rFonts w:ascii="Arial" w:hAnsi="Arial" w:cs="Arial"/>
        </w:rPr>
        <w:t xml:space="preserve"> or Banking services or products, or any regulatory body who has an impact within Islamic Finance and banking system.</w:t>
      </w:r>
    </w:p>
    <w:p w14:paraId="0EFFB400" w14:textId="793068AF" w:rsidR="00EC2149" w:rsidRDefault="00EC2149" w:rsidP="00F40EED">
      <w:pPr>
        <w:pStyle w:val="ListParagraph"/>
        <w:numPr>
          <w:ilvl w:val="0"/>
          <w:numId w:val="4"/>
        </w:numPr>
        <w:rPr>
          <w:rFonts w:ascii="Arial" w:hAnsi="Arial" w:cs="Arial"/>
        </w:rPr>
      </w:pPr>
      <w:r>
        <w:rPr>
          <w:rFonts w:ascii="Arial" w:hAnsi="Arial" w:cs="Arial"/>
        </w:rPr>
        <w:t xml:space="preserve">It appears that the main job of the AAOIFI is to encourage and become the main regulatory </w:t>
      </w:r>
      <w:r w:rsidR="00FC6570">
        <w:rPr>
          <w:rFonts w:ascii="Arial" w:hAnsi="Arial" w:cs="Arial"/>
        </w:rPr>
        <w:t>board, which sets out guidelines,</w:t>
      </w:r>
      <w:r>
        <w:rPr>
          <w:rFonts w:ascii="Arial" w:hAnsi="Arial" w:cs="Arial"/>
        </w:rPr>
        <w:t xml:space="preserve"> and </w:t>
      </w:r>
      <w:r w:rsidR="00FC6570">
        <w:rPr>
          <w:rFonts w:ascii="Arial" w:hAnsi="Arial" w:cs="Arial"/>
        </w:rPr>
        <w:t>practices that</w:t>
      </w:r>
      <w:r>
        <w:rPr>
          <w:rFonts w:ascii="Arial" w:hAnsi="Arial" w:cs="Arial"/>
        </w:rPr>
        <w:t xml:space="preserve"> are in compliance with </w:t>
      </w:r>
      <w:proofErr w:type="spellStart"/>
      <w:r>
        <w:rPr>
          <w:rFonts w:ascii="Arial" w:hAnsi="Arial" w:cs="Arial"/>
        </w:rPr>
        <w:t>Shari’ah</w:t>
      </w:r>
      <w:proofErr w:type="spellEnd"/>
      <w:r>
        <w:rPr>
          <w:rFonts w:ascii="Arial" w:hAnsi="Arial" w:cs="Arial"/>
        </w:rPr>
        <w:t xml:space="preserve"> law and are adopted and followed by all.</w:t>
      </w:r>
    </w:p>
    <w:p w14:paraId="4857D196" w14:textId="77777777" w:rsidR="00424EA8" w:rsidRDefault="00424EA8" w:rsidP="00424EA8">
      <w:pPr>
        <w:rPr>
          <w:rFonts w:ascii="Arial" w:hAnsi="Arial" w:cs="Arial"/>
        </w:rPr>
      </w:pPr>
    </w:p>
    <w:p w14:paraId="1EF3945B" w14:textId="77777777" w:rsidR="00424EA8" w:rsidRDefault="00424EA8" w:rsidP="00424EA8">
      <w:pPr>
        <w:rPr>
          <w:rFonts w:ascii="Arial" w:hAnsi="Arial" w:cs="Arial"/>
        </w:rPr>
      </w:pPr>
    </w:p>
    <w:p w14:paraId="018F2986" w14:textId="77777777" w:rsidR="00424EA8" w:rsidRDefault="00424EA8" w:rsidP="00424EA8">
      <w:pPr>
        <w:rPr>
          <w:rFonts w:ascii="Arial" w:hAnsi="Arial" w:cs="Arial"/>
        </w:rPr>
      </w:pPr>
    </w:p>
    <w:p w14:paraId="00FF2077" w14:textId="77777777" w:rsidR="00424EA8" w:rsidRPr="00424EA8" w:rsidRDefault="00424EA8" w:rsidP="00424EA8">
      <w:pPr>
        <w:widowControl w:val="0"/>
        <w:autoSpaceDE w:val="0"/>
        <w:autoSpaceDN w:val="0"/>
        <w:adjustRightInd w:val="0"/>
        <w:rPr>
          <w:rFonts w:ascii="Arial" w:hAnsi="Arial" w:cs="Arial"/>
        </w:rPr>
      </w:pPr>
      <w:r w:rsidRPr="00424EA8">
        <w:rPr>
          <w:rFonts w:ascii="Arial" w:hAnsi="Arial" w:cs="Arial"/>
        </w:rPr>
        <w:t>2. Write short notes on the Islamic banking developments in the following countries</w:t>
      </w:r>
      <w:proofErr w:type="gramStart"/>
      <w:r w:rsidRPr="00424EA8">
        <w:rPr>
          <w:rFonts w:ascii="Arial" w:hAnsi="Arial" w:cs="Arial"/>
        </w:rPr>
        <w:t>;</w:t>
      </w:r>
      <w:proofErr w:type="gramEnd"/>
      <w:r w:rsidRPr="00424EA8">
        <w:rPr>
          <w:rFonts w:ascii="Arial" w:hAnsi="Arial" w:cs="Arial"/>
        </w:rPr>
        <w:t xml:space="preserve"> (10)</w:t>
      </w:r>
    </w:p>
    <w:p w14:paraId="568D16A6" w14:textId="77777777" w:rsidR="00424EA8" w:rsidRDefault="00424EA8" w:rsidP="00424EA8">
      <w:pPr>
        <w:widowControl w:val="0"/>
        <w:autoSpaceDE w:val="0"/>
        <w:autoSpaceDN w:val="0"/>
        <w:adjustRightInd w:val="0"/>
        <w:rPr>
          <w:rFonts w:ascii="Arial" w:hAnsi="Arial" w:cs="Arial"/>
        </w:rPr>
      </w:pPr>
      <w:r w:rsidRPr="00424EA8">
        <w:rPr>
          <w:rFonts w:ascii="Arial" w:hAnsi="Arial" w:cs="Arial"/>
        </w:rPr>
        <w:t>a) Sudan</w:t>
      </w:r>
    </w:p>
    <w:p w14:paraId="08B29577" w14:textId="77777777" w:rsidR="00B24C59" w:rsidRDefault="00B24C59" w:rsidP="00424EA8">
      <w:pPr>
        <w:widowControl w:val="0"/>
        <w:autoSpaceDE w:val="0"/>
        <w:autoSpaceDN w:val="0"/>
        <w:adjustRightInd w:val="0"/>
        <w:rPr>
          <w:rFonts w:ascii="Arial" w:hAnsi="Arial" w:cs="Arial"/>
        </w:rPr>
      </w:pPr>
    </w:p>
    <w:p w14:paraId="461CBDF0" w14:textId="152E72B5" w:rsidR="00B24C59" w:rsidRDefault="00B24C59" w:rsidP="00B24C59">
      <w:pPr>
        <w:widowControl w:val="0"/>
        <w:autoSpaceDE w:val="0"/>
        <w:autoSpaceDN w:val="0"/>
        <w:adjustRightInd w:val="0"/>
        <w:ind w:left="720"/>
        <w:rPr>
          <w:rFonts w:ascii="Arial" w:hAnsi="Arial" w:cs="Arial"/>
        </w:rPr>
      </w:pPr>
      <w:r>
        <w:rPr>
          <w:rFonts w:ascii="Arial" w:hAnsi="Arial" w:cs="Arial"/>
        </w:rPr>
        <w:t xml:space="preserve">In 1984 Sudan tried to establish economy wide </w:t>
      </w:r>
      <w:proofErr w:type="spellStart"/>
      <w:r>
        <w:rPr>
          <w:rFonts w:ascii="Arial" w:hAnsi="Arial" w:cs="Arial"/>
        </w:rPr>
        <w:t>Islamisation</w:t>
      </w:r>
      <w:proofErr w:type="spellEnd"/>
      <w:r>
        <w:rPr>
          <w:rFonts w:ascii="Arial" w:hAnsi="Arial" w:cs="Arial"/>
        </w:rPr>
        <w:t xml:space="preserve"> through a presidential decree, this decree demanded all commercial banks to stop interest based banking immediately.</w:t>
      </w:r>
    </w:p>
    <w:p w14:paraId="3FA76DDC" w14:textId="5BBD2F63" w:rsidR="00B24C59" w:rsidRDefault="00B24C59" w:rsidP="00B24C59">
      <w:pPr>
        <w:widowControl w:val="0"/>
        <w:autoSpaceDE w:val="0"/>
        <w:autoSpaceDN w:val="0"/>
        <w:adjustRightInd w:val="0"/>
        <w:ind w:left="720"/>
        <w:rPr>
          <w:rFonts w:ascii="Arial" w:hAnsi="Arial" w:cs="Arial"/>
        </w:rPr>
      </w:pPr>
      <w:r>
        <w:rPr>
          <w:rFonts w:ascii="Arial" w:hAnsi="Arial" w:cs="Arial"/>
        </w:rPr>
        <w:t>Foreign transactions were allowed to continue on interest based banking for a while longer.</w:t>
      </w:r>
    </w:p>
    <w:p w14:paraId="31F33ECE" w14:textId="0B0F885B" w:rsidR="00B24C59" w:rsidRDefault="00B24C59" w:rsidP="00B24C59">
      <w:pPr>
        <w:widowControl w:val="0"/>
        <w:autoSpaceDE w:val="0"/>
        <w:autoSpaceDN w:val="0"/>
        <w:adjustRightInd w:val="0"/>
        <w:ind w:left="720"/>
        <w:rPr>
          <w:rFonts w:ascii="Arial" w:hAnsi="Arial" w:cs="Arial"/>
        </w:rPr>
      </w:pPr>
      <w:r>
        <w:rPr>
          <w:rFonts w:ascii="Arial" w:hAnsi="Arial" w:cs="Arial"/>
        </w:rPr>
        <w:t xml:space="preserve">However this </w:t>
      </w:r>
      <w:r w:rsidR="000E7BC3">
        <w:rPr>
          <w:rFonts w:ascii="Arial" w:hAnsi="Arial" w:cs="Arial"/>
        </w:rPr>
        <w:t>received</w:t>
      </w:r>
      <w:r>
        <w:rPr>
          <w:rFonts w:ascii="Arial" w:hAnsi="Arial" w:cs="Arial"/>
        </w:rPr>
        <w:t xml:space="preserve"> a lot of negativity as many saw the move as rushed and unfurnished</w:t>
      </w:r>
      <w:r w:rsidR="000E7BC3">
        <w:rPr>
          <w:rFonts w:ascii="Arial" w:hAnsi="Arial" w:cs="Arial"/>
        </w:rPr>
        <w:t xml:space="preserve">, which meant banks were not adequately prepared which resulted in 90 % of finances being </w:t>
      </w:r>
      <w:proofErr w:type="spellStart"/>
      <w:r w:rsidR="000E7BC3">
        <w:rPr>
          <w:rFonts w:ascii="Arial" w:hAnsi="Arial" w:cs="Arial"/>
        </w:rPr>
        <w:t>Murabaha</w:t>
      </w:r>
      <w:proofErr w:type="spellEnd"/>
      <w:r w:rsidR="000E7BC3">
        <w:rPr>
          <w:rFonts w:ascii="Arial" w:hAnsi="Arial" w:cs="Arial"/>
        </w:rPr>
        <w:t xml:space="preserve"> and soon ended in 1985.</w:t>
      </w:r>
    </w:p>
    <w:p w14:paraId="448D608B" w14:textId="131D32EE" w:rsidR="000E7BC3" w:rsidRDefault="000E7BC3" w:rsidP="00B24C59">
      <w:pPr>
        <w:widowControl w:val="0"/>
        <w:autoSpaceDE w:val="0"/>
        <w:autoSpaceDN w:val="0"/>
        <w:adjustRightInd w:val="0"/>
        <w:ind w:left="720"/>
        <w:rPr>
          <w:rFonts w:ascii="Arial" w:hAnsi="Arial" w:cs="Arial"/>
        </w:rPr>
      </w:pPr>
      <w:r>
        <w:rPr>
          <w:rFonts w:ascii="Arial" w:hAnsi="Arial" w:cs="Arial"/>
        </w:rPr>
        <w:t xml:space="preserve">A revised version of </w:t>
      </w:r>
      <w:proofErr w:type="spellStart"/>
      <w:r>
        <w:rPr>
          <w:rFonts w:ascii="Arial" w:hAnsi="Arial" w:cs="Arial"/>
        </w:rPr>
        <w:t>Islamisation</w:t>
      </w:r>
      <w:proofErr w:type="spellEnd"/>
      <w:r>
        <w:rPr>
          <w:rFonts w:ascii="Arial" w:hAnsi="Arial" w:cs="Arial"/>
        </w:rPr>
        <w:t xml:space="preserve"> was produced in 1990 and a law in support of this was issued in 1992, and as it was better planned the results have been much more impressive. </w:t>
      </w:r>
    </w:p>
    <w:p w14:paraId="4A073F88" w14:textId="623784DD" w:rsidR="000E7BC3" w:rsidRDefault="000E7BC3" w:rsidP="00B24C59">
      <w:pPr>
        <w:widowControl w:val="0"/>
        <w:autoSpaceDE w:val="0"/>
        <w:autoSpaceDN w:val="0"/>
        <w:adjustRightInd w:val="0"/>
        <w:ind w:left="720"/>
        <w:rPr>
          <w:rFonts w:ascii="Arial" w:hAnsi="Arial" w:cs="Arial"/>
        </w:rPr>
      </w:pPr>
      <w:r>
        <w:rPr>
          <w:rFonts w:ascii="Arial" w:hAnsi="Arial" w:cs="Arial"/>
        </w:rPr>
        <w:t>They also made moves to eradicate interest based financing within the government sector.</w:t>
      </w:r>
    </w:p>
    <w:p w14:paraId="7938F4A6" w14:textId="77777777" w:rsidR="000E7BC3" w:rsidRDefault="000E7BC3" w:rsidP="00B24C59">
      <w:pPr>
        <w:widowControl w:val="0"/>
        <w:autoSpaceDE w:val="0"/>
        <w:autoSpaceDN w:val="0"/>
        <w:adjustRightInd w:val="0"/>
        <w:ind w:left="720"/>
        <w:rPr>
          <w:rFonts w:ascii="Arial" w:hAnsi="Arial" w:cs="Arial"/>
        </w:rPr>
      </w:pPr>
    </w:p>
    <w:p w14:paraId="190E7586" w14:textId="77777777" w:rsidR="000E7BC3" w:rsidRDefault="000E7BC3" w:rsidP="00B24C59">
      <w:pPr>
        <w:widowControl w:val="0"/>
        <w:autoSpaceDE w:val="0"/>
        <w:autoSpaceDN w:val="0"/>
        <w:adjustRightInd w:val="0"/>
        <w:ind w:left="720"/>
        <w:rPr>
          <w:rFonts w:ascii="Arial" w:hAnsi="Arial" w:cs="Arial"/>
        </w:rPr>
      </w:pPr>
    </w:p>
    <w:p w14:paraId="5ABF5AD6" w14:textId="77777777" w:rsidR="000E7BC3" w:rsidRDefault="000E7BC3" w:rsidP="00B24C59">
      <w:pPr>
        <w:widowControl w:val="0"/>
        <w:autoSpaceDE w:val="0"/>
        <w:autoSpaceDN w:val="0"/>
        <w:adjustRightInd w:val="0"/>
        <w:ind w:left="720"/>
        <w:rPr>
          <w:rFonts w:ascii="Arial" w:hAnsi="Arial" w:cs="Arial"/>
        </w:rPr>
      </w:pPr>
    </w:p>
    <w:p w14:paraId="7A0CB6AE" w14:textId="77777777" w:rsidR="000E7BC3" w:rsidRDefault="000E7BC3" w:rsidP="00B24C59">
      <w:pPr>
        <w:widowControl w:val="0"/>
        <w:autoSpaceDE w:val="0"/>
        <w:autoSpaceDN w:val="0"/>
        <w:adjustRightInd w:val="0"/>
        <w:ind w:left="720"/>
        <w:rPr>
          <w:rFonts w:ascii="Arial" w:hAnsi="Arial" w:cs="Arial"/>
        </w:rPr>
      </w:pPr>
    </w:p>
    <w:p w14:paraId="54C9237A" w14:textId="77777777" w:rsidR="000E7BC3" w:rsidRDefault="000E7BC3" w:rsidP="00B24C59">
      <w:pPr>
        <w:widowControl w:val="0"/>
        <w:autoSpaceDE w:val="0"/>
        <w:autoSpaceDN w:val="0"/>
        <w:adjustRightInd w:val="0"/>
        <w:ind w:left="720"/>
        <w:rPr>
          <w:rFonts w:ascii="Arial" w:hAnsi="Arial" w:cs="Arial"/>
        </w:rPr>
      </w:pPr>
    </w:p>
    <w:p w14:paraId="4362D94F" w14:textId="77777777" w:rsidR="000E7BC3" w:rsidRDefault="000E7BC3" w:rsidP="00B24C59">
      <w:pPr>
        <w:widowControl w:val="0"/>
        <w:autoSpaceDE w:val="0"/>
        <w:autoSpaceDN w:val="0"/>
        <w:adjustRightInd w:val="0"/>
        <w:ind w:left="720"/>
        <w:rPr>
          <w:rFonts w:ascii="Arial" w:hAnsi="Arial" w:cs="Arial"/>
        </w:rPr>
      </w:pPr>
    </w:p>
    <w:p w14:paraId="42378B4F" w14:textId="77777777" w:rsidR="000E7BC3" w:rsidRDefault="000E7BC3" w:rsidP="00B24C59">
      <w:pPr>
        <w:widowControl w:val="0"/>
        <w:autoSpaceDE w:val="0"/>
        <w:autoSpaceDN w:val="0"/>
        <w:adjustRightInd w:val="0"/>
        <w:ind w:left="720"/>
        <w:rPr>
          <w:rFonts w:ascii="Arial" w:hAnsi="Arial" w:cs="Arial"/>
        </w:rPr>
      </w:pPr>
    </w:p>
    <w:p w14:paraId="67E826D8" w14:textId="77777777" w:rsidR="000E7BC3" w:rsidRDefault="000E7BC3" w:rsidP="00B24C59">
      <w:pPr>
        <w:widowControl w:val="0"/>
        <w:autoSpaceDE w:val="0"/>
        <w:autoSpaceDN w:val="0"/>
        <w:adjustRightInd w:val="0"/>
        <w:ind w:left="720"/>
        <w:rPr>
          <w:rFonts w:ascii="Arial" w:hAnsi="Arial" w:cs="Arial"/>
        </w:rPr>
      </w:pPr>
    </w:p>
    <w:p w14:paraId="502721CE" w14:textId="77777777" w:rsidR="000E7BC3" w:rsidRDefault="000E7BC3" w:rsidP="00B24C59">
      <w:pPr>
        <w:widowControl w:val="0"/>
        <w:autoSpaceDE w:val="0"/>
        <w:autoSpaceDN w:val="0"/>
        <w:adjustRightInd w:val="0"/>
        <w:ind w:left="720"/>
        <w:rPr>
          <w:rFonts w:ascii="Arial" w:hAnsi="Arial" w:cs="Arial"/>
        </w:rPr>
      </w:pPr>
    </w:p>
    <w:p w14:paraId="0848C6EA" w14:textId="77777777" w:rsidR="000E7BC3" w:rsidRDefault="000E7BC3" w:rsidP="00B24C59">
      <w:pPr>
        <w:widowControl w:val="0"/>
        <w:autoSpaceDE w:val="0"/>
        <w:autoSpaceDN w:val="0"/>
        <w:adjustRightInd w:val="0"/>
        <w:ind w:left="720"/>
        <w:rPr>
          <w:rFonts w:ascii="Arial" w:hAnsi="Arial" w:cs="Arial"/>
        </w:rPr>
      </w:pPr>
    </w:p>
    <w:p w14:paraId="6B03A1C6" w14:textId="77777777" w:rsidR="000E7BC3" w:rsidRDefault="000E7BC3" w:rsidP="00B24C59">
      <w:pPr>
        <w:widowControl w:val="0"/>
        <w:autoSpaceDE w:val="0"/>
        <w:autoSpaceDN w:val="0"/>
        <w:adjustRightInd w:val="0"/>
        <w:ind w:left="720"/>
        <w:rPr>
          <w:rFonts w:ascii="Arial" w:hAnsi="Arial" w:cs="Arial"/>
        </w:rPr>
      </w:pPr>
    </w:p>
    <w:p w14:paraId="05620D90" w14:textId="77777777" w:rsidR="000E7BC3" w:rsidRDefault="000E7BC3" w:rsidP="00B24C59">
      <w:pPr>
        <w:widowControl w:val="0"/>
        <w:autoSpaceDE w:val="0"/>
        <w:autoSpaceDN w:val="0"/>
        <w:adjustRightInd w:val="0"/>
        <w:ind w:left="720"/>
        <w:rPr>
          <w:rFonts w:ascii="Arial" w:hAnsi="Arial" w:cs="Arial"/>
        </w:rPr>
      </w:pPr>
    </w:p>
    <w:p w14:paraId="1DAEFEB1" w14:textId="77777777" w:rsidR="000E7BC3" w:rsidRDefault="000E7BC3" w:rsidP="00B24C59">
      <w:pPr>
        <w:widowControl w:val="0"/>
        <w:autoSpaceDE w:val="0"/>
        <w:autoSpaceDN w:val="0"/>
        <w:adjustRightInd w:val="0"/>
        <w:ind w:left="720"/>
        <w:rPr>
          <w:rFonts w:ascii="Arial" w:hAnsi="Arial" w:cs="Arial"/>
        </w:rPr>
      </w:pPr>
    </w:p>
    <w:p w14:paraId="5D6D9AAD" w14:textId="77777777" w:rsidR="000E7BC3" w:rsidRDefault="000E7BC3" w:rsidP="00B24C59">
      <w:pPr>
        <w:widowControl w:val="0"/>
        <w:autoSpaceDE w:val="0"/>
        <w:autoSpaceDN w:val="0"/>
        <w:adjustRightInd w:val="0"/>
        <w:ind w:left="720"/>
        <w:rPr>
          <w:rFonts w:ascii="Arial" w:hAnsi="Arial" w:cs="Arial"/>
        </w:rPr>
      </w:pPr>
    </w:p>
    <w:p w14:paraId="50D3B889" w14:textId="77777777" w:rsidR="000E7BC3" w:rsidRDefault="000E7BC3" w:rsidP="00B24C59">
      <w:pPr>
        <w:widowControl w:val="0"/>
        <w:autoSpaceDE w:val="0"/>
        <w:autoSpaceDN w:val="0"/>
        <w:adjustRightInd w:val="0"/>
        <w:ind w:left="720"/>
        <w:rPr>
          <w:rFonts w:ascii="Arial" w:hAnsi="Arial" w:cs="Arial"/>
        </w:rPr>
      </w:pPr>
    </w:p>
    <w:p w14:paraId="655B49DE" w14:textId="77777777" w:rsidR="000E7BC3" w:rsidRPr="00424EA8" w:rsidRDefault="000E7BC3" w:rsidP="00B24C59">
      <w:pPr>
        <w:widowControl w:val="0"/>
        <w:autoSpaceDE w:val="0"/>
        <w:autoSpaceDN w:val="0"/>
        <w:adjustRightInd w:val="0"/>
        <w:ind w:left="720"/>
        <w:rPr>
          <w:rFonts w:ascii="Arial" w:hAnsi="Arial" w:cs="Arial"/>
        </w:rPr>
      </w:pPr>
    </w:p>
    <w:p w14:paraId="7DAAB897" w14:textId="77777777" w:rsidR="00424EA8" w:rsidRDefault="00424EA8" w:rsidP="00424EA8">
      <w:pPr>
        <w:widowControl w:val="0"/>
        <w:autoSpaceDE w:val="0"/>
        <w:autoSpaceDN w:val="0"/>
        <w:adjustRightInd w:val="0"/>
        <w:rPr>
          <w:rFonts w:ascii="Arial" w:hAnsi="Arial" w:cs="Arial"/>
        </w:rPr>
      </w:pPr>
      <w:r w:rsidRPr="00424EA8">
        <w:rPr>
          <w:rFonts w:ascii="Arial" w:hAnsi="Arial" w:cs="Arial"/>
        </w:rPr>
        <w:t>b) Iran</w:t>
      </w:r>
    </w:p>
    <w:p w14:paraId="07A80B2A" w14:textId="0E8D4DD8" w:rsidR="00435594" w:rsidRDefault="00C00AB0" w:rsidP="00435594">
      <w:pPr>
        <w:widowControl w:val="0"/>
        <w:autoSpaceDE w:val="0"/>
        <w:autoSpaceDN w:val="0"/>
        <w:adjustRightInd w:val="0"/>
        <w:ind w:left="720"/>
        <w:rPr>
          <w:rFonts w:ascii="Arial" w:hAnsi="Arial" w:cs="Arial"/>
        </w:rPr>
      </w:pPr>
      <w:r>
        <w:rPr>
          <w:rFonts w:ascii="Arial" w:hAnsi="Arial" w:cs="Arial"/>
        </w:rPr>
        <w:t>In 1983 the Law for Usury- Free Banking operations was enacted.</w:t>
      </w:r>
    </w:p>
    <w:p w14:paraId="2CA69ACC" w14:textId="7CADE3B6" w:rsidR="00C00AB0" w:rsidRDefault="00C00AB0" w:rsidP="00C00AB0">
      <w:pPr>
        <w:widowControl w:val="0"/>
        <w:autoSpaceDE w:val="0"/>
        <w:autoSpaceDN w:val="0"/>
        <w:adjustRightInd w:val="0"/>
        <w:ind w:left="1440"/>
        <w:rPr>
          <w:rFonts w:ascii="Arial" w:hAnsi="Arial" w:cs="Arial"/>
        </w:rPr>
      </w:pPr>
      <w:r>
        <w:rPr>
          <w:rFonts w:ascii="Arial" w:hAnsi="Arial" w:cs="Arial"/>
        </w:rPr>
        <w:t>The banks were compelled to convert deposits into interest free banking within a year of the act, and other modes of financing within 3 years.</w:t>
      </w:r>
    </w:p>
    <w:p w14:paraId="05DCA4E0" w14:textId="15F4BC43" w:rsidR="00C00AB0" w:rsidRDefault="00C00AB0" w:rsidP="00C00AB0">
      <w:pPr>
        <w:widowControl w:val="0"/>
        <w:autoSpaceDE w:val="0"/>
        <w:autoSpaceDN w:val="0"/>
        <w:adjustRightInd w:val="0"/>
        <w:ind w:left="1440"/>
        <w:rPr>
          <w:rFonts w:ascii="Arial" w:hAnsi="Arial" w:cs="Arial"/>
        </w:rPr>
      </w:pPr>
      <w:r>
        <w:rPr>
          <w:rFonts w:ascii="Arial" w:hAnsi="Arial" w:cs="Arial"/>
        </w:rPr>
        <w:t>They were allowed to accept three types of deposits</w:t>
      </w:r>
    </w:p>
    <w:p w14:paraId="3605C21E" w14:textId="6DEEB23E" w:rsidR="00C00AB0" w:rsidRDefault="00C00AB0" w:rsidP="00C00AB0">
      <w:pPr>
        <w:pStyle w:val="ListParagraph"/>
        <w:widowControl w:val="0"/>
        <w:numPr>
          <w:ilvl w:val="0"/>
          <w:numId w:val="12"/>
        </w:numPr>
        <w:autoSpaceDE w:val="0"/>
        <w:autoSpaceDN w:val="0"/>
        <w:adjustRightInd w:val="0"/>
        <w:rPr>
          <w:rFonts w:ascii="Arial" w:hAnsi="Arial" w:cs="Arial"/>
        </w:rPr>
      </w:pPr>
      <w:proofErr w:type="spellStart"/>
      <w:r>
        <w:rPr>
          <w:rFonts w:ascii="Arial" w:hAnsi="Arial" w:cs="Arial"/>
        </w:rPr>
        <w:t>Qard</w:t>
      </w:r>
      <w:proofErr w:type="spellEnd"/>
      <w:r>
        <w:rPr>
          <w:rFonts w:ascii="Arial" w:hAnsi="Arial" w:cs="Arial"/>
        </w:rPr>
        <w:t xml:space="preserve"> Al </w:t>
      </w:r>
      <w:proofErr w:type="spellStart"/>
      <w:r>
        <w:rPr>
          <w:rFonts w:ascii="Arial" w:hAnsi="Arial" w:cs="Arial"/>
        </w:rPr>
        <w:t>Hassanah</w:t>
      </w:r>
      <w:proofErr w:type="spellEnd"/>
      <w:r>
        <w:rPr>
          <w:rFonts w:ascii="Arial" w:hAnsi="Arial" w:cs="Arial"/>
        </w:rPr>
        <w:t xml:space="preserve">- saving or current accounts, banks guaranteed their </w:t>
      </w:r>
      <w:r w:rsidR="00B24C59">
        <w:rPr>
          <w:rFonts w:ascii="Arial" w:hAnsi="Arial" w:cs="Arial"/>
        </w:rPr>
        <w:t xml:space="preserve">clients their </w:t>
      </w:r>
      <w:r>
        <w:rPr>
          <w:rFonts w:ascii="Arial" w:hAnsi="Arial" w:cs="Arial"/>
        </w:rPr>
        <w:t>original amount and were not entitled to any profits, however the banks could give money in kind or provide other incentives.</w:t>
      </w:r>
      <w:r w:rsidR="00B24C59">
        <w:rPr>
          <w:rFonts w:ascii="Arial" w:hAnsi="Arial" w:cs="Arial"/>
        </w:rPr>
        <w:t xml:space="preserve"> Banks were obliged to use their resources for this type of financing so they could help socio and economic growth</w:t>
      </w:r>
    </w:p>
    <w:p w14:paraId="513D9705" w14:textId="77777777" w:rsidR="00C00AB0" w:rsidRDefault="00C00AB0" w:rsidP="00C00AB0">
      <w:pPr>
        <w:pStyle w:val="ListParagraph"/>
        <w:widowControl w:val="0"/>
        <w:numPr>
          <w:ilvl w:val="0"/>
          <w:numId w:val="12"/>
        </w:numPr>
        <w:autoSpaceDE w:val="0"/>
        <w:autoSpaceDN w:val="0"/>
        <w:adjustRightInd w:val="0"/>
        <w:rPr>
          <w:rFonts w:ascii="Arial" w:hAnsi="Arial" w:cs="Arial"/>
        </w:rPr>
      </w:pPr>
      <w:r>
        <w:rPr>
          <w:rFonts w:ascii="Arial" w:hAnsi="Arial" w:cs="Arial"/>
        </w:rPr>
        <w:t>Term investment Deposits- clients would receive a variable return depending on the banks profit of the investment, however the central bank fixed the minimum and maximum rate of profit. However profit can be unknown, so banks were instructed to calculate expected rates of profit at the beginning of the year and then adjustments would be made wants actual profit rates were known.</w:t>
      </w:r>
    </w:p>
    <w:p w14:paraId="0A2F1CCB" w14:textId="205C6ACA" w:rsidR="00B24C59" w:rsidRDefault="00B24C59" w:rsidP="00C00AB0">
      <w:pPr>
        <w:pStyle w:val="ListParagraph"/>
        <w:widowControl w:val="0"/>
        <w:numPr>
          <w:ilvl w:val="0"/>
          <w:numId w:val="12"/>
        </w:numPr>
        <w:autoSpaceDE w:val="0"/>
        <w:autoSpaceDN w:val="0"/>
        <w:adjustRightInd w:val="0"/>
        <w:rPr>
          <w:rFonts w:ascii="Arial" w:hAnsi="Arial" w:cs="Arial"/>
        </w:rPr>
      </w:pPr>
      <w:r>
        <w:rPr>
          <w:rFonts w:ascii="Arial" w:hAnsi="Arial" w:cs="Arial"/>
        </w:rPr>
        <w:t xml:space="preserve">Also project </w:t>
      </w:r>
      <w:proofErr w:type="gramStart"/>
      <w:r>
        <w:rPr>
          <w:rFonts w:ascii="Arial" w:hAnsi="Arial" w:cs="Arial"/>
        </w:rPr>
        <w:t>specific  finance</w:t>
      </w:r>
      <w:proofErr w:type="gramEnd"/>
      <w:r>
        <w:rPr>
          <w:rFonts w:ascii="Arial" w:hAnsi="Arial" w:cs="Arial"/>
        </w:rPr>
        <w:t xml:space="preserve"> was made available, which allowed banks to use savings. The savers at the bank would receive a profit and the banks would charge a service. </w:t>
      </w:r>
    </w:p>
    <w:p w14:paraId="5C5EA8D1" w14:textId="2DA0BAE8" w:rsidR="00C00AB0" w:rsidRPr="00C00AB0" w:rsidRDefault="00C00AB0" w:rsidP="00C00AB0">
      <w:pPr>
        <w:pStyle w:val="ListParagraph"/>
        <w:widowControl w:val="0"/>
        <w:numPr>
          <w:ilvl w:val="0"/>
          <w:numId w:val="12"/>
        </w:numPr>
        <w:autoSpaceDE w:val="0"/>
        <w:autoSpaceDN w:val="0"/>
        <w:adjustRightInd w:val="0"/>
        <w:rPr>
          <w:rFonts w:ascii="Arial" w:hAnsi="Arial" w:cs="Arial"/>
        </w:rPr>
      </w:pPr>
      <w:r>
        <w:rPr>
          <w:rFonts w:ascii="Arial" w:hAnsi="Arial" w:cs="Arial"/>
        </w:rPr>
        <w:t>Regarding assets the law provided 13 different modes</w:t>
      </w:r>
      <w:r w:rsidR="00B24C59">
        <w:rPr>
          <w:rFonts w:ascii="Arial" w:hAnsi="Arial" w:cs="Arial"/>
        </w:rPr>
        <w:t xml:space="preserve"> of contracts, so clients would gain funding through this.</w:t>
      </w:r>
      <w:r>
        <w:rPr>
          <w:rFonts w:ascii="Arial" w:hAnsi="Arial" w:cs="Arial"/>
        </w:rPr>
        <w:t xml:space="preserve"> </w:t>
      </w:r>
    </w:p>
    <w:p w14:paraId="0E53C0F8" w14:textId="77777777" w:rsidR="00B24C59" w:rsidRDefault="00B24C59" w:rsidP="00424EA8">
      <w:pPr>
        <w:widowControl w:val="0"/>
        <w:autoSpaceDE w:val="0"/>
        <w:autoSpaceDN w:val="0"/>
        <w:adjustRightInd w:val="0"/>
        <w:rPr>
          <w:rFonts w:ascii="Arial" w:hAnsi="Arial" w:cs="Arial"/>
        </w:rPr>
      </w:pPr>
    </w:p>
    <w:p w14:paraId="3E1EB0FA" w14:textId="77777777" w:rsidR="00B24C59" w:rsidRDefault="00B24C59" w:rsidP="00424EA8">
      <w:pPr>
        <w:widowControl w:val="0"/>
        <w:autoSpaceDE w:val="0"/>
        <w:autoSpaceDN w:val="0"/>
        <w:adjustRightInd w:val="0"/>
        <w:rPr>
          <w:rFonts w:ascii="Arial" w:hAnsi="Arial" w:cs="Arial"/>
        </w:rPr>
      </w:pPr>
    </w:p>
    <w:p w14:paraId="3A783A37" w14:textId="77777777" w:rsidR="00B24C59" w:rsidRDefault="00B24C59" w:rsidP="00424EA8">
      <w:pPr>
        <w:widowControl w:val="0"/>
        <w:autoSpaceDE w:val="0"/>
        <w:autoSpaceDN w:val="0"/>
        <w:adjustRightInd w:val="0"/>
        <w:rPr>
          <w:rFonts w:ascii="Arial" w:hAnsi="Arial" w:cs="Arial"/>
        </w:rPr>
      </w:pPr>
    </w:p>
    <w:p w14:paraId="315E3031" w14:textId="77777777" w:rsidR="00B24C59" w:rsidRDefault="00B24C59" w:rsidP="00424EA8">
      <w:pPr>
        <w:widowControl w:val="0"/>
        <w:autoSpaceDE w:val="0"/>
        <w:autoSpaceDN w:val="0"/>
        <w:adjustRightInd w:val="0"/>
        <w:rPr>
          <w:rFonts w:ascii="Arial" w:hAnsi="Arial" w:cs="Arial"/>
        </w:rPr>
      </w:pPr>
    </w:p>
    <w:p w14:paraId="056B83F9" w14:textId="77777777" w:rsidR="00B24C59" w:rsidRDefault="00B24C59" w:rsidP="00424EA8">
      <w:pPr>
        <w:widowControl w:val="0"/>
        <w:autoSpaceDE w:val="0"/>
        <w:autoSpaceDN w:val="0"/>
        <w:adjustRightInd w:val="0"/>
        <w:rPr>
          <w:rFonts w:ascii="Arial" w:hAnsi="Arial" w:cs="Arial"/>
        </w:rPr>
      </w:pPr>
    </w:p>
    <w:p w14:paraId="19787FCE" w14:textId="77777777" w:rsidR="00424EA8" w:rsidRDefault="00424EA8" w:rsidP="00424EA8">
      <w:pPr>
        <w:widowControl w:val="0"/>
        <w:autoSpaceDE w:val="0"/>
        <w:autoSpaceDN w:val="0"/>
        <w:adjustRightInd w:val="0"/>
        <w:rPr>
          <w:rFonts w:ascii="Arial" w:hAnsi="Arial" w:cs="Arial"/>
        </w:rPr>
      </w:pPr>
      <w:r w:rsidRPr="00424EA8">
        <w:rPr>
          <w:rFonts w:ascii="Arial" w:hAnsi="Arial" w:cs="Arial"/>
        </w:rPr>
        <w:t>c) Pakistan</w:t>
      </w:r>
    </w:p>
    <w:p w14:paraId="594C0BBF" w14:textId="77777777" w:rsidR="00842417" w:rsidRDefault="00842417" w:rsidP="00842417">
      <w:pPr>
        <w:pStyle w:val="ListParagraph"/>
        <w:widowControl w:val="0"/>
        <w:numPr>
          <w:ilvl w:val="0"/>
          <w:numId w:val="11"/>
        </w:numPr>
        <w:autoSpaceDE w:val="0"/>
        <w:autoSpaceDN w:val="0"/>
        <w:adjustRightInd w:val="0"/>
        <w:rPr>
          <w:rFonts w:ascii="Arial" w:hAnsi="Arial" w:cs="Arial"/>
        </w:rPr>
      </w:pPr>
      <w:r>
        <w:rPr>
          <w:rFonts w:ascii="Arial" w:hAnsi="Arial" w:cs="Arial"/>
        </w:rPr>
        <w:t xml:space="preserve">1979 the then President of Pakistan signed a declaration to initiate </w:t>
      </w:r>
      <w:proofErr w:type="spellStart"/>
      <w:r>
        <w:rPr>
          <w:rFonts w:ascii="Arial" w:hAnsi="Arial" w:cs="Arial"/>
        </w:rPr>
        <w:t>Islamisation</w:t>
      </w:r>
      <w:proofErr w:type="spellEnd"/>
      <w:r>
        <w:rPr>
          <w:rFonts w:ascii="Arial" w:hAnsi="Arial" w:cs="Arial"/>
        </w:rPr>
        <w:t xml:space="preserve"> </w:t>
      </w:r>
      <w:proofErr w:type="gramStart"/>
      <w:r>
        <w:rPr>
          <w:rFonts w:ascii="Arial" w:hAnsi="Arial" w:cs="Arial"/>
        </w:rPr>
        <w:t>of  the</w:t>
      </w:r>
      <w:proofErr w:type="gramEnd"/>
      <w:r>
        <w:rPr>
          <w:rFonts w:ascii="Arial" w:hAnsi="Arial" w:cs="Arial"/>
        </w:rPr>
        <w:t xml:space="preserve"> whole banking system in the country. They wanted to eradicate interest based banking completely within 3 years.</w:t>
      </w:r>
    </w:p>
    <w:p w14:paraId="1AEC5F62" w14:textId="556B7C7F" w:rsidR="00842417" w:rsidRDefault="00842417" w:rsidP="00842417">
      <w:pPr>
        <w:pStyle w:val="ListParagraph"/>
        <w:widowControl w:val="0"/>
        <w:numPr>
          <w:ilvl w:val="0"/>
          <w:numId w:val="11"/>
        </w:numPr>
        <w:autoSpaceDE w:val="0"/>
        <w:autoSpaceDN w:val="0"/>
        <w:adjustRightInd w:val="0"/>
        <w:rPr>
          <w:rFonts w:ascii="Arial" w:hAnsi="Arial" w:cs="Arial"/>
        </w:rPr>
      </w:pPr>
      <w:r>
        <w:rPr>
          <w:rFonts w:ascii="Arial" w:hAnsi="Arial" w:cs="Arial"/>
        </w:rPr>
        <w:t xml:space="preserve"> They started with specialized financial institutions such as House Building Finance Co op and National Investment Trust, who changed their activities within a few months of the declaration being signed.</w:t>
      </w:r>
    </w:p>
    <w:p w14:paraId="17940A60" w14:textId="5EB64C14" w:rsidR="00842417" w:rsidRDefault="00842417" w:rsidP="00842417">
      <w:pPr>
        <w:pStyle w:val="ListParagraph"/>
        <w:widowControl w:val="0"/>
        <w:numPr>
          <w:ilvl w:val="0"/>
          <w:numId w:val="11"/>
        </w:numPr>
        <w:autoSpaceDE w:val="0"/>
        <w:autoSpaceDN w:val="0"/>
        <w:adjustRightInd w:val="0"/>
        <w:rPr>
          <w:rFonts w:ascii="Arial" w:hAnsi="Arial" w:cs="Arial"/>
        </w:rPr>
      </w:pPr>
      <w:r>
        <w:rPr>
          <w:rFonts w:ascii="Arial" w:hAnsi="Arial" w:cs="Arial"/>
        </w:rPr>
        <w:t>Commercial banks went at a much slower pace as it was a much more complex process. They started in Jan 1981, where we saw domestic banks using both systems in relation to savers, so both options; interest based and Profit Loss Sharing were made available.</w:t>
      </w:r>
    </w:p>
    <w:p w14:paraId="01E23921" w14:textId="02F2FE0D" w:rsidR="00842417" w:rsidRDefault="00842417" w:rsidP="00842417">
      <w:pPr>
        <w:pStyle w:val="ListParagraph"/>
        <w:widowControl w:val="0"/>
        <w:numPr>
          <w:ilvl w:val="0"/>
          <w:numId w:val="11"/>
        </w:numPr>
        <w:autoSpaceDE w:val="0"/>
        <w:autoSpaceDN w:val="0"/>
        <w:adjustRightInd w:val="0"/>
        <w:rPr>
          <w:rFonts w:ascii="Arial" w:hAnsi="Arial" w:cs="Arial"/>
        </w:rPr>
      </w:pPr>
      <w:r>
        <w:rPr>
          <w:rFonts w:ascii="Arial" w:hAnsi="Arial" w:cs="Arial"/>
        </w:rPr>
        <w:t>This continued up until the end of June</w:t>
      </w:r>
      <w:r w:rsidR="00435594">
        <w:rPr>
          <w:rFonts w:ascii="Arial" w:hAnsi="Arial" w:cs="Arial"/>
        </w:rPr>
        <w:t xml:space="preserve"> 1985, f</w:t>
      </w:r>
      <w:r>
        <w:rPr>
          <w:rFonts w:ascii="Arial" w:hAnsi="Arial" w:cs="Arial"/>
        </w:rPr>
        <w:t>rom July 19</w:t>
      </w:r>
      <w:r w:rsidR="00435594">
        <w:rPr>
          <w:rFonts w:ascii="Arial" w:hAnsi="Arial" w:cs="Arial"/>
        </w:rPr>
        <w:t xml:space="preserve">85 no bank was allowed to deal with </w:t>
      </w:r>
      <w:proofErr w:type="gramStart"/>
      <w:r w:rsidR="00435594">
        <w:rPr>
          <w:rFonts w:ascii="Arial" w:hAnsi="Arial" w:cs="Arial"/>
        </w:rPr>
        <w:t>interest based</w:t>
      </w:r>
      <w:proofErr w:type="gramEnd"/>
      <w:r w:rsidR="00435594">
        <w:rPr>
          <w:rFonts w:ascii="Arial" w:hAnsi="Arial" w:cs="Arial"/>
        </w:rPr>
        <w:t xml:space="preserve"> savings.</w:t>
      </w:r>
    </w:p>
    <w:p w14:paraId="597F90DC" w14:textId="7BEFEE9D" w:rsidR="00435594" w:rsidRDefault="00435594" w:rsidP="00435594">
      <w:pPr>
        <w:pStyle w:val="ListParagraph"/>
        <w:widowControl w:val="0"/>
        <w:numPr>
          <w:ilvl w:val="0"/>
          <w:numId w:val="11"/>
        </w:numPr>
        <w:autoSpaceDE w:val="0"/>
        <w:autoSpaceDN w:val="0"/>
        <w:adjustRightInd w:val="0"/>
        <w:rPr>
          <w:rFonts w:ascii="Arial" w:hAnsi="Arial" w:cs="Arial"/>
        </w:rPr>
      </w:pPr>
      <w:r>
        <w:rPr>
          <w:rFonts w:ascii="Arial" w:hAnsi="Arial" w:cs="Arial"/>
        </w:rPr>
        <w:t xml:space="preserve">The central bank of Pakistan issued 12 modes of interest free </w:t>
      </w:r>
      <w:proofErr w:type="gramStart"/>
      <w:r>
        <w:rPr>
          <w:rFonts w:ascii="Arial" w:hAnsi="Arial" w:cs="Arial"/>
        </w:rPr>
        <w:t>financing,</w:t>
      </w:r>
      <w:proofErr w:type="gramEnd"/>
      <w:r>
        <w:rPr>
          <w:rFonts w:ascii="Arial" w:hAnsi="Arial" w:cs="Arial"/>
        </w:rPr>
        <w:t xml:space="preserve"> classified under Loans, trade related modes of financing and investment modes of financing. Interestingly they also offered loans based </w:t>
      </w:r>
      <w:proofErr w:type="gramStart"/>
      <w:r>
        <w:rPr>
          <w:rFonts w:ascii="Arial" w:hAnsi="Arial" w:cs="Arial"/>
        </w:rPr>
        <w:t xml:space="preserve">on </w:t>
      </w:r>
      <w:r w:rsidRPr="00435594">
        <w:rPr>
          <w:rFonts w:ascii="Arial" w:hAnsi="Arial" w:cs="Arial"/>
        </w:rPr>
        <w:t xml:space="preserve"> </w:t>
      </w:r>
      <w:proofErr w:type="spellStart"/>
      <w:r w:rsidRPr="00435594">
        <w:rPr>
          <w:rFonts w:ascii="Arial" w:hAnsi="Arial" w:cs="Arial"/>
        </w:rPr>
        <w:t>Qard</w:t>
      </w:r>
      <w:proofErr w:type="spellEnd"/>
      <w:proofErr w:type="gramEnd"/>
      <w:r w:rsidRPr="00435594">
        <w:rPr>
          <w:rFonts w:ascii="Arial" w:hAnsi="Arial" w:cs="Arial"/>
        </w:rPr>
        <w:t xml:space="preserve"> Al Hassan, which are compassionate loans that do not include interest or service charges.</w:t>
      </w:r>
    </w:p>
    <w:p w14:paraId="3EA2034F" w14:textId="20C4EBEA" w:rsidR="00435594" w:rsidRDefault="00435594" w:rsidP="00435594">
      <w:pPr>
        <w:pStyle w:val="ListParagraph"/>
        <w:widowControl w:val="0"/>
        <w:numPr>
          <w:ilvl w:val="0"/>
          <w:numId w:val="11"/>
        </w:numPr>
        <w:autoSpaceDE w:val="0"/>
        <w:autoSpaceDN w:val="0"/>
        <w:adjustRightInd w:val="0"/>
        <w:rPr>
          <w:rFonts w:ascii="Arial" w:hAnsi="Arial" w:cs="Arial"/>
        </w:rPr>
      </w:pPr>
      <w:r>
        <w:rPr>
          <w:rFonts w:ascii="Arial" w:hAnsi="Arial" w:cs="Arial"/>
        </w:rPr>
        <w:t>The central bank of Pakistan would fix the minimum annual rate of profit, and banks would take this into consideration when clients would come with their proposal.</w:t>
      </w:r>
    </w:p>
    <w:p w14:paraId="6865B45B" w14:textId="210816B3" w:rsidR="00435594" w:rsidRDefault="00435594" w:rsidP="00435594">
      <w:pPr>
        <w:pStyle w:val="ListParagraph"/>
        <w:widowControl w:val="0"/>
        <w:numPr>
          <w:ilvl w:val="0"/>
          <w:numId w:val="11"/>
        </w:numPr>
        <w:autoSpaceDE w:val="0"/>
        <w:autoSpaceDN w:val="0"/>
        <w:adjustRightInd w:val="0"/>
        <w:rPr>
          <w:rFonts w:ascii="Arial" w:hAnsi="Arial" w:cs="Arial"/>
        </w:rPr>
      </w:pPr>
      <w:r>
        <w:rPr>
          <w:rFonts w:ascii="Arial" w:hAnsi="Arial" w:cs="Arial"/>
        </w:rPr>
        <w:t xml:space="preserve">In 1980 a law allowed for companies, banks </w:t>
      </w:r>
      <w:proofErr w:type="gramStart"/>
      <w:r>
        <w:rPr>
          <w:rFonts w:ascii="Arial" w:hAnsi="Arial" w:cs="Arial"/>
        </w:rPr>
        <w:t>and  financial</w:t>
      </w:r>
      <w:proofErr w:type="gramEnd"/>
      <w:r>
        <w:rPr>
          <w:rFonts w:ascii="Arial" w:hAnsi="Arial" w:cs="Arial"/>
        </w:rPr>
        <w:t xml:space="preserve"> institutions to register as </w:t>
      </w:r>
      <w:proofErr w:type="spellStart"/>
      <w:r>
        <w:rPr>
          <w:rFonts w:ascii="Arial" w:hAnsi="Arial" w:cs="Arial"/>
        </w:rPr>
        <w:t>Mudarabah</w:t>
      </w:r>
      <w:proofErr w:type="spellEnd"/>
      <w:r>
        <w:rPr>
          <w:rFonts w:ascii="Arial" w:hAnsi="Arial" w:cs="Arial"/>
        </w:rPr>
        <w:t xml:space="preserve"> companies, however their investment needed to be compliant with </w:t>
      </w:r>
      <w:proofErr w:type="spellStart"/>
      <w:r>
        <w:rPr>
          <w:rFonts w:ascii="Arial" w:hAnsi="Arial" w:cs="Arial"/>
        </w:rPr>
        <w:t>Shari’ah</w:t>
      </w:r>
      <w:proofErr w:type="spellEnd"/>
      <w:r>
        <w:rPr>
          <w:rFonts w:ascii="Arial" w:hAnsi="Arial" w:cs="Arial"/>
        </w:rPr>
        <w:t xml:space="preserve"> law. This involved permission from a Religious Board.</w:t>
      </w:r>
    </w:p>
    <w:p w14:paraId="22C60059" w14:textId="3768018D" w:rsidR="00435594" w:rsidRPr="00435594" w:rsidRDefault="00435594" w:rsidP="00435594">
      <w:pPr>
        <w:pStyle w:val="ListParagraph"/>
        <w:widowControl w:val="0"/>
        <w:numPr>
          <w:ilvl w:val="0"/>
          <w:numId w:val="11"/>
        </w:numPr>
        <w:autoSpaceDE w:val="0"/>
        <w:autoSpaceDN w:val="0"/>
        <w:adjustRightInd w:val="0"/>
        <w:rPr>
          <w:rFonts w:ascii="Arial" w:hAnsi="Arial" w:cs="Arial"/>
        </w:rPr>
      </w:pPr>
      <w:r>
        <w:rPr>
          <w:rFonts w:ascii="Arial" w:hAnsi="Arial" w:cs="Arial"/>
        </w:rPr>
        <w:t xml:space="preserve">Note </w:t>
      </w:r>
      <w:proofErr w:type="spellStart"/>
      <w:r>
        <w:rPr>
          <w:rFonts w:ascii="Arial" w:hAnsi="Arial" w:cs="Arial"/>
        </w:rPr>
        <w:t>Islamisation</w:t>
      </w:r>
      <w:proofErr w:type="spellEnd"/>
      <w:r>
        <w:rPr>
          <w:rFonts w:ascii="Arial" w:hAnsi="Arial" w:cs="Arial"/>
        </w:rPr>
        <w:t xml:space="preserve"> of the banking system was not affected against government transactions.</w:t>
      </w:r>
    </w:p>
    <w:p w14:paraId="2C104807" w14:textId="77777777" w:rsidR="00435594" w:rsidRDefault="00435594" w:rsidP="00424EA8">
      <w:pPr>
        <w:widowControl w:val="0"/>
        <w:autoSpaceDE w:val="0"/>
        <w:autoSpaceDN w:val="0"/>
        <w:adjustRightInd w:val="0"/>
        <w:rPr>
          <w:rFonts w:ascii="Arial" w:hAnsi="Arial" w:cs="Arial"/>
        </w:rPr>
      </w:pPr>
    </w:p>
    <w:p w14:paraId="3ECBBA8F" w14:textId="77777777" w:rsidR="00424EA8" w:rsidRDefault="00424EA8" w:rsidP="00424EA8">
      <w:pPr>
        <w:widowControl w:val="0"/>
        <w:autoSpaceDE w:val="0"/>
        <w:autoSpaceDN w:val="0"/>
        <w:adjustRightInd w:val="0"/>
        <w:rPr>
          <w:rFonts w:ascii="Arial" w:hAnsi="Arial" w:cs="Arial"/>
        </w:rPr>
      </w:pPr>
      <w:r w:rsidRPr="00424EA8">
        <w:rPr>
          <w:rFonts w:ascii="Arial" w:hAnsi="Arial" w:cs="Arial"/>
        </w:rPr>
        <w:t>d) Malaysia</w:t>
      </w:r>
    </w:p>
    <w:p w14:paraId="66F74CEE" w14:textId="77777777" w:rsidR="0090716E" w:rsidRPr="0090716E" w:rsidRDefault="0090716E" w:rsidP="0090716E">
      <w:pPr>
        <w:pStyle w:val="ListParagraph"/>
        <w:widowControl w:val="0"/>
        <w:autoSpaceDE w:val="0"/>
        <w:autoSpaceDN w:val="0"/>
        <w:adjustRightInd w:val="0"/>
        <w:ind w:left="1080"/>
        <w:rPr>
          <w:rFonts w:ascii="Arial" w:hAnsi="Arial" w:cs="Arial"/>
        </w:rPr>
      </w:pPr>
    </w:p>
    <w:p w14:paraId="4A8F43CE" w14:textId="527151B1" w:rsidR="0090716E" w:rsidRPr="0090716E" w:rsidRDefault="00BC3C1E" w:rsidP="0090716E">
      <w:pPr>
        <w:pStyle w:val="ListParagraph"/>
        <w:widowControl w:val="0"/>
        <w:numPr>
          <w:ilvl w:val="0"/>
          <w:numId w:val="6"/>
        </w:numPr>
        <w:autoSpaceDE w:val="0"/>
        <w:autoSpaceDN w:val="0"/>
        <w:adjustRightInd w:val="0"/>
        <w:rPr>
          <w:rFonts w:ascii="Arial" w:hAnsi="Arial" w:cs="Arial"/>
        </w:rPr>
      </w:pPr>
      <w:r>
        <w:rPr>
          <w:rFonts w:ascii="Arial" w:hAnsi="Arial" w:cs="Arial"/>
        </w:rPr>
        <w:t>Establishment</w:t>
      </w:r>
      <w:r w:rsidR="0090716E">
        <w:rPr>
          <w:rFonts w:ascii="Arial" w:hAnsi="Arial" w:cs="Arial"/>
        </w:rPr>
        <w:t xml:space="preserve"> of Islamic Financing came into effect</w:t>
      </w:r>
      <w:r w:rsidR="00BC4857">
        <w:rPr>
          <w:rFonts w:ascii="Arial" w:hAnsi="Arial" w:cs="Arial"/>
        </w:rPr>
        <w:t xml:space="preserve"> on the 7</w:t>
      </w:r>
      <w:r w:rsidR="00BC4857" w:rsidRPr="0090716E">
        <w:rPr>
          <w:rFonts w:ascii="Arial" w:hAnsi="Arial" w:cs="Arial"/>
          <w:vertAlign w:val="superscript"/>
        </w:rPr>
        <w:t>th</w:t>
      </w:r>
      <w:r>
        <w:rPr>
          <w:rFonts w:ascii="Arial" w:hAnsi="Arial" w:cs="Arial"/>
        </w:rPr>
        <w:t xml:space="preserve"> April 1993- </w:t>
      </w:r>
      <w:r w:rsidR="00BC4857">
        <w:rPr>
          <w:rFonts w:ascii="Arial" w:hAnsi="Arial" w:cs="Arial"/>
        </w:rPr>
        <w:t xml:space="preserve">with two acts of law. </w:t>
      </w:r>
      <w:r w:rsidR="0090716E">
        <w:rPr>
          <w:rFonts w:ascii="Arial" w:hAnsi="Arial" w:cs="Arial"/>
        </w:rPr>
        <w:t>Islamic Banking Act</w:t>
      </w:r>
      <w:r w:rsidR="00BC4857">
        <w:rPr>
          <w:rFonts w:ascii="Arial" w:hAnsi="Arial" w:cs="Arial"/>
        </w:rPr>
        <w:t xml:space="preserve"> 1993</w:t>
      </w:r>
      <w:r w:rsidR="0090716E">
        <w:rPr>
          <w:rFonts w:ascii="Arial" w:hAnsi="Arial" w:cs="Arial"/>
        </w:rPr>
        <w:t>. This act gave the Bank Nega</w:t>
      </w:r>
      <w:r w:rsidR="00BC4857">
        <w:rPr>
          <w:rFonts w:ascii="Arial" w:hAnsi="Arial" w:cs="Arial"/>
        </w:rPr>
        <w:t>ra Malaysia the authority to sup</w:t>
      </w:r>
      <w:r w:rsidR="0090716E">
        <w:rPr>
          <w:rFonts w:ascii="Arial" w:hAnsi="Arial" w:cs="Arial"/>
        </w:rPr>
        <w:t>ervise</w:t>
      </w:r>
      <w:r w:rsidR="0090716E" w:rsidRPr="0090716E">
        <w:rPr>
          <w:rFonts w:ascii="Arial" w:hAnsi="Arial" w:cs="Arial"/>
        </w:rPr>
        <w:t xml:space="preserve"> and regulate Islamic Fi</w:t>
      </w:r>
      <w:r w:rsidR="0090716E">
        <w:rPr>
          <w:rFonts w:ascii="Arial" w:hAnsi="Arial" w:cs="Arial"/>
        </w:rPr>
        <w:t>n</w:t>
      </w:r>
      <w:r w:rsidR="0090716E" w:rsidRPr="0090716E">
        <w:rPr>
          <w:rFonts w:ascii="Arial" w:hAnsi="Arial" w:cs="Arial"/>
        </w:rPr>
        <w:t xml:space="preserve">ancial </w:t>
      </w:r>
      <w:r w:rsidR="00BC4857">
        <w:rPr>
          <w:rFonts w:ascii="Arial" w:hAnsi="Arial" w:cs="Arial"/>
        </w:rPr>
        <w:t>Institutions</w:t>
      </w:r>
      <w:r w:rsidR="0090716E">
        <w:rPr>
          <w:rFonts w:ascii="Arial" w:hAnsi="Arial" w:cs="Arial"/>
        </w:rPr>
        <w:t>.</w:t>
      </w:r>
      <w:r w:rsidR="00BC4857">
        <w:rPr>
          <w:rFonts w:ascii="Arial" w:hAnsi="Arial" w:cs="Arial"/>
        </w:rPr>
        <w:t xml:space="preserve"> The Government Investment Act 1993 empowered the Malaysian government to issue </w:t>
      </w:r>
      <w:r>
        <w:rPr>
          <w:rFonts w:ascii="Arial" w:hAnsi="Arial" w:cs="Arial"/>
        </w:rPr>
        <w:t>Government Certificates</w:t>
      </w:r>
      <w:r w:rsidR="00BC4857">
        <w:rPr>
          <w:rFonts w:ascii="Arial" w:hAnsi="Arial" w:cs="Arial"/>
        </w:rPr>
        <w:t xml:space="preserve"> of Insurance.</w:t>
      </w:r>
    </w:p>
    <w:p w14:paraId="6B4547DE" w14:textId="19EEF014" w:rsidR="0090716E" w:rsidRDefault="0090716E" w:rsidP="0090716E">
      <w:pPr>
        <w:pStyle w:val="ListParagraph"/>
        <w:widowControl w:val="0"/>
        <w:numPr>
          <w:ilvl w:val="0"/>
          <w:numId w:val="6"/>
        </w:numPr>
        <w:autoSpaceDE w:val="0"/>
        <w:autoSpaceDN w:val="0"/>
        <w:adjustRightInd w:val="0"/>
        <w:rPr>
          <w:rFonts w:ascii="Arial" w:hAnsi="Arial" w:cs="Arial"/>
        </w:rPr>
      </w:pPr>
      <w:r>
        <w:rPr>
          <w:rFonts w:ascii="Arial" w:hAnsi="Arial" w:cs="Arial"/>
        </w:rPr>
        <w:t>They have t</w:t>
      </w:r>
      <w:r w:rsidR="00BC4857">
        <w:rPr>
          <w:rFonts w:ascii="Arial" w:hAnsi="Arial" w:cs="Arial"/>
        </w:rPr>
        <w:t>wo types of banking regulations,</w:t>
      </w:r>
      <w:r>
        <w:rPr>
          <w:rFonts w:ascii="Arial" w:hAnsi="Arial" w:cs="Arial"/>
        </w:rPr>
        <w:t xml:space="preserve"> one for the Islamic banking and the other for Conventional banking. They operate side by side.</w:t>
      </w:r>
    </w:p>
    <w:p w14:paraId="7E7CE62F" w14:textId="0B770C04" w:rsidR="00BC4857" w:rsidRDefault="00BC4857" w:rsidP="0090716E">
      <w:pPr>
        <w:pStyle w:val="ListParagraph"/>
        <w:widowControl w:val="0"/>
        <w:numPr>
          <w:ilvl w:val="0"/>
          <w:numId w:val="6"/>
        </w:numPr>
        <w:autoSpaceDE w:val="0"/>
        <w:autoSpaceDN w:val="0"/>
        <w:adjustRightInd w:val="0"/>
        <w:rPr>
          <w:rFonts w:ascii="Arial" w:hAnsi="Arial" w:cs="Arial"/>
        </w:rPr>
      </w:pPr>
      <w:r>
        <w:rPr>
          <w:rFonts w:ascii="Arial" w:hAnsi="Arial" w:cs="Arial"/>
        </w:rPr>
        <w:t>On 1</w:t>
      </w:r>
      <w:r w:rsidRPr="00BC4857">
        <w:rPr>
          <w:rFonts w:ascii="Arial" w:hAnsi="Arial" w:cs="Arial"/>
          <w:vertAlign w:val="superscript"/>
        </w:rPr>
        <w:t>st</w:t>
      </w:r>
      <w:r>
        <w:rPr>
          <w:rFonts w:ascii="Arial" w:hAnsi="Arial" w:cs="Arial"/>
        </w:rPr>
        <w:t xml:space="preserve"> July 1983 the first Islamic Bank commenced work- Bank Islam Malaysia </w:t>
      </w:r>
      <w:proofErr w:type="spellStart"/>
      <w:r>
        <w:rPr>
          <w:rFonts w:ascii="Arial" w:hAnsi="Arial" w:cs="Arial"/>
        </w:rPr>
        <w:t>Berhad</w:t>
      </w:r>
      <w:proofErr w:type="spellEnd"/>
      <w:r>
        <w:rPr>
          <w:rFonts w:ascii="Arial" w:hAnsi="Arial" w:cs="Arial"/>
        </w:rPr>
        <w:t>- This bank has been very successful and continues to grow. It currently stands at about 80 branches with 1200 employees and was listed on the Kuala Lumpur Stock Exchange on 17th July 1992.</w:t>
      </w:r>
    </w:p>
    <w:p w14:paraId="02D42B5E" w14:textId="4164CA99" w:rsidR="0048434F" w:rsidRDefault="0048434F" w:rsidP="0090716E">
      <w:pPr>
        <w:pStyle w:val="ListParagraph"/>
        <w:widowControl w:val="0"/>
        <w:numPr>
          <w:ilvl w:val="0"/>
          <w:numId w:val="6"/>
        </w:numPr>
        <w:autoSpaceDE w:val="0"/>
        <w:autoSpaceDN w:val="0"/>
        <w:adjustRightInd w:val="0"/>
        <w:rPr>
          <w:rFonts w:ascii="Arial" w:hAnsi="Arial" w:cs="Arial"/>
        </w:rPr>
      </w:pPr>
      <w:r>
        <w:rPr>
          <w:rFonts w:ascii="Arial" w:hAnsi="Arial" w:cs="Arial"/>
        </w:rPr>
        <w:t>1</w:t>
      </w:r>
      <w:r w:rsidRPr="0048434F">
        <w:rPr>
          <w:rFonts w:ascii="Arial" w:hAnsi="Arial" w:cs="Arial"/>
          <w:vertAlign w:val="superscript"/>
        </w:rPr>
        <w:t>st</w:t>
      </w:r>
      <w:r>
        <w:rPr>
          <w:rFonts w:ascii="Arial" w:hAnsi="Arial" w:cs="Arial"/>
        </w:rPr>
        <w:t xml:space="preserve"> October 1999 a second bank emerged and started commencing in Islamic Banking and Finance. This Bank was built out of a merger of with other banks. Bank </w:t>
      </w:r>
      <w:proofErr w:type="spellStart"/>
      <w:r>
        <w:rPr>
          <w:rFonts w:ascii="Arial" w:hAnsi="Arial" w:cs="Arial"/>
        </w:rPr>
        <w:t>Muamalat</w:t>
      </w:r>
      <w:proofErr w:type="spellEnd"/>
      <w:r>
        <w:rPr>
          <w:rFonts w:ascii="Arial" w:hAnsi="Arial" w:cs="Arial"/>
        </w:rPr>
        <w:t xml:space="preserve"> Malaysian </w:t>
      </w:r>
      <w:proofErr w:type="spellStart"/>
      <w:r>
        <w:rPr>
          <w:rFonts w:ascii="Arial" w:hAnsi="Arial" w:cs="Arial"/>
        </w:rPr>
        <w:t>Berhad</w:t>
      </w:r>
      <w:proofErr w:type="spellEnd"/>
      <w:r>
        <w:rPr>
          <w:rFonts w:ascii="Arial" w:hAnsi="Arial" w:cs="Arial"/>
        </w:rPr>
        <w:t xml:space="preserve"> was the </w:t>
      </w:r>
      <w:proofErr w:type="gramStart"/>
      <w:r>
        <w:rPr>
          <w:rFonts w:ascii="Arial" w:hAnsi="Arial" w:cs="Arial"/>
        </w:rPr>
        <w:t>bank which</w:t>
      </w:r>
      <w:proofErr w:type="gramEnd"/>
      <w:r>
        <w:rPr>
          <w:rFonts w:ascii="Arial" w:hAnsi="Arial" w:cs="Arial"/>
        </w:rPr>
        <w:t xml:space="preserve"> took on all the Islamic Financial services and products.</w:t>
      </w:r>
    </w:p>
    <w:p w14:paraId="4A4E9BFE" w14:textId="77777777" w:rsidR="005C2B0C" w:rsidRDefault="00EA3A30" w:rsidP="005702E0">
      <w:pPr>
        <w:pStyle w:val="ListParagraph"/>
        <w:widowControl w:val="0"/>
        <w:numPr>
          <w:ilvl w:val="0"/>
          <w:numId w:val="6"/>
        </w:numPr>
        <w:autoSpaceDE w:val="0"/>
        <w:autoSpaceDN w:val="0"/>
        <w:adjustRightInd w:val="0"/>
        <w:rPr>
          <w:rFonts w:ascii="Arial" w:hAnsi="Arial" w:cs="Arial"/>
        </w:rPr>
      </w:pPr>
      <w:r>
        <w:rPr>
          <w:rFonts w:ascii="Arial" w:hAnsi="Arial" w:cs="Arial"/>
        </w:rPr>
        <w:t>The Bank Negara Malaysia, has recognized</w:t>
      </w:r>
      <w:r w:rsidR="005702E0">
        <w:rPr>
          <w:rFonts w:ascii="Arial" w:hAnsi="Arial" w:cs="Arial"/>
        </w:rPr>
        <w:t xml:space="preserve"> many</w:t>
      </w:r>
      <w:r>
        <w:rPr>
          <w:rFonts w:ascii="Arial" w:hAnsi="Arial" w:cs="Arial"/>
        </w:rPr>
        <w:t xml:space="preserve"> objectives to ensure Islamic Financing can</w:t>
      </w:r>
      <w:r w:rsidR="005702E0">
        <w:rPr>
          <w:rFonts w:ascii="Arial" w:hAnsi="Arial" w:cs="Arial"/>
        </w:rPr>
        <w:t xml:space="preserve"> grow </w:t>
      </w:r>
      <w:proofErr w:type="gramStart"/>
      <w:r w:rsidR="005702E0">
        <w:rPr>
          <w:rFonts w:ascii="Arial" w:hAnsi="Arial" w:cs="Arial"/>
        </w:rPr>
        <w:t>and  be</w:t>
      </w:r>
      <w:proofErr w:type="gramEnd"/>
      <w:r w:rsidR="005702E0">
        <w:rPr>
          <w:rFonts w:ascii="Arial" w:hAnsi="Arial" w:cs="Arial"/>
        </w:rPr>
        <w:t xml:space="preserve"> as competitive if not</w:t>
      </w:r>
      <w:r>
        <w:rPr>
          <w:rFonts w:ascii="Arial" w:hAnsi="Arial" w:cs="Arial"/>
        </w:rPr>
        <w:t xml:space="preserve"> better then conventional banking within Malaysia. With these objectives in mind they have changed their system to incorporate Islamic Banking and Finan</w:t>
      </w:r>
      <w:r w:rsidR="005702E0">
        <w:rPr>
          <w:rFonts w:ascii="Arial" w:hAnsi="Arial" w:cs="Arial"/>
        </w:rPr>
        <w:t xml:space="preserve">ce within the current structure for example; they are educating and </w:t>
      </w:r>
      <w:r w:rsidR="005702E0" w:rsidRPr="005702E0">
        <w:rPr>
          <w:rFonts w:ascii="Arial" w:hAnsi="Arial" w:cs="Arial"/>
        </w:rPr>
        <w:t>spreading the virtues of Islam</w:t>
      </w:r>
      <w:r w:rsidR="005702E0">
        <w:rPr>
          <w:rFonts w:ascii="Arial" w:hAnsi="Arial" w:cs="Arial"/>
        </w:rPr>
        <w:t xml:space="preserve">, and therefore informing the population of Islamic Financing benefits. </w:t>
      </w:r>
    </w:p>
    <w:p w14:paraId="4344721B" w14:textId="77777777" w:rsidR="005C2B0C" w:rsidRDefault="005C2B0C" w:rsidP="005C2B0C">
      <w:pPr>
        <w:pStyle w:val="ListParagraph"/>
        <w:widowControl w:val="0"/>
        <w:numPr>
          <w:ilvl w:val="1"/>
          <w:numId w:val="6"/>
        </w:numPr>
        <w:autoSpaceDE w:val="0"/>
        <w:autoSpaceDN w:val="0"/>
        <w:adjustRightInd w:val="0"/>
        <w:rPr>
          <w:rFonts w:ascii="Arial" w:hAnsi="Arial" w:cs="Arial"/>
        </w:rPr>
      </w:pPr>
      <w:r>
        <w:rPr>
          <w:rFonts w:ascii="Arial" w:hAnsi="Arial" w:cs="Arial"/>
        </w:rPr>
        <w:t>They are making Islamic Financing easily available by allowing conventional banks to use Islamic Banking services within their current system.</w:t>
      </w:r>
    </w:p>
    <w:p w14:paraId="33DA3EB7" w14:textId="77777777" w:rsidR="005C2B0C" w:rsidRDefault="005C2B0C" w:rsidP="005C2B0C">
      <w:pPr>
        <w:pStyle w:val="ListParagraph"/>
        <w:widowControl w:val="0"/>
        <w:numPr>
          <w:ilvl w:val="1"/>
          <w:numId w:val="6"/>
        </w:numPr>
        <w:autoSpaceDE w:val="0"/>
        <w:autoSpaceDN w:val="0"/>
        <w:adjustRightInd w:val="0"/>
        <w:rPr>
          <w:rFonts w:ascii="Arial" w:hAnsi="Arial" w:cs="Arial"/>
        </w:rPr>
      </w:pPr>
      <w:r>
        <w:rPr>
          <w:rFonts w:ascii="Arial" w:hAnsi="Arial" w:cs="Arial"/>
        </w:rPr>
        <w:t>The main aim here is to generate more clients, as more Islamic Banking clients means that the Islamic Banking services will expand, grow and maybe eventually be the only mode available.</w:t>
      </w:r>
    </w:p>
    <w:p w14:paraId="56A4C234" w14:textId="495CFDD4" w:rsidR="005C2B0C" w:rsidRDefault="005C2B0C" w:rsidP="005C2B0C">
      <w:pPr>
        <w:pStyle w:val="ListParagraph"/>
        <w:widowControl w:val="0"/>
        <w:numPr>
          <w:ilvl w:val="1"/>
          <w:numId w:val="6"/>
        </w:numPr>
        <w:autoSpaceDE w:val="0"/>
        <w:autoSpaceDN w:val="0"/>
        <w:adjustRightInd w:val="0"/>
        <w:rPr>
          <w:rFonts w:ascii="Arial" w:hAnsi="Arial" w:cs="Arial"/>
        </w:rPr>
      </w:pPr>
      <w:r>
        <w:rPr>
          <w:rFonts w:ascii="Arial" w:hAnsi="Arial" w:cs="Arial"/>
        </w:rPr>
        <w:t xml:space="preserve">The Bank also introduced the Skim </w:t>
      </w:r>
      <w:proofErr w:type="spellStart"/>
      <w:r>
        <w:rPr>
          <w:rFonts w:ascii="Arial" w:hAnsi="Arial" w:cs="Arial"/>
        </w:rPr>
        <w:t>Perbanken</w:t>
      </w:r>
      <w:proofErr w:type="spellEnd"/>
      <w:r>
        <w:rPr>
          <w:rFonts w:ascii="Arial" w:hAnsi="Arial" w:cs="Arial"/>
        </w:rPr>
        <w:t xml:space="preserve"> </w:t>
      </w:r>
      <w:proofErr w:type="spellStart"/>
      <w:r>
        <w:rPr>
          <w:rFonts w:ascii="Arial" w:hAnsi="Arial" w:cs="Arial"/>
        </w:rPr>
        <w:t>Tanpa</w:t>
      </w:r>
      <w:proofErr w:type="spellEnd"/>
      <w:r>
        <w:rPr>
          <w:rFonts w:ascii="Arial" w:hAnsi="Arial" w:cs="Arial"/>
        </w:rPr>
        <w:t xml:space="preserve"> </w:t>
      </w:r>
      <w:proofErr w:type="spellStart"/>
      <w:r>
        <w:rPr>
          <w:rFonts w:ascii="Arial" w:hAnsi="Arial" w:cs="Arial"/>
        </w:rPr>
        <w:t>Faedah</w:t>
      </w:r>
      <w:proofErr w:type="spellEnd"/>
      <w:r>
        <w:rPr>
          <w:rFonts w:ascii="Arial" w:hAnsi="Arial" w:cs="Arial"/>
        </w:rPr>
        <w:t>, on the 4</w:t>
      </w:r>
      <w:r w:rsidRPr="005C2B0C">
        <w:rPr>
          <w:rFonts w:ascii="Arial" w:hAnsi="Arial" w:cs="Arial"/>
          <w:vertAlign w:val="superscript"/>
        </w:rPr>
        <w:t>th</w:t>
      </w:r>
      <w:r>
        <w:rPr>
          <w:rFonts w:ascii="Arial" w:hAnsi="Arial" w:cs="Arial"/>
        </w:rPr>
        <w:t xml:space="preserve"> March </w:t>
      </w:r>
      <w:proofErr w:type="gramStart"/>
      <w:r>
        <w:rPr>
          <w:rFonts w:ascii="Arial" w:hAnsi="Arial" w:cs="Arial"/>
        </w:rPr>
        <w:t>1993,</w:t>
      </w:r>
      <w:proofErr w:type="gramEnd"/>
      <w:r>
        <w:rPr>
          <w:rFonts w:ascii="Arial" w:hAnsi="Arial" w:cs="Arial"/>
        </w:rPr>
        <w:t xml:space="preserve"> this was an interest free banking scheme.</w:t>
      </w:r>
    </w:p>
    <w:p w14:paraId="3D545F6B" w14:textId="77777777" w:rsidR="005C2B0C" w:rsidRDefault="005C2B0C" w:rsidP="005C2B0C">
      <w:pPr>
        <w:widowControl w:val="0"/>
        <w:autoSpaceDE w:val="0"/>
        <w:autoSpaceDN w:val="0"/>
        <w:adjustRightInd w:val="0"/>
        <w:rPr>
          <w:rFonts w:ascii="Arial" w:hAnsi="Arial" w:cs="Arial"/>
        </w:rPr>
      </w:pPr>
    </w:p>
    <w:p w14:paraId="49404FDB" w14:textId="77777777" w:rsidR="005C2B0C" w:rsidRPr="005C2B0C" w:rsidRDefault="005C2B0C" w:rsidP="005C2B0C">
      <w:pPr>
        <w:widowControl w:val="0"/>
        <w:autoSpaceDE w:val="0"/>
        <w:autoSpaceDN w:val="0"/>
        <w:adjustRightInd w:val="0"/>
        <w:rPr>
          <w:rFonts w:ascii="Arial" w:hAnsi="Arial" w:cs="Arial"/>
        </w:rPr>
      </w:pPr>
    </w:p>
    <w:p w14:paraId="2254B95D" w14:textId="1C3A1CA9" w:rsidR="005C2B0C" w:rsidRDefault="00821DCA" w:rsidP="005702E0">
      <w:pPr>
        <w:pStyle w:val="ListParagraph"/>
        <w:widowControl w:val="0"/>
        <w:numPr>
          <w:ilvl w:val="0"/>
          <w:numId w:val="6"/>
        </w:numPr>
        <w:autoSpaceDE w:val="0"/>
        <w:autoSpaceDN w:val="0"/>
        <w:adjustRightInd w:val="0"/>
        <w:rPr>
          <w:rFonts w:ascii="Arial" w:hAnsi="Arial" w:cs="Arial"/>
        </w:rPr>
      </w:pPr>
      <w:r>
        <w:rPr>
          <w:rFonts w:ascii="Arial" w:hAnsi="Arial" w:cs="Arial"/>
        </w:rPr>
        <w:t xml:space="preserve">Malaysia now has over 20 banks offering Islamic banks </w:t>
      </w:r>
      <w:proofErr w:type="gramStart"/>
      <w:r>
        <w:rPr>
          <w:rFonts w:ascii="Arial" w:hAnsi="Arial" w:cs="Arial"/>
        </w:rPr>
        <w:t>and  about</w:t>
      </w:r>
      <w:proofErr w:type="gramEnd"/>
      <w:r>
        <w:rPr>
          <w:rFonts w:ascii="Arial" w:hAnsi="Arial" w:cs="Arial"/>
        </w:rPr>
        <w:t xml:space="preserve"> 50 Islamic Investment funds. </w:t>
      </w:r>
    </w:p>
    <w:p w14:paraId="116A1417" w14:textId="66FD6E31" w:rsidR="005C2B0C" w:rsidRDefault="00821DCA" w:rsidP="005702E0">
      <w:pPr>
        <w:pStyle w:val="ListParagraph"/>
        <w:widowControl w:val="0"/>
        <w:numPr>
          <w:ilvl w:val="0"/>
          <w:numId w:val="6"/>
        </w:numPr>
        <w:autoSpaceDE w:val="0"/>
        <w:autoSpaceDN w:val="0"/>
        <w:adjustRightInd w:val="0"/>
        <w:rPr>
          <w:rFonts w:ascii="Arial" w:hAnsi="Arial" w:cs="Arial"/>
        </w:rPr>
      </w:pPr>
      <w:r>
        <w:rPr>
          <w:rFonts w:ascii="Arial" w:hAnsi="Arial" w:cs="Arial"/>
        </w:rPr>
        <w:t xml:space="preserve">In 2001 a master plan was designed to develop the financial sector, particular importance has been placed on </w:t>
      </w:r>
      <w:proofErr w:type="spellStart"/>
      <w:r>
        <w:rPr>
          <w:rFonts w:ascii="Arial" w:hAnsi="Arial" w:cs="Arial"/>
        </w:rPr>
        <w:t>takaful</w:t>
      </w:r>
      <w:proofErr w:type="spellEnd"/>
      <w:r>
        <w:rPr>
          <w:rFonts w:ascii="Arial" w:hAnsi="Arial" w:cs="Arial"/>
        </w:rPr>
        <w:t xml:space="preserve"> insurance.</w:t>
      </w:r>
    </w:p>
    <w:p w14:paraId="02ED5C60" w14:textId="7565BD56" w:rsidR="00821DCA" w:rsidRDefault="00821DCA" w:rsidP="005702E0">
      <w:pPr>
        <w:pStyle w:val="ListParagraph"/>
        <w:widowControl w:val="0"/>
        <w:numPr>
          <w:ilvl w:val="0"/>
          <w:numId w:val="6"/>
        </w:numPr>
        <w:autoSpaceDE w:val="0"/>
        <w:autoSpaceDN w:val="0"/>
        <w:adjustRightInd w:val="0"/>
        <w:rPr>
          <w:rFonts w:ascii="Arial" w:hAnsi="Arial" w:cs="Arial"/>
        </w:rPr>
      </w:pPr>
      <w:r>
        <w:rPr>
          <w:rFonts w:ascii="Arial" w:hAnsi="Arial" w:cs="Arial"/>
        </w:rPr>
        <w:t>To ensure adequate regulation and uniformity, in 2002 they established the Islamic Financial Service Board, this serves as a regulatory body and is recognized internationally.</w:t>
      </w:r>
    </w:p>
    <w:p w14:paraId="20BAA640" w14:textId="77777777" w:rsidR="005C2B0C" w:rsidRPr="005702E0" w:rsidRDefault="005C2B0C" w:rsidP="005C2B0C">
      <w:pPr>
        <w:pStyle w:val="ListParagraph"/>
        <w:widowControl w:val="0"/>
        <w:autoSpaceDE w:val="0"/>
        <w:autoSpaceDN w:val="0"/>
        <w:adjustRightInd w:val="0"/>
        <w:ind w:left="1080"/>
        <w:rPr>
          <w:rFonts w:ascii="Arial" w:hAnsi="Arial" w:cs="Arial"/>
        </w:rPr>
      </w:pPr>
    </w:p>
    <w:p w14:paraId="6C38B193" w14:textId="28C0C6AF" w:rsidR="00424EA8" w:rsidRDefault="00424EA8" w:rsidP="00424EA8">
      <w:pPr>
        <w:rPr>
          <w:rFonts w:ascii="Arial" w:hAnsi="Arial" w:cs="Arial"/>
        </w:rPr>
      </w:pPr>
      <w:r w:rsidRPr="00424EA8">
        <w:rPr>
          <w:rFonts w:ascii="Arial" w:hAnsi="Arial" w:cs="Arial"/>
        </w:rPr>
        <w:t>e) Bahrain</w:t>
      </w:r>
    </w:p>
    <w:p w14:paraId="7A2DAB47" w14:textId="77777777" w:rsidR="000E7BC3" w:rsidRDefault="000E7BC3" w:rsidP="00424EA8">
      <w:pPr>
        <w:rPr>
          <w:rFonts w:ascii="Arial" w:hAnsi="Arial" w:cs="Arial"/>
        </w:rPr>
      </w:pPr>
    </w:p>
    <w:p w14:paraId="4510B6A2" w14:textId="1C0BE953" w:rsidR="000E7BC3" w:rsidRDefault="003A53D7" w:rsidP="000E7BC3">
      <w:pPr>
        <w:ind w:left="720"/>
        <w:rPr>
          <w:rFonts w:ascii="Arial" w:hAnsi="Arial" w:cs="Arial"/>
        </w:rPr>
      </w:pPr>
      <w:r>
        <w:rPr>
          <w:rFonts w:ascii="Arial" w:hAnsi="Arial" w:cs="Arial"/>
        </w:rPr>
        <w:t xml:space="preserve">Bahrain has been very productive in the development of Islamic banking and </w:t>
      </w:r>
      <w:proofErr w:type="gramStart"/>
      <w:r>
        <w:rPr>
          <w:rFonts w:ascii="Arial" w:hAnsi="Arial" w:cs="Arial"/>
        </w:rPr>
        <w:t>finance,</w:t>
      </w:r>
      <w:proofErr w:type="gramEnd"/>
      <w:r>
        <w:rPr>
          <w:rFonts w:ascii="Arial" w:hAnsi="Arial" w:cs="Arial"/>
        </w:rPr>
        <w:t xml:space="preserve"> they now h</w:t>
      </w:r>
      <w:r w:rsidR="00C548BD">
        <w:rPr>
          <w:rFonts w:ascii="Arial" w:hAnsi="Arial" w:cs="Arial"/>
        </w:rPr>
        <w:t>old many specialist many specialist institutions in this area.</w:t>
      </w:r>
    </w:p>
    <w:p w14:paraId="47CCEF7A" w14:textId="0C4241D1" w:rsidR="00C548BD" w:rsidRDefault="00C548BD" w:rsidP="000E7BC3">
      <w:pPr>
        <w:ind w:left="720"/>
        <w:rPr>
          <w:rFonts w:ascii="Arial" w:hAnsi="Arial" w:cs="Arial"/>
        </w:rPr>
      </w:pPr>
      <w:r>
        <w:rPr>
          <w:rFonts w:ascii="Arial" w:hAnsi="Arial" w:cs="Arial"/>
        </w:rPr>
        <w:t xml:space="preserve">In the year 2000 Bahrain established the </w:t>
      </w:r>
      <w:proofErr w:type="spellStart"/>
      <w:r>
        <w:rPr>
          <w:rFonts w:ascii="Arial" w:hAnsi="Arial" w:cs="Arial"/>
        </w:rPr>
        <w:t>Baharain</w:t>
      </w:r>
      <w:proofErr w:type="spellEnd"/>
      <w:r>
        <w:rPr>
          <w:rFonts w:ascii="Arial" w:hAnsi="Arial" w:cs="Arial"/>
        </w:rPr>
        <w:t xml:space="preserve"> Monetary Agency (BMA), who are responsible for information and regulations on </w:t>
      </w:r>
      <w:r>
        <w:rPr>
          <w:rFonts w:ascii="Arial" w:hAnsi="Arial" w:cs="Arial"/>
        </w:rPr>
        <w:t>Islamic banking and finance</w:t>
      </w:r>
      <w:r>
        <w:rPr>
          <w:rFonts w:ascii="Arial" w:hAnsi="Arial" w:cs="Arial"/>
        </w:rPr>
        <w:t xml:space="preserve"> matters, this is known as the Prudential Information and Regulations for Islamic Banks (PIRI).</w:t>
      </w:r>
    </w:p>
    <w:p w14:paraId="3B04F571" w14:textId="6CDAA243" w:rsidR="00C548BD" w:rsidRDefault="00C548BD" w:rsidP="00C548BD">
      <w:pPr>
        <w:ind w:left="720"/>
        <w:rPr>
          <w:rFonts w:ascii="Arial" w:hAnsi="Arial" w:cs="Arial"/>
        </w:rPr>
      </w:pPr>
      <w:r>
        <w:rPr>
          <w:rFonts w:ascii="Arial" w:hAnsi="Arial" w:cs="Arial"/>
        </w:rPr>
        <w:t>The BMA have statutory responsibility to regulate this sector, which means that they make sure people abide by the PIRI framework.</w:t>
      </w:r>
    </w:p>
    <w:p w14:paraId="1A8FE18C" w14:textId="0CCBA284" w:rsidR="00C548BD" w:rsidRDefault="00C548BD" w:rsidP="00C548BD">
      <w:pPr>
        <w:ind w:left="720"/>
        <w:rPr>
          <w:rFonts w:ascii="Arial" w:hAnsi="Arial" w:cs="Arial"/>
        </w:rPr>
      </w:pPr>
      <w:r>
        <w:rPr>
          <w:rFonts w:ascii="Arial" w:hAnsi="Arial" w:cs="Arial"/>
        </w:rPr>
        <w:t xml:space="preserve">They have firmly established the </w:t>
      </w:r>
      <w:proofErr w:type="spellStart"/>
      <w:r>
        <w:rPr>
          <w:rFonts w:ascii="Arial" w:hAnsi="Arial" w:cs="Arial"/>
        </w:rPr>
        <w:t>Ijarah</w:t>
      </w:r>
      <w:proofErr w:type="spellEnd"/>
      <w:r>
        <w:rPr>
          <w:rFonts w:ascii="Arial" w:hAnsi="Arial" w:cs="Arial"/>
        </w:rPr>
        <w:t xml:space="preserve"> and </w:t>
      </w:r>
      <w:proofErr w:type="gramStart"/>
      <w:r>
        <w:rPr>
          <w:rFonts w:ascii="Arial" w:hAnsi="Arial" w:cs="Arial"/>
        </w:rPr>
        <w:t xml:space="preserve">Salam  </w:t>
      </w:r>
      <w:proofErr w:type="spellStart"/>
      <w:r>
        <w:rPr>
          <w:rFonts w:ascii="Arial" w:hAnsi="Arial" w:cs="Arial"/>
        </w:rPr>
        <w:t>Sukuk</w:t>
      </w:r>
      <w:proofErr w:type="spellEnd"/>
      <w:proofErr w:type="gramEnd"/>
      <w:r>
        <w:rPr>
          <w:rFonts w:ascii="Arial" w:hAnsi="Arial" w:cs="Arial"/>
        </w:rPr>
        <w:t>.</w:t>
      </w:r>
    </w:p>
    <w:p w14:paraId="46DFA50C" w14:textId="24DBDA18" w:rsidR="00C548BD" w:rsidRPr="00424EA8" w:rsidRDefault="00C548BD" w:rsidP="00C548BD">
      <w:pPr>
        <w:ind w:left="720"/>
        <w:rPr>
          <w:rFonts w:ascii="Arial" w:hAnsi="Arial" w:cs="Arial"/>
        </w:rPr>
      </w:pPr>
      <w:r>
        <w:rPr>
          <w:rFonts w:ascii="Arial" w:hAnsi="Arial" w:cs="Arial"/>
        </w:rPr>
        <w:t>They have introduced Islamic credit cards and continue their research into Takaful Insurance.</w:t>
      </w:r>
      <w:bookmarkStart w:id="0" w:name="_GoBack"/>
      <w:bookmarkEnd w:id="0"/>
    </w:p>
    <w:sectPr w:rsidR="00C548BD" w:rsidRPr="00424EA8" w:rsidSect="00B634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31B"/>
    <w:multiLevelType w:val="hybridMultilevel"/>
    <w:tmpl w:val="4DB232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807875"/>
    <w:multiLevelType w:val="hybridMultilevel"/>
    <w:tmpl w:val="C8C821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881D2E"/>
    <w:multiLevelType w:val="hybridMultilevel"/>
    <w:tmpl w:val="6A64D5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84E5056"/>
    <w:multiLevelType w:val="hybridMultilevel"/>
    <w:tmpl w:val="8850FD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08E2819"/>
    <w:multiLevelType w:val="hybridMultilevel"/>
    <w:tmpl w:val="116E11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40D320F"/>
    <w:multiLevelType w:val="hybridMultilevel"/>
    <w:tmpl w:val="725A759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BE22F5C"/>
    <w:multiLevelType w:val="hybridMultilevel"/>
    <w:tmpl w:val="3C20F8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EF3230"/>
    <w:multiLevelType w:val="hybridMultilevel"/>
    <w:tmpl w:val="4C2C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E60422"/>
    <w:multiLevelType w:val="hybridMultilevel"/>
    <w:tmpl w:val="71E26F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70F123CD"/>
    <w:multiLevelType w:val="hybridMultilevel"/>
    <w:tmpl w:val="420AE5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4CC7951"/>
    <w:multiLevelType w:val="hybridMultilevel"/>
    <w:tmpl w:val="FAF059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913100E"/>
    <w:multiLevelType w:val="hybridMultilevel"/>
    <w:tmpl w:val="3B1E41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7"/>
  </w:num>
  <w:num w:numId="4">
    <w:abstractNumId w:val="9"/>
  </w:num>
  <w:num w:numId="5">
    <w:abstractNumId w:val="6"/>
  </w:num>
  <w:num w:numId="6">
    <w:abstractNumId w:val="0"/>
  </w:num>
  <w:num w:numId="7">
    <w:abstractNumId w:val="3"/>
  </w:num>
  <w:num w:numId="8">
    <w:abstractNumId w:val="5"/>
  </w:num>
  <w:num w:numId="9">
    <w:abstractNumId w:val="2"/>
  </w:num>
  <w:num w:numId="10">
    <w:abstractNumId w:val="1"/>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493"/>
    <w:rsid w:val="00024D4E"/>
    <w:rsid w:val="00037D90"/>
    <w:rsid w:val="000460B0"/>
    <w:rsid w:val="0007748A"/>
    <w:rsid w:val="000E7BC3"/>
    <w:rsid w:val="0013592C"/>
    <w:rsid w:val="001E7686"/>
    <w:rsid w:val="003A53D7"/>
    <w:rsid w:val="003C6F7D"/>
    <w:rsid w:val="00424EA8"/>
    <w:rsid w:val="00435594"/>
    <w:rsid w:val="0048434F"/>
    <w:rsid w:val="004C77F5"/>
    <w:rsid w:val="005702E0"/>
    <w:rsid w:val="00593CBF"/>
    <w:rsid w:val="005C2B0C"/>
    <w:rsid w:val="00604FDD"/>
    <w:rsid w:val="00622889"/>
    <w:rsid w:val="0063684D"/>
    <w:rsid w:val="00694060"/>
    <w:rsid w:val="00723493"/>
    <w:rsid w:val="007836BC"/>
    <w:rsid w:val="00821DCA"/>
    <w:rsid w:val="00842417"/>
    <w:rsid w:val="0090716E"/>
    <w:rsid w:val="009A58D7"/>
    <w:rsid w:val="009F1CAD"/>
    <w:rsid w:val="00AB615F"/>
    <w:rsid w:val="00AF10DB"/>
    <w:rsid w:val="00B24C59"/>
    <w:rsid w:val="00B27A74"/>
    <w:rsid w:val="00B634E9"/>
    <w:rsid w:val="00BC3C1E"/>
    <w:rsid w:val="00BC4857"/>
    <w:rsid w:val="00C00AB0"/>
    <w:rsid w:val="00C24D83"/>
    <w:rsid w:val="00C548BD"/>
    <w:rsid w:val="00D94006"/>
    <w:rsid w:val="00EA3A30"/>
    <w:rsid w:val="00EC2149"/>
    <w:rsid w:val="00F40EED"/>
    <w:rsid w:val="00FC6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8F3F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49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7</Pages>
  <Words>2105</Words>
  <Characters>11999</Characters>
  <Application>Microsoft Macintosh Word</Application>
  <DocSecurity>0</DocSecurity>
  <Lines>99</Lines>
  <Paragraphs>28</Paragraphs>
  <ScaleCrop>false</ScaleCrop>
  <Company>iv</Company>
  <LinksUpToDate>false</LinksUpToDate>
  <CharactersWithSpaces>14076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MacBook Pro</cp:lastModifiedBy>
  <cp:revision>13</cp:revision>
  <dcterms:created xsi:type="dcterms:W3CDTF">2014-06-23T20:28:00Z</dcterms:created>
  <dcterms:modified xsi:type="dcterms:W3CDTF">2014-07-07T23:55:00Z</dcterms:modified>
</cp:coreProperties>
</file>