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5387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6769" w:rsidRDefault="00196769" w:rsidP="00405895">
                            <w:pPr>
                              <w:jc w:val="center"/>
                              <w:rPr>
                                <w:b/>
                                <w:bCs/>
                                <w:color w:val="002060"/>
                                <w:sz w:val="44"/>
                                <w:szCs w:val="40"/>
                              </w:rPr>
                            </w:pPr>
                            <w:r>
                              <w:rPr>
                                <w:sz w:val="24"/>
                              </w:rPr>
                              <w:t xml:space="preserve">   </w:t>
                            </w:r>
                            <w:r>
                              <w:rPr>
                                <w:b/>
                                <w:bCs/>
                                <w:color w:val="002060"/>
                                <w:sz w:val="44"/>
                                <w:szCs w:val="40"/>
                              </w:rPr>
                              <w:t>Assignment Cover Sheet</w:t>
                            </w:r>
                          </w:p>
                          <w:p w:rsidR="00196769" w:rsidRDefault="0019676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196769" w:rsidRDefault="00196769" w:rsidP="00405895">
                      <w:pPr>
                        <w:jc w:val="center"/>
                        <w:rPr>
                          <w:b/>
                          <w:bCs/>
                          <w:color w:val="002060"/>
                          <w:sz w:val="44"/>
                          <w:szCs w:val="40"/>
                        </w:rPr>
                      </w:pPr>
                      <w:r>
                        <w:rPr>
                          <w:sz w:val="24"/>
                        </w:rPr>
                        <w:t xml:space="preserve">   </w:t>
                      </w:r>
                      <w:r>
                        <w:rPr>
                          <w:b/>
                          <w:bCs/>
                          <w:color w:val="002060"/>
                          <w:sz w:val="44"/>
                          <w:szCs w:val="40"/>
                        </w:rPr>
                        <w:t>Assignment Cover Sheet</w:t>
                      </w:r>
                    </w:p>
                    <w:p w:rsidR="00196769" w:rsidRDefault="00196769"/>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RUTTUN MAHAVEER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93676" w:rsidRDefault="00080259">
            <w:pPr>
              <w:pStyle w:val="Default"/>
              <w:rPr>
                <w:rFonts w:asciiTheme="minorHAnsi" w:hAnsiTheme="minorHAnsi"/>
                <w:b/>
              </w:rPr>
            </w:pPr>
            <w:r w:rsidRPr="00C93676">
              <w:rPr>
                <w:rFonts w:asciiTheme="minorHAnsi" w:hAnsiTheme="minorHAnsi"/>
                <w:b/>
              </w:rPr>
              <w:t>1680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080259">
            <w:pPr>
              <w:pStyle w:val="Default"/>
              <w:rPr>
                <w:rFonts w:asciiTheme="minorHAnsi" w:hAnsiTheme="minorHAnsi"/>
                <w:b/>
              </w:rPr>
            </w:pPr>
            <w:r w:rsidRPr="00C93676">
              <w:rPr>
                <w:rFonts w:asciiTheme="minorHAnsi" w:hAnsiTheme="minorHAnsi"/>
                <w:b/>
              </w:rPr>
              <w:t>DIPLOMA IN FORENSIC ACCOUNTING</w:t>
            </w:r>
            <w:r w:rsidR="00740E0A">
              <w:rPr>
                <w:rFonts w:asciiTheme="minorHAnsi" w:hAnsiTheme="minorHAnsi"/>
                <w:b/>
              </w:rPr>
              <w:t xml:space="preserve"> </w:t>
            </w:r>
            <w:r w:rsidRPr="00C93676">
              <w:rPr>
                <w:rFonts w:asciiTheme="minorHAnsi" w:hAnsiTheme="minorHAnsi"/>
                <w:b/>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93676" w:rsidRDefault="001D3A69">
            <w:pPr>
              <w:rPr>
                <w:b/>
              </w:rPr>
            </w:pPr>
            <w:r>
              <w:rPr>
                <w:b/>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535F6D">
      <w:pPr>
        <w:ind w:right="26"/>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AD640C" w:rsidTr="00196769">
        <w:trPr>
          <w:trHeight w:val="838"/>
        </w:trPr>
        <w:tc>
          <w:tcPr>
            <w:tcW w:w="9196" w:type="dxa"/>
          </w:tcPr>
          <w:p w:rsidR="00E75832" w:rsidRPr="00C9313B" w:rsidRDefault="00E75832" w:rsidP="001D3A69">
            <w:pPr>
              <w:spacing w:line="360" w:lineRule="auto"/>
              <w:jc w:val="both"/>
              <w:rPr>
                <w:rFonts w:ascii="Arial" w:hAnsi="Arial" w:cs="Arial"/>
                <w:b/>
                <w:sz w:val="24"/>
                <w:szCs w:val="24"/>
              </w:rPr>
            </w:pPr>
            <w:r>
              <w:rPr>
                <w:rFonts w:ascii="Arial" w:hAnsi="Arial" w:cs="Arial"/>
                <w:b/>
                <w:sz w:val="24"/>
                <w:szCs w:val="24"/>
              </w:rPr>
              <w:t xml:space="preserve">1. </w:t>
            </w:r>
          </w:p>
          <w:p w:rsidR="00E75832" w:rsidRDefault="00E75832" w:rsidP="001D3A69">
            <w:pPr>
              <w:spacing w:line="360" w:lineRule="auto"/>
              <w:jc w:val="both"/>
              <w:rPr>
                <w:rFonts w:ascii="Arial" w:hAnsi="Arial" w:cs="Arial"/>
                <w:b/>
                <w:sz w:val="24"/>
                <w:szCs w:val="24"/>
              </w:rPr>
            </w:pPr>
            <w:r w:rsidRPr="00C9313B">
              <w:rPr>
                <w:rFonts w:ascii="Arial" w:hAnsi="Arial" w:cs="Arial"/>
                <w:b/>
                <w:sz w:val="24"/>
                <w:szCs w:val="24"/>
              </w:rPr>
              <w:t>i. Outline the difference between policies and procedures.</w:t>
            </w: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The anticipation environment starts with the arrangements and methods of the substance, all the more particularly the strategies. It is from the arrangements that interior controls are produced. It is from the strategies that activities and exchanges are resolved to be dishonest and it is from those arrangements that it is resolved how fraudsters or infringement of the corporate society will be dealt with. In this manner, the establishment for an antifraud society and environment for any organization genuine about anticipating extortion is a misrepresentation arrangement and precisely created bookkeeping approaches. SOX basically requires traded on an open market organizations to have a morals approach. Organizations without a composed morals approach must state so.Policies are clear, basic explanations of how your association expects to lead its administrations, activities or business. They give an arrangement of managing standards to help with choice making. Approaches don't should be long or convoluted two or three sentences might be everything you need for every arrangement zone.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Strategies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Strategies portray how every strategy will be put energetically in your association. Every technique ought to layout: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w:t>
            </w:r>
            <w:r w:rsidRPr="00EF455B">
              <w:rPr>
                <w:rFonts w:ascii="Arial" w:hAnsi="Arial" w:cs="Arial"/>
                <w:sz w:val="24"/>
                <w:szCs w:val="24"/>
              </w:rPr>
              <w:tab/>
              <w:t xml:space="preserve">Who will do what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w:t>
            </w:r>
            <w:r w:rsidRPr="00EF455B">
              <w:rPr>
                <w:rFonts w:ascii="Arial" w:hAnsi="Arial" w:cs="Arial"/>
                <w:sz w:val="24"/>
                <w:szCs w:val="24"/>
              </w:rPr>
              <w:tab/>
              <w:t xml:space="preserve">What steps they have to take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w:t>
            </w:r>
            <w:r w:rsidRPr="00EF455B">
              <w:rPr>
                <w:rFonts w:ascii="Arial" w:hAnsi="Arial" w:cs="Arial"/>
                <w:sz w:val="24"/>
                <w:szCs w:val="24"/>
              </w:rPr>
              <w:tab/>
              <w:t xml:space="preserve">Which structures or reports to utilize.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Methodology may very well be a couple visual cues or directions. Now and again they function admirably as structures, agendas, guidelines or flowcharts.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Strategies and their going with methodology will differ between working environments since they mirror the qualities, methodologies and duties of a particular association and its way of life. Be that as it may, they have the same part in controlling your association. A strategy is a managing guideline used to set heading in an association. It can be a game-plan to guide and impact choices. It ought to be utilized as a manual for choice making under a given arrangement of circumstances inside of the structure of targets, objectives and administration theories as dictated by senior administration.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There are truly two sorts of approaches. The first are guidelines regularly utilized as representative arrangements. The second are smaller than expected statements of purpose much of the time connected with methods. An arrangement in a technique goes about as a smaller than usual statement of purpose containing the client of the strategy, it's motivation, and a key execution pointer (KPI) to convey how clients know the methodology is functioning. </w:t>
            </w:r>
          </w:p>
          <w:p w:rsidR="00EF455B" w:rsidRPr="00EF455B" w:rsidRDefault="00EF455B" w:rsidP="001D3A69">
            <w:pPr>
              <w:spacing w:line="360" w:lineRule="auto"/>
              <w:jc w:val="both"/>
              <w:rPr>
                <w:rFonts w:ascii="Arial" w:hAnsi="Arial" w:cs="Arial"/>
                <w:sz w:val="24"/>
                <w:szCs w:val="24"/>
              </w:rPr>
            </w:pPr>
          </w:p>
          <w:p w:rsidR="00EF455B" w:rsidRDefault="00EF455B" w:rsidP="001D3A69">
            <w:pPr>
              <w:spacing w:line="360" w:lineRule="auto"/>
              <w:jc w:val="both"/>
              <w:rPr>
                <w:rFonts w:ascii="Arial" w:hAnsi="Arial" w:cs="Arial"/>
                <w:sz w:val="24"/>
                <w:szCs w:val="24"/>
              </w:rPr>
            </w:pPr>
            <w:r w:rsidRPr="00EF455B">
              <w:rPr>
                <w:rFonts w:ascii="Arial" w:hAnsi="Arial" w:cs="Arial"/>
                <w:sz w:val="24"/>
                <w:szCs w:val="24"/>
              </w:rPr>
              <w:t>For instance</w:t>
            </w:r>
            <w:r>
              <w:rPr>
                <w:rFonts w:ascii="Arial" w:hAnsi="Arial" w:cs="Arial"/>
                <w:sz w:val="24"/>
                <w:szCs w:val="24"/>
              </w:rPr>
              <w:t xml:space="preserve"> Accounts Receivable Procedure -</w:t>
            </w:r>
            <w:r w:rsidRPr="00EF455B">
              <w:rPr>
                <w:rFonts w:ascii="Arial" w:hAnsi="Arial" w:cs="Arial"/>
                <w:sz w:val="24"/>
                <w:szCs w:val="24"/>
              </w:rPr>
              <w:t xml:space="preserve">A strategy is a specific method for achieving something. It ought to be planned as a progression of ventures to be taken after as a predictable and dull approach or cycle to finish a final result. Once finish, you will have an arrangement of built up techniques for leading the matter of your </w:t>
            </w:r>
            <w:r w:rsidRPr="00EF455B">
              <w:rPr>
                <w:rFonts w:ascii="Arial" w:hAnsi="Arial" w:cs="Arial"/>
                <w:sz w:val="24"/>
                <w:szCs w:val="24"/>
              </w:rPr>
              <w:lastRenderedPageBreak/>
              <w:t>association, which will prove to be useful for preparing, process evaluating, process change, or consistence activities. You can see free example systems at our area. Methodology give a stage to executing the consistency expected to reduction process variety, which expands technique control. Diminishing procedure variety is the way we take out waste and build execution.</w:t>
            </w:r>
          </w:p>
          <w:p w:rsidR="00EF455B" w:rsidRPr="00EF455B" w:rsidRDefault="00EF455B" w:rsidP="001D3A69">
            <w:pPr>
              <w:spacing w:line="360" w:lineRule="auto"/>
              <w:jc w:val="both"/>
              <w:rPr>
                <w:rFonts w:ascii="Arial" w:hAnsi="Arial" w:cs="Arial"/>
                <w:sz w:val="24"/>
                <w:szCs w:val="24"/>
              </w:rPr>
            </w:pPr>
          </w:p>
          <w:p w:rsidR="00E75832" w:rsidRDefault="00E75832" w:rsidP="001D3A69">
            <w:pPr>
              <w:autoSpaceDE w:val="0"/>
              <w:autoSpaceDN w:val="0"/>
              <w:adjustRightInd w:val="0"/>
              <w:spacing w:line="360" w:lineRule="auto"/>
              <w:jc w:val="both"/>
              <w:rPr>
                <w:rFonts w:ascii="Arial" w:hAnsi="Arial" w:cs="Arial"/>
                <w:b/>
                <w:sz w:val="24"/>
                <w:szCs w:val="24"/>
              </w:rPr>
            </w:pPr>
            <w:r w:rsidRPr="00C9313B">
              <w:rPr>
                <w:rFonts w:ascii="Arial" w:hAnsi="Arial" w:cs="Arial"/>
                <w:b/>
                <w:sz w:val="24"/>
                <w:szCs w:val="24"/>
              </w:rPr>
              <w:t>ii. Name some techniques that help increase the perception for detection.</w:t>
            </w:r>
          </w:p>
          <w:p w:rsid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One of the key components to comprehension misrepresentation is to understand that where opportunities exist, culprits can act. An association's capacity to uplift the discernment that misrepresentation will be identified will generously diminish the probability of its event. Culprits are less inclined to confer misrepresentation on the off chance that they trust they will be gotten. Controls could exist to distinguish extortion, yet in the event that nobody knows about them, the misrepresentation could at present occur. On the other side, regardless of the possibility that the inner controls are powerless, on the off chance that they are seen to exist, extortion could be anticipated. Hence, a key component of extortion avoidance is to build the discernment that misrepresentation will be identified. </w:t>
            </w:r>
          </w:p>
          <w:p w:rsid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Outside Threats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Associations confront a large number of dangers. In a few commercial ventures, these dangers exist as clients, </w:t>
            </w:r>
            <w:r>
              <w:rPr>
                <w:rFonts w:ascii="Arial" w:hAnsi="Arial" w:cs="Arial"/>
                <w:sz w:val="24"/>
                <w:szCs w:val="24"/>
              </w:rPr>
              <w:t xml:space="preserve">sellers and even their rivals. </w:t>
            </w:r>
            <w:r w:rsidRPr="00EF455B">
              <w:rPr>
                <w:rFonts w:ascii="Arial" w:hAnsi="Arial" w:cs="Arial"/>
                <w:sz w:val="24"/>
                <w:szCs w:val="24"/>
              </w:rPr>
              <w:t>Clients posture one of the most serious dangers in the retail business. Shoplifting costs retailers roughly 1.44 percent of their yearly incomes, as per a Na</w:t>
            </w:r>
            <w:r>
              <w:rPr>
                <w:rFonts w:ascii="Arial" w:hAnsi="Arial" w:cs="Arial"/>
                <w:sz w:val="24"/>
                <w:szCs w:val="24"/>
              </w:rPr>
              <w:t xml:space="preserve">tional Retail Security Survey. </w:t>
            </w:r>
            <w:r w:rsidRPr="00EF455B">
              <w:rPr>
                <w:rFonts w:ascii="Arial" w:hAnsi="Arial" w:cs="Arial"/>
                <w:sz w:val="24"/>
                <w:szCs w:val="24"/>
              </w:rPr>
              <w:t xml:space="preserve">These yearly misfortunes are assessed in the many billions of dollars. Raising the observation that robbery will be gotten is central in this industry. A percentage of the insightful measures that can be noted include: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w:t>
            </w:r>
            <w:r w:rsidRPr="00EF455B">
              <w:rPr>
                <w:rFonts w:ascii="Arial" w:hAnsi="Arial" w:cs="Arial"/>
                <w:sz w:val="24"/>
                <w:szCs w:val="24"/>
              </w:rPr>
              <w:tab/>
              <w:t xml:space="preserve">Signs on the front entryways that educate "shoplifters will be indicted without limitations degree of the law"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lastRenderedPageBreak/>
              <w:t>•</w:t>
            </w:r>
            <w:r w:rsidRPr="00EF455B">
              <w:rPr>
                <w:rFonts w:ascii="Arial" w:hAnsi="Arial" w:cs="Arial"/>
                <w:sz w:val="24"/>
                <w:szCs w:val="24"/>
              </w:rPr>
              <w:tab/>
              <w:t xml:space="preserve">Placards that promote cameras exist in the parking garages and all through the store • Random declarations over the television framework coordinating that "security check range xyz, please"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w:t>
            </w:r>
            <w:r w:rsidRPr="00EF455B">
              <w:rPr>
                <w:rFonts w:ascii="Arial" w:hAnsi="Arial" w:cs="Arial"/>
                <w:sz w:val="24"/>
                <w:szCs w:val="24"/>
              </w:rPr>
              <w:tab/>
              <w:t xml:space="preserve">Merchandise labels on items, alongside finders at the entryway, whether initiated or not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w:t>
            </w:r>
            <w:r w:rsidRPr="00EF455B">
              <w:rPr>
                <w:rFonts w:ascii="Arial" w:hAnsi="Arial" w:cs="Arial"/>
                <w:sz w:val="24"/>
                <w:szCs w:val="24"/>
              </w:rPr>
              <w:tab/>
              <w:t xml:space="preserve">Bubble lenses all through the store, whether a camera exists or not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Different commercial enterprises could utilize strategies that show a solid control environment to expand discernment.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For quite a long time, airplane terminals gave the feeling that their efforts to establish safety were sound. As a general rule, gear was once in a while ever examined for explosives, and security work force were insufficiently prepared and staffed.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For a long time, this discernment alone was sufficient to shield the business. Indeed, even after 9/11, the airplane terminals were staffed with National Guard troops wielding 9mm Berettas. It was just a short time later we discovered that a large portion of these weapons were not stacked.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Interior Threats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Associations face challenges from interior dangers – basically from their representatives. Publicizing misrepresentation mindfulness is basic to shielding your operations from this gathering. Illustrations of what businesses have received include: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w:t>
            </w:r>
            <w:r w:rsidRPr="00EF455B">
              <w:rPr>
                <w:rFonts w:ascii="Arial" w:hAnsi="Arial" w:cs="Arial"/>
                <w:sz w:val="24"/>
                <w:szCs w:val="24"/>
              </w:rPr>
              <w:tab/>
              <w:t xml:space="preserve">Installing cameras all through their offices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w:t>
            </w:r>
            <w:r w:rsidRPr="00EF455B">
              <w:rPr>
                <w:rFonts w:ascii="Arial" w:hAnsi="Arial" w:cs="Arial"/>
                <w:sz w:val="24"/>
                <w:szCs w:val="24"/>
              </w:rPr>
              <w:tab/>
              <w:t xml:space="preserve">Routinely reminding staff that their messages, phone calls and Internet voyages can be or are checked by the organization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lastRenderedPageBreak/>
              <w:t>•</w:t>
            </w:r>
            <w:r w:rsidRPr="00EF455B">
              <w:rPr>
                <w:rFonts w:ascii="Arial" w:hAnsi="Arial" w:cs="Arial"/>
                <w:sz w:val="24"/>
                <w:szCs w:val="24"/>
              </w:rPr>
              <w:tab/>
              <w:t xml:space="preserve">Educating workers on the strategies that individuals use to take from the organization to raise their mindfulness that the association is tuned into this conduct and will screen for it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w:t>
            </w:r>
            <w:r w:rsidRPr="00EF455B">
              <w:rPr>
                <w:rFonts w:ascii="Arial" w:hAnsi="Arial" w:cs="Arial"/>
                <w:sz w:val="24"/>
                <w:szCs w:val="24"/>
              </w:rPr>
              <w:tab/>
              <w:t xml:space="preserve">Periodically inspecting sections of the association or openly showing that checking occurs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w:t>
            </w:r>
            <w:r w:rsidRPr="00EF455B">
              <w:rPr>
                <w:rFonts w:ascii="Arial" w:hAnsi="Arial" w:cs="Arial"/>
                <w:sz w:val="24"/>
                <w:szCs w:val="24"/>
              </w:rPr>
              <w:tab/>
              <w:t xml:space="preserve">Taking an extreme position once misrepresentation is found. A solid message ought to be imparted all through the whole association.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Typical Occurrences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The recognition that consistence is being checked is clear all through society. Our regular lives are influenced in ways we don't understand. For instance, cameras or camera-looking gadgets on movement flags now have us terrified to race through a yellow-turning-red activity light.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The music business has arraigned people for wrongfully downloading music from the Internet. For some individuals, these strategies offer the feeling that somebody is watching their activities and persuade them to abstain from unlawful activity.One of the best samples lies in the gaming business. In the 1995 motion picture Casino, Robert De Niro portrays the inner controls that exist in a clubhouse with the accompanying quote: "In Vegas, everyone's gotta watch others. Since the players are hoping to beat the clubhouse, the merchants are viewing the players. The case men are viewing the merchants. The floor men are watching the case men. The pit managers are watching the floor men. The movement managers are watching the pit supervisors. The gambling club administrator is watching the movement managers. I'm viewing the club director. What's more, the eye-in-the-sky is watching all of us."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Whether every one of these individuals are really observing each other or realize what they're searching for, the discernment that everybody is being watched or investigated has defended this industry for quite a long time.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 xml:space="preserve">Location could happen through such measures as: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w:t>
            </w:r>
            <w:r w:rsidRPr="00EF455B">
              <w:rPr>
                <w:rFonts w:ascii="Arial" w:hAnsi="Arial" w:cs="Arial"/>
                <w:sz w:val="24"/>
                <w:szCs w:val="24"/>
              </w:rPr>
              <w:tab/>
              <w:t xml:space="preserve">Strengthening inward controls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w:t>
            </w:r>
            <w:r w:rsidRPr="00EF455B">
              <w:rPr>
                <w:rFonts w:ascii="Arial" w:hAnsi="Arial" w:cs="Arial"/>
                <w:sz w:val="24"/>
                <w:szCs w:val="24"/>
              </w:rPr>
              <w:tab/>
              <w:t xml:space="preserve">Maintaining an inward review capacity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w:t>
            </w:r>
            <w:r w:rsidRPr="00EF455B">
              <w:rPr>
                <w:rFonts w:ascii="Arial" w:hAnsi="Arial" w:cs="Arial"/>
                <w:sz w:val="24"/>
                <w:szCs w:val="24"/>
              </w:rPr>
              <w:tab/>
              <w:t xml:space="preserve">Giving workers access to report suspected misuse (unknown hotlines) </w:t>
            </w:r>
          </w:p>
          <w:p w:rsidR="00EF455B" w:rsidRP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r w:rsidRPr="00EF455B">
              <w:rPr>
                <w:rFonts w:ascii="Arial" w:hAnsi="Arial" w:cs="Arial"/>
                <w:sz w:val="24"/>
                <w:szCs w:val="24"/>
              </w:rPr>
              <w:t>•</w:t>
            </w:r>
            <w:r w:rsidRPr="00EF455B">
              <w:rPr>
                <w:rFonts w:ascii="Arial" w:hAnsi="Arial" w:cs="Arial"/>
                <w:sz w:val="24"/>
                <w:szCs w:val="24"/>
              </w:rPr>
              <w:tab/>
              <w:t xml:space="preserve">Educating workers, merchants, and so on., about the notice indications of misrepresentation and the corporate approaches restricting it </w:t>
            </w:r>
          </w:p>
          <w:p w:rsidR="00EF455B" w:rsidRPr="00EF455B" w:rsidRDefault="00EF455B" w:rsidP="001D3A69">
            <w:pPr>
              <w:spacing w:line="360" w:lineRule="auto"/>
              <w:jc w:val="both"/>
              <w:rPr>
                <w:rFonts w:ascii="Arial" w:hAnsi="Arial" w:cs="Arial"/>
                <w:sz w:val="24"/>
                <w:szCs w:val="24"/>
              </w:rPr>
            </w:pPr>
          </w:p>
          <w:p w:rsidR="00E75832" w:rsidRDefault="00EF455B" w:rsidP="001D3A69">
            <w:pPr>
              <w:spacing w:line="360" w:lineRule="auto"/>
              <w:jc w:val="both"/>
              <w:rPr>
                <w:rFonts w:ascii="Arial" w:hAnsi="Arial" w:cs="Arial"/>
                <w:sz w:val="24"/>
                <w:szCs w:val="24"/>
              </w:rPr>
            </w:pPr>
            <w:r w:rsidRPr="00EF455B">
              <w:rPr>
                <w:rFonts w:ascii="Arial" w:hAnsi="Arial" w:cs="Arial"/>
                <w:sz w:val="24"/>
                <w:szCs w:val="24"/>
              </w:rPr>
              <w:t>Expanding your association's recognition toward extortion anticipation and identification will protect your organization too. A prepared misrepresentation inspector can help you in examining where your association measures up.</w:t>
            </w:r>
          </w:p>
          <w:p w:rsidR="00EF455B" w:rsidRDefault="00EF455B" w:rsidP="001D3A69">
            <w:pPr>
              <w:spacing w:line="360" w:lineRule="auto"/>
              <w:jc w:val="both"/>
              <w:rPr>
                <w:rFonts w:ascii="Arial" w:hAnsi="Arial" w:cs="Arial"/>
                <w:sz w:val="24"/>
                <w:szCs w:val="24"/>
              </w:rPr>
            </w:pPr>
          </w:p>
          <w:p w:rsidR="00EF455B" w:rsidRPr="00EF455B" w:rsidRDefault="00EF455B" w:rsidP="001D3A69">
            <w:pPr>
              <w:spacing w:line="360" w:lineRule="auto"/>
              <w:jc w:val="both"/>
              <w:rPr>
                <w:rFonts w:ascii="Arial" w:hAnsi="Arial" w:cs="Arial"/>
                <w:sz w:val="24"/>
                <w:szCs w:val="24"/>
              </w:rPr>
            </w:pPr>
          </w:p>
          <w:p w:rsidR="00E75832" w:rsidRPr="00544EF0" w:rsidRDefault="00E75832" w:rsidP="001D3A69">
            <w:pPr>
              <w:spacing w:line="360" w:lineRule="auto"/>
              <w:jc w:val="both"/>
              <w:rPr>
                <w:rFonts w:ascii="Arial" w:hAnsi="Arial" w:cs="Arial"/>
                <w:b/>
                <w:sz w:val="24"/>
                <w:szCs w:val="24"/>
              </w:rPr>
            </w:pPr>
            <w:r w:rsidRPr="00544EF0">
              <w:rPr>
                <w:rFonts w:ascii="Arial" w:hAnsi="Arial" w:cs="Arial"/>
                <w:b/>
                <w:sz w:val="24"/>
                <w:szCs w:val="24"/>
              </w:rPr>
              <w:t>iii. How does internal audit help in fraud detection?</w:t>
            </w:r>
          </w:p>
          <w:p w:rsidR="00EF455B" w:rsidRPr="00EF455B" w:rsidRDefault="00E75832" w:rsidP="001D3A69">
            <w:pPr>
              <w:autoSpaceDE w:val="0"/>
              <w:autoSpaceDN w:val="0"/>
              <w:adjustRightInd w:val="0"/>
              <w:spacing w:line="360" w:lineRule="auto"/>
              <w:jc w:val="both"/>
              <w:rPr>
                <w:rFonts w:ascii="Arial" w:hAnsi="Arial" w:cs="Arial"/>
                <w:sz w:val="24"/>
                <w:szCs w:val="24"/>
              </w:rPr>
            </w:pPr>
            <w:r w:rsidRPr="00544EF0">
              <w:rPr>
                <w:rFonts w:ascii="Arial" w:hAnsi="Arial" w:cs="Arial"/>
                <w:sz w:val="24"/>
                <w:szCs w:val="24"/>
              </w:rPr>
              <w:t xml:space="preserve">According to Chartered Institute of Internal </w:t>
            </w:r>
            <w:r w:rsidR="00EF455B" w:rsidRPr="00544EF0">
              <w:rPr>
                <w:rFonts w:ascii="Arial" w:hAnsi="Arial" w:cs="Arial"/>
                <w:sz w:val="24"/>
                <w:szCs w:val="24"/>
              </w:rPr>
              <w:t>Auditors,</w:t>
            </w:r>
            <w:r w:rsidR="00EF455B" w:rsidRPr="00EF455B">
              <w:rPr>
                <w:rFonts w:ascii="Arial" w:hAnsi="Arial" w:cs="Arial"/>
                <w:sz w:val="24"/>
                <w:szCs w:val="24"/>
              </w:rPr>
              <w:t xml:space="preserve"> the part of inside review is to give free affirmation that an association's danger administration, Governance and inward control procedures are working adequately. Not at all like outside examiners, have they looked past monetary dangers and explanations to consider more extensive issues, for example, the association's notoriety, development, its effect on the earth and the way it treats its representatives. With expanded administrative center and far reaching negative effect of cheats, the administrations and senior officials are progressively worried about the helplessness and presentation of their organizations/associations to fakes and regardless of whether they are sufficiently ensured. A late study attempted byDeloitte for misrepresentation in Indian banks showed that more than a large portion of the fakes were identified by inside review audits. This brings into center the part of inward evaluating misrepresentation hazard administration. The risk from cyberattacks is critical and persistently advancing. Numerous review panels and sheets have set a desire for interior review to comprehend and evaluate the association's abilities in dealing with the related </w:t>
            </w:r>
            <w:r w:rsidR="00EF455B" w:rsidRPr="00EF455B">
              <w:rPr>
                <w:rFonts w:ascii="Arial" w:hAnsi="Arial" w:cs="Arial"/>
                <w:sz w:val="24"/>
                <w:szCs w:val="24"/>
              </w:rPr>
              <w:lastRenderedPageBreak/>
              <w:t xml:space="preserve">dangers. Our experience demonstrates that a viable initial step for inner review is to lead a digital danger appraisal and distil the discoveries into a compact rundown for the review advisory group and board which will then drive a danger based, multiyear cybersecurity inward review arrangement. Specialty units and the data innovation (IT) capacity incorporate digital danger administration into everyday choice making and operations and include an association's first line of resistance. The second line incorporates data and innovation hazard administration pioneers who set up administration and oversight, screen security operations, and make a move as required. Progressively, numerous organizations are perceiving the requirement for a third line of digital defense–independent survey of efforts to establish safety and execution by the inner review capacity. Inside review ought to assume an essential part in surveying and recognizing chances to reinforce undertaking security. In the meantime, inner review has an obligation to advise the review advisory group and directorate that the controls for which they are dependable are set up and working effectively, a developing worry crosswise over meeting rooms as chiefs face potential legitimate and money related liabilities. Despite the fact that the part and obligation of inside review capacity might fluctuate in degree and power in various associations, there is an unmistakable pattern that inward review is tackling a more vital and focal part. With these progressions, the expanded connection between the developing inner review capacity and its real partners is a vital territory for associations to concentrate on and create. Associations can be strolling on a risky tightrope where senior administration trust that the interior review capacity is giving certification in respectof extortion hazard appraisal, discovery and examination, while the truth is that inner review are under asset or insufficiently prepared and obliged in their abilityto meet the normal conveyance. Aside from this, crevices can likewise exist in the levels of backing and preparing that areprovided to interior reviewer and could imply that theirability to be compelling could be exceptionally traded off </w:t>
            </w:r>
          </w:p>
          <w:p w:rsidR="00EF455B" w:rsidRPr="00EF455B" w:rsidRDefault="00EF455B" w:rsidP="001D3A69">
            <w:pPr>
              <w:autoSpaceDE w:val="0"/>
              <w:autoSpaceDN w:val="0"/>
              <w:adjustRightInd w:val="0"/>
              <w:spacing w:line="360" w:lineRule="auto"/>
              <w:jc w:val="both"/>
              <w:rPr>
                <w:rFonts w:ascii="Arial" w:hAnsi="Arial" w:cs="Arial"/>
                <w:sz w:val="24"/>
                <w:szCs w:val="24"/>
              </w:rPr>
            </w:pPr>
          </w:p>
          <w:p w:rsidR="00EF455B" w:rsidRPr="00EF455B" w:rsidRDefault="00EF455B" w:rsidP="001D3A69">
            <w:pPr>
              <w:autoSpaceDE w:val="0"/>
              <w:autoSpaceDN w:val="0"/>
              <w:adjustRightInd w:val="0"/>
              <w:spacing w:line="360" w:lineRule="auto"/>
              <w:jc w:val="both"/>
              <w:rPr>
                <w:rFonts w:ascii="Arial" w:hAnsi="Arial" w:cs="Arial"/>
                <w:sz w:val="24"/>
                <w:szCs w:val="24"/>
              </w:rPr>
            </w:pPr>
            <w:r>
              <w:rPr>
                <w:rFonts w:ascii="Arial" w:hAnsi="Arial" w:cs="Arial"/>
                <w:sz w:val="24"/>
                <w:szCs w:val="24"/>
              </w:rPr>
              <w:t>iv. W</w:t>
            </w:r>
          </w:p>
          <w:p w:rsidR="00EF455B" w:rsidRPr="00EF455B" w:rsidRDefault="00EF455B" w:rsidP="001D3A69">
            <w:pPr>
              <w:autoSpaceDE w:val="0"/>
              <w:autoSpaceDN w:val="0"/>
              <w:adjustRightInd w:val="0"/>
              <w:spacing w:line="360" w:lineRule="auto"/>
              <w:jc w:val="both"/>
              <w:rPr>
                <w:rFonts w:ascii="Arial" w:hAnsi="Arial" w:cs="Arial"/>
                <w:sz w:val="24"/>
                <w:szCs w:val="24"/>
              </w:rPr>
            </w:pPr>
          </w:p>
          <w:p w:rsidR="00E75832" w:rsidRDefault="00EF455B" w:rsidP="001D3A69">
            <w:pPr>
              <w:autoSpaceDE w:val="0"/>
              <w:autoSpaceDN w:val="0"/>
              <w:adjustRightInd w:val="0"/>
              <w:spacing w:line="360" w:lineRule="auto"/>
              <w:jc w:val="both"/>
              <w:rPr>
                <w:rFonts w:ascii="Arial" w:hAnsi="Arial" w:cs="Arial"/>
                <w:sz w:val="24"/>
                <w:szCs w:val="24"/>
              </w:rPr>
            </w:pPr>
            <w:r w:rsidRPr="00EF455B">
              <w:rPr>
                <w:rFonts w:ascii="Arial" w:hAnsi="Arial" w:cs="Arial"/>
                <w:sz w:val="24"/>
                <w:szCs w:val="24"/>
              </w:rPr>
              <w:t xml:space="preserve">The mandate methodology is angry and definitive. It says: "Don't take. In the event that you do, and we get you, you'll be let go." When a substance does little or nothing </w:t>
            </w:r>
            <w:r w:rsidRPr="00EF455B">
              <w:rPr>
                <w:rFonts w:ascii="Arial" w:hAnsi="Arial" w:cs="Arial"/>
                <w:sz w:val="24"/>
                <w:szCs w:val="24"/>
              </w:rPr>
              <w:lastRenderedPageBreak/>
              <w:t>to forestall misrepresentation, it is presumably taking this methodology. On the off chance that a misrepresentation did happen and was distinguished, administration would most likely terminate the worker and presumably would not indict the fraudster. Administration most likely additionally would be stunned that somebody would execute an extortion against the organization.</w:t>
            </w:r>
            <w:r w:rsidR="00E75832" w:rsidRPr="00544EF0">
              <w:rPr>
                <w:rFonts w:ascii="Arial" w:hAnsi="Arial" w:cs="Arial"/>
                <w:sz w:val="24"/>
                <w:szCs w:val="24"/>
              </w:rPr>
              <w:t xml:space="preserve"> </w:t>
            </w:r>
          </w:p>
          <w:p w:rsidR="00EF455B" w:rsidRDefault="00EF455B" w:rsidP="001D3A69">
            <w:pPr>
              <w:autoSpaceDE w:val="0"/>
              <w:autoSpaceDN w:val="0"/>
              <w:adjustRightInd w:val="0"/>
              <w:spacing w:line="360" w:lineRule="auto"/>
              <w:jc w:val="both"/>
              <w:rPr>
                <w:rFonts w:ascii="Arial" w:hAnsi="Arial" w:cs="Arial"/>
                <w:sz w:val="24"/>
                <w:szCs w:val="24"/>
              </w:rPr>
            </w:pPr>
          </w:p>
          <w:p w:rsidR="00EF455B" w:rsidRPr="00EF455B" w:rsidRDefault="00EF455B" w:rsidP="001D3A69">
            <w:pPr>
              <w:autoSpaceDE w:val="0"/>
              <w:autoSpaceDN w:val="0"/>
              <w:adjustRightInd w:val="0"/>
              <w:spacing w:line="360" w:lineRule="auto"/>
              <w:jc w:val="both"/>
              <w:rPr>
                <w:rFonts w:ascii="Arial" w:hAnsi="Arial" w:cs="Arial"/>
                <w:b/>
                <w:sz w:val="24"/>
                <w:szCs w:val="24"/>
              </w:rPr>
            </w:pPr>
            <w:r w:rsidRPr="00EF455B">
              <w:rPr>
                <w:rFonts w:ascii="Arial" w:hAnsi="Arial" w:cs="Arial"/>
                <w:b/>
                <w:sz w:val="24"/>
                <w:szCs w:val="24"/>
              </w:rPr>
              <w:t>iv. What is the commanding approach in fraud detection?</w:t>
            </w:r>
          </w:p>
          <w:p w:rsidR="00EF455B" w:rsidRDefault="00EF455B" w:rsidP="001D3A69">
            <w:pPr>
              <w:autoSpaceDE w:val="0"/>
              <w:autoSpaceDN w:val="0"/>
              <w:adjustRightInd w:val="0"/>
              <w:spacing w:line="360" w:lineRule="auto"/>
              <w:jc w:val="both"/>
              <w:rPr>
                <w:rFonts w:ascii="Arial" w:hAnsi="Arial" w:cs="Arial"/>
                <w:sz w:val="24"/>
                <w:szCs w:val="24"/>
              </w:rPr>
            </w:pPr>
            <w:r w:rsidRPr="00EF455B">
              <w:rPr>
                <w:rFonts w:ascii="Arial" w:hAnsi="Arial" w:cs="Arial"/>
                <w:sz w:val="24"/>
                <w:szCs w:val="24"/>
              </w:rPr>
              <w:t>The directive approach is confrontational and authoritative. It says: “Don’t steal. If you do, and we catch you, you’ll be fired.” When an entity does little or nothing to prevent fraud, it is probably taking this approach. If a fraud did occur and was detected, management would probably fire the employee and probably would not prosecute the fraudster. Management probably also would be shocked that someone would perpetrate a fraud against the company.</w:t>
            </w:r>
          </w:p>
          <w:p w:rsidR="00EF455B" w:rsidRDefault="00EF455B" w:rsidP="001D3A69">
            <w:pPr>
              <w:autoSpaceDE w:val="0"/>
              <w:autoSpaceDN w:val="0"/>
              <w:adjustRightInd w:val="0"/>
              <w:spacing w:line="360" w:lineRule="auto"/>
              <w:jc w:val="both"/>
              <w:rPr>
                <w:rFonts w:ascii="Arial" w:hAnsi="Arial" w:cs="Arial"/>
                <w:sz w:val="24"/>
                <w:szCs w:val="24"/>
              </w:rPr>
            </w:pPr>
          </w:p>
          <w:p w:rsidR="00EF455B" w:rsidRPr="00CE0478" w:rsidRDefault="00EF455B" w:rsidP="001D3A69">
            <w:pPr>
              <w:autoSpaceDE w:val="0"/>
              <w:autoSpaceDN w:val="0"/>
              <w:adjustRightInd w:val="0"/>
              <w:spacing w:line="360" w:lineRule="auto"/>
              <w:jc w:val="both"/>
              <w:rPr>
                <w:rFonts w:ascii="Arial" w:hAnsi="Arial" w:cs="Arial"/>
                <w:b/>
                <w:sz w:val="24"/>
                <w:szCs w:val="24"/>
              </w:rPr>
            </w:pPr>
          </w:p>
          <w:p w:rsidR="00E75832" w:rsidRDefault="00EF455B" w:rsidP="001D3A69">
            <w:pPr>
              <w:spacing w:line="360" w:lineRule="auto"/>
              <w:jc w:val="both"/>
              <w:rPr>
                <w:rFonts w:ascii="Arial" w:hAnsi="Arial" w:cs="Arial"/>
                <w:b/>
                <w:sz w:val="24"/>
                <w:szCs w:val="24"/>
              </w:rPr>
            </w:pPr>
            <w:r>
              <w:rPr>
                <w:rFonts w:ascii="Arial" w:hAnsi="Arial" w:cs="Arial"/>
                <w:b/>
                <w:sz w:val="24"/>
                <w:szCs w:val="24"/>
              </w:rPr>
              <w:t xml:space="preserve">v. </w:t>
            </w:r>
            <w:r w:rsidR="00E75832" w:rsidRPr="009B392E">
              <w:rPr>
                <w:rFonts w:ascii="Arial" w:hAnsi="Arial" w:cs="Arial"/>
                <w:b/>
                <w:sz w:val="24"/>
                <w:szCs w:val="24"/>
              </w:rPr>
              <w:t>What is the difference between precautionary approach and detective approach?</w:t>
            </w:r>
          </w:p>
          <w:p w:rsidR="00E75832" w:rsidRPr="009B392E" w:rsidRDefault="00E75832" w:rsidP="001D3A69">
            <w:pPr>
              <w:spacing w:line="360" w:lineRule="auto"/>
              <w:jc w:val="both"/>
              <w:rPr>
                <w:rFonts w:ascii="Arial" w:hAnsi="Arial" w:cs="Arial"/>
                <w:b/>
                <w:sz w:val="24"/>
                <w:szCs w:val="24"/>
              </w:rPr>
            </w:pPr>
          </w:p>
          <w:p w:rsidR="00E75832" w:rsidRPr="007977F0" w:rsidRDefault="00E75832" w:rsidP="001D3A69">
            <w:pPr>
              <w:autoSpaceDE w:val="0"/>
              <w:autoSpaceDN w:val="0"/>
              <w:adjustRightInd w:val="0"/>
              <w:spacing w:line="360" w:lineRule="auto"/>
              <w:jc w:val="both"/>
              <w:rPr>
                <w:rFonts w:ascii="Arial" w:hAnsi="Arial" w:cs="Arial"/>
                <w:sz w:val="24"/>
                <w:szCs w:val="24"/>
              </w:rPr>
            </w:pPr>
            <w:r w:rsidRPr="007977F0">
              <w:rPr>
                <w:rFonts w:ascii="Arial" w:hAnsi="Arial" w:cs="Arial"/>
                <w:iCs/>
                <w:sz w:val="24"/>
                <w:szCs w:val="24"/>
              </w:rPr>
              <w:t xml:space="preserve">Preventive approach. </w:t>
            </w:r>
            <w:r w:rsidRPr="007977F0">
              <w:rPr>
                <w:rFonts w:ascii="Arial" w:hAnsi="Arial" w:cs="Arial"/>
                <w:sz w:val="24"/>
                <w:szCs w:val="24"/>
              </w:rPr>
              <w:t>In the preventive approach, potential fraudsters</w:t>
            </w:r>
            <w:r>
              <w:rPr>
                <w:rFonts w:ascii="Arial" w:hAnsi="Arial" w:cs="Arial"/>
                <w:sz w:val="24"/>
                <w:szCs w:val="24"/>
              </w:rPr>
              <w:t xml:space="preserve"> </w:t>
            </w:r>
            <w:r w:rsidRPr="007977F0">
              <w:rPr>
                <w:rFonts w:ascii="Arial" w:hAnsi="Arial" w:cs="Arial"/>
                <w:sz w:val="24"/>
                <w:szCs w:val="24"/>
              </w:rPr>
              <w:t>are screened out using various means. Management could</w:t>
            </w:r>
            <w:r>
              <w:rPr>
                <w:rFonts w:ascii="Arial" w:hAnsi="Arial" w:cs="Arial"/>
                <w:sz w:val="24"/>
                <w:szCs w:val="24"/>
              </w:rPr>
              <w:t xml:space="preserve"> </w:t>
            </w:r>
            <w:r w:rsidRPr="007977F0">
              <w:rPr>
                <w:rFonts w:ascii="Arial" w:hAnsi="Arial" w:cs="Arial"/>
                <w:sz w:val="24"/>
                <w:szCs w:val="24"/>
              </w:rPr>
              <w:t>employ background checks to verify employment, check for a</w:t>
            </w:r>
            <w:r>
              <w:rPr>
                <w:rFonts w:ascii="Arial" w:hAnsi="Arial" w:cs="Arial"/>
                <w:sz w:val="24"/>
                <w:szCs w:val="24"/>
              </w:rPr>
              <w:t xml:space="preserve"> </w:t>
            </w:r>
            <w:r w:rsidRPr="007977F0">
              <w:rPr>
                <w:rFonts w:ascii="Arial" w:hAnsi="Arial" w:cs="Arial"/>
                <w:sz w:val="24"/>
                <w:szCs w:val="24"/>
              </w:rPr>
              <w:t xml:space="preserve">criminal record, examine credit reports, and/or check </w:t>
            </w:r>
            <w:r w:rsidR="00EF455B" w:rsidRPr="007977F0">
              <w:rPr>
                <w:rFonts w:ascii="Arial" w:hAnsi="Arial" w:cs="Arial"/>
                <w:sz w:val="24"/>
                <w:szCs w:val="24"/>
              </w:rPr>
              <w:t>references. Psychological</w:t>
            </w:r>
            <w:r w:rsidRPr="007977F0">
              <w:rPr>
                <w:rFonts w:ascii="Arial" w:hAnsi="Arial" w:cs="Arial"/>
                <w:sz w:val="24"/>
                <w:szCs w:val="24"/>
              </w:rPr>
              <w:t xml:space="preserve"> testing for honesty and integrity is another front</w:t>
            </w:r>
            <w:r>
              <w:rPr>
                <w:rFonts w:ascii="Arial" w:hAnsi="Arial" w:cs="Arial"/>
                <w:sz w:val="24"/>
                <w:szCs w:val="24"/>
              </w:rPr>
              <w:t xml:space="preserve"> </w:t>
            </w:r>
            <w:r w:rsidRPr="007977F0">
              <w:rPr>
                <w:rFonts w:ascii="Arial" w:hAnsi="Arial" w:cs="Arial"/>
                <w:sz w:val="24"/>
                <w:szCs w:val="24"/>
              </w:rPr>
              <w:t>door</w:t>
            </w:r>
            <w:r>
              <w:rPr>
                <w:rFonts w:ascii="Arial" w:hAnsi="Arial" w:cs="Arial"/>
                <w:sz w:val="24"/>
                <w:szCs w:val="24"/>
              </w:rPr>
              <w:t xml:space="preserve"> </w:t>
            </w:r>
            <w:r w:rsidRPr="007977F0">
              <w:rPr>
                <w:rFonts w:ascii="Arial" w:hAnsi="Arial" w:cs="Arial"/>
                <w:sz w:val="24"/>
                <w:szCs w:val="24"/>
              </w:rPr>
              <w:t>screening mechanism. The purpose of these two screening</w:t>
            </w:r>
            <w:r>
              <w:rPr>
                <w:rFonts w:ascii="Arial" w:hAnsi="Arial" w:cs="Arial"/>
                <w:sz w:val="24"/>
                <w:szCs w:val="24"/>
              </w:rPr>
              <w:t xml:space="preserve"> </w:t>
            </w:r>
            <w:r w:rsidRPr="007977F0">
              <w:rPr>
                <w:rFonts w:ascii="Arial" w:hAnsi="Arial" w:cs="Arial"/>
                <w:sz w:val="24"/>
                <w:szCs w:val="24"/>
              </w:rPr>
              <w:t>policies is simply not to hire a potential fraudster up front. Under</w:t>
            </w:r>
            <w:r>
              <w:rPr>
                <w:rFonts w:ascii="Arial" w:hAnsi="Arial" w:cs="Arial"/>
                <w:sz w:val="24"/>
                <w:szCs w:val="24"/>
              </w:rPr>
              <w:t xml:space="preserve"> </w:t>
            </w:r>
            <w:r w:rsidRPr="007977F0">
              <w:rPr>
                <w:rFonts w:ascii="Arial" w:hAnsi="Arial" w:cs="Arial"/>
                <w:sz w:val="24"/>
                <w:szCs w:val="24"/>
              </w:rPr>
              <w:t xml:space="preserve">this approach, management could also use polygraph tests </w:t>
            </w:r>
            <w:r w:rsidR="00EF455B" w:rsidRPr="007977F0">
              <w:rPr>
                <w:rFonts w:ascii="Arial" w:hAnsi="Arial" w:cs="Arial"/>
                <w:sz w:val="24"/>
                <w:szCs w:val="24"/>
              </w:rPr>
              <w:t>for existing</w:t>
            </w:r>
            <w:r w:rsidRPr="007977F0">
              <w:rPr>
                <w:rFonts w:ascii="Arial" w:hAnsi="Arial" w:cs="Arial"/>
                <w:sz w:val="24"/>
                <w:szCs w:val="24"/>
              </w:rPr>
              <w:t xml:space="preserve"> employees to identify </w:t>
            </w:r>
            <w:r w:rsidR="00EF455B" w:rsidRPr="007977F0">
              <w:rPr>
                <w:rFonts w:ascii="Arial" w:hAnsi="Arial" w:cs="Arial"/>
                <w:sz w:val="24"/>
                <w:szCs w:val="24"/>
              </w:rPr>
              <w:t>fraudsters.</w:t>
            </w:r>
            <w:r w:rsidR="00EF455B" w:rsidRPr="007977F0">
              <w:rPr>
                <w:rFonts w:ascii="Arial" w:hAnsi="Arial" w:cs="Arial"/>
                <w:iCs/>
                <w:sz w:val="24"/>
                <w:szCs w:val="24"/>
              </w:rPr>
              <w:t xml:space="preserve"> Detective</w:t>
            </w:r>
            <w:r w:rsidRPr="007977F0">
              <w:rPr>
                <w:rFonts w:ascii="Arial" w:hAnsi="Arial" w:cs="Arial"/>
                <w:iCs/>
                <w:sz w:val="24"/>
                <w:szCs w:val="24"/>
              </w:rPr>
              <w:t xml:space="preserve"> approach. </w:t>
            </w:r>
            <w:r w:rsidRPr="007977F0">
              <w:rPr>
                <w:rFonts w:ascii="Arial" w:hAnsi="Arial" w:cs="Arial"/>
                <w:sz w:val="24"/>
                <w:szCs w:val="24"/>
              </w:rPr>
              <w:t>In the detective approach, management sets</w:t>
            </w:r>
            <w:r>
              <w:rPr>
                <w:rFonts w:ascii="Arial" w:hAnsi="Arial" w:cs="Arial"/>
                <w:sz w:val="24"/>
                <w:szCs w:val="24"/>
              </w:rPr>
              <w:t xml:space="preserve"> </w:t>
            </w:r>
            <w:r w:rsidRPr="007977F0">
              <w:rPr>
                <w:rFonts w:ascii="Arial" w:hAnsi="Arial" w:cs="Arial"/>
                <w:sz w:val="24"/>
                <w:szCs w:val="24"/>
              </w:rPr>
              <w:t>up accounting controls and an internal audit function to monitor</w:t>
            </w:r>
            <w:r>
              <w:rPr>
                <w:rFonts w:ascii="Arial" w:hAnsi="Arial" w:cs="Arial"/>
                <w:sz w:val="24"/>
                <w:szCs w:val="24"/>
              </w:rPr>
              <w:t xml:space="preserve"> </w:t>
            </w:r>
            <w:r w:rsidRPr="007977F0">
              <w:rPr>
                <w:rFonts w:ascii="Arial" w:hAnsi="Arial" w:cs="Arial"/>
                <w:sz w:val="24"/>
                <w:szCs w:val="24"/>
              </w:rPr>
              <w:t>potential frauds. The internal audit function periodically verifies</w:t>
            </w:r>
            <w:r>
              <w:rPr>
                <w:rFonts w:ascii="Arial" w:hAnsi="Arial" w:cs="Arial"/>
                <w:sz w:val="24"/>
                <w:szCs w:val="24"/>
              </w:rPr>
              <w:t xml:space="preserve"> </w:t>
            </w:r>
            <w:r w:rsidRPr="007977F0">
              <w:rPr>
                <w:rFonts w:ascii="Arial" w:hAnsi="Arial" w:cs="Arial"/>
                <w:sz w:val="24"/>
                <w:szCs w:val="24"/>
              </w:rPr>
              <w:t>the legitimacy of transactions and confirms the existence of assets.</w:t>
            </w:r>
            <w:r>
              <w:rPr>
                <w:rFonts w:ascii="Arial" w:hAnsi="Arial" w:cs="Arial"/>
                <w:sz w:val="24"/>
                <w:szCs w:val="24"/>
              </w:rPr>
              <w:t xml:space="preserve"> </w:t>
            </w:r>
            <w:r w:rsidRPr="007977F0">
              <w:rPr>
                <w:rFonts w:ascii="Arial" w:hAnsi="Arial" w:cs="Arial"/>
                <w:sz w:val="24"/>
                <w:szCs w:val="24"/>
              </w:rPr>
              <w:t>Between the periodic audits, management depends on the accounting</w:t>
            </w:r>
            <w:r>
              <w:rPr>
                <w:rFonts w:ascii="Arial" w:hAnsi="Arial" w:cs="Arial"/>
                <w:sz w:val="24"/>
                <w:szCs w:val="24"/>
              </w:rPr>
              <w:t xml:space="preserve"> </w:t>
            </w:r>
            <w:r w:rsidRPr="007977F0">
              <w:rPr>
                <w:rFonts w:ascii="Arial" w:hAnsi="Arial" w:cs="Arial"/>
                <w:sz w:val="24"/>
                <w:szCs w:val="24"/>
              </w:rPr>
              <w:t>controls to detect any fraud that might occur.</w:t>
            </w:r>
          </w:p>
          <w:p w:rsidR="00E75832" w:rsidRPr="009B392E" w:rsidRDefault="00E75832" w:rsidP="001D3A69">
            <w:pPr>
              <w:spacing w:line="360" w:lineRule="auto"/>
              <w:jc w:val="both"/>
              <w:rPr>
                <w:rFonts w:ascii="Arial" w:hAnsi="Arial" w:cs="Arial"/>
                <w:b/>
                <w:sz w:val="24"/>
                <w:szCs w:val="24"/>
              </w:rPr>
            </w:pPr>
          </w:p>
          <w:p w:rsidR="00E75832" w:rsidRDefault="00E75832" w:rsidP="001D3A69">
            <w:pPr>
              <w:spacing w:line="360" w:lineRule="auto"/>
              <w:jc w:val="both"/>
              <w:rPr>
                <w:rFonts w:ascii="Arial" w:hAnsi="Arial" w:cs="Arial"/>
                <w:b/>
                <w:sz w:val="24"/>
                <w:szCs w:val="24"/>
              </w:rPr>
            </w:pPr>
            <w:r w:rsidRPr="009B392E">
              <w:rPr>
                <w:rFonts w:ascii="Arial" w:hAnsi="Arial" w:cs="Arial"/>
                <w:b/>
                <w:sz w:val="24"/>
                <w:szCs w:val="24"/>
              </w:rPr>
              <w:lastRenderedPageBreak/>
              <w:t>vi. Explain what the term ‘internal controls’ means. Name some internal control activities that organisations can adopt in order to prevent fraud activities.</w:t>
            </w:r>
          </w:p>
          <w:p w:rsidR="00E75832" w:rsidRPr="00EF455B" w:rsidRDefault="00E75832" w:rsidP="001D3A69">
            <w:pPr>
              <w:spacing w:line="360" w:lineRule="auto"/>
              <w:jc w:val="both"/>
              <w:rPr>
                <w:rFonts w:ascii="Arial" w:hAnsi="Arial" w:cs="Arial"/>
                <w:sz w:val="24"/>
                <w:szCs w:val="24"/>
              </w:rPr>
            </w:pPr>
            <w:r w:rsidRPr="00835F88">
              <w:rPr>
                <w:rFonts w:ascii="Arial" w:hAnsi="Arial" w:cs="Arial"/>
                <w:sz w:val="24"/>
                <w:szCs w:val="24"/>
              </w:rPr>
              <w:t xml:space="preserve">Internal control, as defined in accounting and auditing, is a process for assuring achievement of an organization's objectives in operational effectiveness and efficiency, reliable financial reporting, and compliance with laws, regulations and policies. A broad concept, internal control involves everything that controls risks to an </w:t>
            </w:r>
            <w:r w:rsidR="00EF455B" w:rsidRPr="00835F88">
              <w:rPr>
                <w:rFonts w:ascii="Arial" w:hAnsi="Arial" w:cs="Arial"/>
                <w:sz w:val="24"/>
                <w:szCs w:val="24"/>
              </w:rPr>
              <w:t>organization. It</w:t>
            </w:r>
            <w:r w:rsidRPr="00835F88">
              <w:rPr>
                <w:rFonts w:ascii="Arial" w:hAnsi="Arial" w:cs="Arial"/>
                <w:sz w:val="24"/>
                <w:szCs w:val="24"/>
              </w:rPr>
              <w:t xml:space="preserve"> is a means by which an organization's resources are directed, monitored, and measured. It plays an important role in detecting and preventing fraud and protecting the organization's resources, both physical (e.g., machinery and property) and intangible (e.g., reputation or intellectual property such as trademarks).At the organizational level, internal control objectives relate to the reliability of financial reporting, timely feedback on the achievement of operational or strategic goals, and compliance with laws and regulations. At the specific transaction level, internal control refers to the actions taken to achieve a specific objective (e.g., how to ensure the organization's payments to third parties are for valid services rendered.) Internal control procedures reduce process variation, leading to more predictable outcomes. Internal control is a key element of the Foreign Corrupt Practices Act (FCPA) of 1977 and the Sarbanes–Oxley Act of 2002, which required improvements in internal control in United States public corporations. Internal controls within business entities are also referred to as operational controls.</w:t>
            </w:r>
          </w:p>
          <w:p w:rsidR="00E75832" w:rsidRPr="009B392E" w:rsidRDefault="00E75832" w:rsidP="001D3A69">
            <w:pPr>
              <w:spacing w:line="360" w:lineRule="auto"/>
              <w:jc w:val="both"/>
              <w:rPr>
                <w:rFonts w:ascii="Arial" w:hAnsi="Arial" w:cs="Arial"/>
                <w:b/>
                <w:sz w:val="24"/>
                <w:szCs w:val="24"/>
              </w:rPr>
            </w:pPr>
          </w:p>
          <w:p w:rsidR="00E75832" w:rsidRPr="007977F0" w:rsidRDefault="00E75832" w:rsidP="001D3A69">
            <w:pPr>
              <w:shd w:val="clear" w:color="auto" w:fill="FFFFFF"/>
              <w:spacing w:after="218" w:line="360" w:lineRule="auto"/>
              <w:jc w:val="both"/>
              <w:rPr>
                <w:rFonts w:ascii="Arial" w:eastAsia="Times New Roman" w:hAnsi="Arial" w:cs="Arial"/>
                <w:sz w:val="24"/>
                <w:szCs w:val="24"/>
              </w:rPr>
            </w:pPr>
            <w:r w:rsidRPr="007977F0">
              <w:rPr>
                <w:rFonts w:ascii="Arial" w:eastAsia="Times New Roman" w:hAnsi="Arial" w:cs="Arial"/>
                <w:sz w:val="24"/>
                <w:szCs w:val="24"/>
              </w:rPr>
              <w:t>Internal control is all of the policies and procedures management uses to achieve the following goals.</w:t>
            </w:r>
          </w:p>
          <w:p w:rsidR="00E75832" w:rsidRPr="007977F0" w:rsidRDefault="00E75832" w:rsidP="001D3A69">
            <w:pPr>
              <w:numPr>
                <w:ilvl w:val="0"/>
                <w:numId w:val="5"/>
              </w:numPr>
              <w:shd w:val="clear" w:color="auto" w:fill="FFFFFF"/>
              <w:spacing w:before="100" w:beforeAutospacing="1" w:after="100" w:afterAutospacing="1" w:line="360" w:lineRule="auto"/>
              <w:jc w:val="both"/>
              <w:rPr>
                <w:rFonts w:ascii="Arial" w:eastAsia="Times New Roman" w:hAnsi="Arial" w:cs="Arial"/>
                <w:sz w:val="24"/>
                <w:szCs w:val="24"/>
              </w:rPr>
            </w:pPr>
            <w:r w:rsidRPr="007977F0">
              <w:rPr>
                <w:rFonts w:ascii="Arial" w:eastAsia="Times New Roman" w:hAnsi="Arial" w:cs="Arial"/>
                <w:sz w:val="24"/>
                <w:szCs w:val="24"/>
              </w:rPr>
              <w:t>Safeguard University assets - well designed internal controls protect assets from accidental loss or loss from fraud.</w:t>
            </w:r>
          </w:p>
          <w:p w:rsidR="00E75832" w:rsidRPr="007977F0" w:rsidRDefault="00E75832" w:rsidP="001D3A69">
            <w:pPr>
              <w:numPr>
                <w:ilvl w:val="0"/>
                <w:numId w:val="5"/>
              </w:numPr>
              <w:shd w:val="clear" w:color="auto" w:fill="FFFFFF"/>
              <w:spacing w:before="100" w:beforeAutospacing="1" w:after="100" w:afterAutospacing="1" w:line="360" w:lineRule="auto"/>
              <w:jc w:val="both"/>
              <w:rPr>
                <w:rFonts w:ascii="Arial" w:eastAsia="Times New Roman" w:hAnsi="Arial" w:cs="Arial"/>
                <w:sz w:val="24"/>
                <w:szCs w:val="24"/>
              </w:rPr>
            </w:pPr>
            <w:r w:rsidRPr="007977F0">
              <w:rPr>
                <w:rFonts w:ascii="Arial" w:eastAsia="Times New Roman" w:hAnsi="Arial" w:cs="Arial"/>
                <w:sz w:val="24"/>
                <w:szCs w:val="24"/>
              </w:rPr>
              <w:t>Ensure the reliability and integrity of financial information - Internal controls ensure that management has accurate, timely and complete information, including accounting records, in order to plan, monitor and report business operations.</w:t>
            </w:r>
          </w:p>
          <w:p w:rsidR="00E75832" w:rsidRPr="007977F0" w:rsidRDefault="00E75832" w:rsidP="001D3A69">
            <w:pPr>
              <w:numPr>
                <w:ilvl w:val="0"/>
                <w:numId w:val="5"/>
              </w:numPr>
              <w:shd w:val="clear" w:color="auto" w:fill="FFFFFF"/>
              <w:spacing w:before="100" w:beforeAutospacing="1" w:after="100" w:afterAutospacing="1" w:line="360" w:lineRule="auto"/>
              <w:jc w:val="both"/>
              <w:rPr>
                <w:rFonts w:ascii="Arial" w:eastAsia="Times New Roman" w:hAnsi="Arial" w:cs="Arial"/>
                <w:sz w:val="24"/>
                <w:szCs w:val="24"/>
              </w:rPr>
            </w:pPr>
            <w:r w:rsidRPr="007977F0">
              <w:rPr>
                <w:rFonts w:ascii="Arial" w:eastAsia="Times New Roman" w:hAnsi="Arial" w:cs="Arial"/>
                <w:sz w:val="24"/>
                <w:szCs w:val="24"/>
              </w:rPr>
              <w:lastRenderedPageBreak/>
              <w:t>Ensure compliance - Internal controls help to ensure the University is in compliance with the many federal, state and local laws and regulations affecting the operations of our business.</w:t>
            </w:r>
          </w:p>
          <w:p w:rsidR="00E75832" w:rsidRPr="007977F0" w:rsidRDefault="00E75832" w:rsidP="001D3A69">
            <w:pPr>
              <w:numPr>
                <w:ilvl w:val="0"/>
                <w:numId w:val="5"/>
              </w:numPr>
              <w:shd w:val="clear" w:color="auto" w:fill="FFFFFF"/>
              <w:spacing w:before="100" w:beforeAutospacing="1" w:after="100" w:afterAutospacing="1" w:line="360" w:lineRule="auto"/>
              <w:jc w:val="both"/>
              <w:rPr>
                <w:rFonts w:ascii="Arial" w:eastAsia="Times New Roman" w:hAnsi="Arial" w:cs="Arial"/>
                <w:sz w:val="24"/>
                <w:szCs w:val="24"/>
              </w:rPr>
            </w:pPr>
            <w:r w:rsidRPr="007977F0">
              <w:rPr>
                <w:rFonts w:ascii="Arial" w:eastAsia="Times New Roman" w:hAnsi="Arial" w:cs="Arial"/>
                <w:sz w:val="24"/>
                <w:szCs w:val="24"/>
              </w:rPr>
              <w:t>Promote efficient and effective operations - Internal controls provide an environment in which managers and staff can maximize the efficiency and effectiveness of their operations.</w:t>
            </w:r>
          </w:p>
          <w:p w:rsidR="00EF455B" w:rsidRPr="001D3A69" w:rsidRDefault="00E75832" w:rsidP="001D3A69">
            <w:pPr>
              <w:spacing w:line="360" w:lineRule="auto"/>
              <w:jc w:val="both"/>
              <w:rPr>
                <w:rFonts w:ascii="Arial" w:eastAsia="Times New Roman" w:hAnsi="Arial" w:cs="Arial"/>
                <w:sz w:val="24"/>
                <w:szCs w:val="24"/>
              </w:rPr>
            </w:pPr>
            <w:r w:rsidRPr="007977F0">
              <w:rPr>
                <w:rFonts w:ascii="Arial" w:hAnsi="Arial" w:cs="Arial"/>
                <w:sz w:val="24"/>
                <w:szCs w:val="24"/>
              </w:rPr>
              <w:t>Accomplishment of goals and objectives - Internal controls system provide a mechanism for management to monitor the achievement of operational goals and objectives.</w:t>
            </w:r>
            <w:r w:rsidRPr="007977F0">
              <w:rPr>
                <w:rFonts w:ascii="Arial" w:eastAsia="Times New Roman" w:hAnsi="Arial" w:cs="Arial"/>
                <w:sz w:val="24"/>
                <w:szCs w:val="24"/>
              </w:rPr>
              <w:t xml:space="preserve"> Internal control activities are the policies and procedures as well as the daily activities that occur within an internal control system. A good internal control system should include the control activities listed below. These activities generally fit into two types of activities.</w:t>
            </w:r>
            <w:bookmarkStart w:id="0" w:name="_GoBack"/>
            <w:bookmarkEnd w:id="0"/>
          </w:p>
          <w:p w:rsidR="00E75832" w:rsidRPr="007977F0" w:rsidRDefault="00E75832" w:rsidP="001D3A69">
            <w:pPr>
              <w:numPr>
                <w:ilvl w:val="0"/>
                <w:numId w:val="6"/>
              </w:numPr>
              <w:shd w:val="clear" w:color="auto" w:fill="FFFFFF"/>
              <w:spacing w:before="100" w:beforeAutospacing="1" w:after="100" w:afterAutospacing="1" w:line="360" w:lineRule="auto"/>
              <w:jc w:val="both"/>
              <w:rPr>
                <w:rFonts w:ascii="Arial" w:eastAsia="Times New Roman" w:hAnsi="Arial" w:cs="Arial"/>
                <w:sz w:val="24"/>
                <w:szCs w:val="24"/>
              </w:rPr>
            </w:pPr>
            <w:r w:rsidRPr="007977F0">
              <w:rPr>
                <w:rFonts w:ascii="Arial" w:eastAsia="Times New Roman" w:hAnsi="Arial" w:cs="Arial"/>
                <w:b/>
                <w:bCs/>
                <w:iCs/>
                <w:sz w:val="24"/>
                <w:szCs w:val="24"/>
              </w:rPr>
              <w:t>Preventive</w:t>
            </w:r>
            <w:r w:rsidRPr="007977F0">
              <w:rPr>
                <w:rFonts w:ascii="Arial" w:eastAsia="Times New Roman" w:hAnsi="Arial" w:cs="Arial"/>
                <w:sz w:val="24"/>
                <w:szCs w:val="24"/>
              </w:rPr>
              <w:t>: Preventive control activities aim to deter the instance of errors or fraud. Preventive activities include thorough documentation and authorization practices. Preventive control activities prevent undesirable "activities" from happening, thus require well thought out processes and risk identification.</w:t>
            </w:r>
          </w:p>
          <w:p w:rsidR="00E75832" w:rsidRPr="00EF455B" w:rsidRDefault="00E75832" w:rsidP="001D3A69">
            <w:pPr>
              <w:numPr>
                <w:ilvl w:val="0"/>
                <w:numId w:val="6"/>
              </w:numPr>
              <w:shd w:val="clear" w:color="auto" w:fill="FFFFFF"/>
              <w:spacing w:before="100" w:beforeAutospacing="1" w:after="100" w:afterAutospacing="1" w:line="360" w:lineRule="auto"/>
              <w:jc w:val="both"/>
              <w:rPr>
                <w:rFonts w:ascii="Arial" w:eastAsia="Times New Roman" w:hAnsi="Arial" w:cs="Arial"/>
                <w:sz w:val="24"/>
                <w:szCs w:val="24"/>
              </w:rPr>
            </w:pPr>
            <w:r w:rsidRPr="007977F0">
              <w:rPr>
                <w:rFonts w:ascii="Arial" w:eastAsia="Times New Roman" w:hAnsi="Arial" w:cs="Arial"/>
                <w:b/>
                <w:bCs/>
                <w:iCs/>
                <w:sz w:val="24"/>
                <w:szCs w:val="24"/>
              </w:rPr>
              <w:t>Detective</w:t>
            </w:r>
            <w:r w:rsidRPr="007977F0">
              <w:rPr>
                <w:rFonts w:ascii="Arial" w:eastAsia="Times New Roman" w:hAnsi="Arial" w:cs="Arial"/>
                <w:sz w:val="24"/>
                <w:szCs w:val="24"/>
              </w:rPr>
              <w:t>: Detective control activities identify undesirable "occurrences" after the fact. The most obvious detective con</w:t>
            </w:r>
            <w:r w:rsidR="00EF455B">
              <w:rPr>
                <w:rFonts w:ascii="Arial" w:eastAsia="Times New Roman" w:hAnsi="Arial" w:cs="Arial"/>
                <w:sz w:val="24"/>
                <w:szCs w:val="24"/>
              </w:rPr>
              <w:t>trol activity is reconciliation</w:t>
            </w:r>
          </w:p>
          <w:p w:rsidR="00E75832" w:rsidRPr="009B392E" w:rsidRDefault="00E75832" w:rsidP="001D3A69">
            <w:pPr>
              <w:spacing w:line="360" w:lineRule="auto"/>
              <w:jc w:val="both"/>
              <w:rPr>
                <w:rFonts w:ascii="Arial" w:hAnsi="Arial" w:cs="Arial"/>
                <w:sz w:val="24"/>
                <w:szCs w:val="24"/>
              </w:rPr>
            </w:pPr>
            <w:r>
              <w:rPr>
                <w:rFonts w:ascii="Arial" w:hAnsi="Arial" w:cs="Arial"/>
                <w:sz w:val="24"/>
                <w:szCs w:val="24"/>
              </w:rPr>
              <w:t>Activity categorization</w:t>
            </w:r>
          </w:p>
          <w:p w:rsidR="00E75832" w:rsidRPr="00835F88" w:rsidRDefault="00E75832" w:rsidP="001D3A69">
            <w:pPr>
              <w:pStyle w:val="ListParagraph"/>
              <w:numPr>
                <w:ilvl w:val="0"/>
                <w:numId w:val="8"/>
              </w:numPr>
              <w:spacing w:line="360" w:lineRule="auto"/>
              <w:jc w:val="both"/>
              <w:rPr>
                <w:rFonts w:ascii="Arial" w:hAnsi="Arial" w:cs="Arial"/>
                <w:sz w:val="24"/>
                <w:szCs w:val="24"/>
              </w:rPr>
            </w:pPr>
            <w:r w:rsidRPr="00835F88">
              <w:rPr>
                <w:rFonts w:ascii="Arial" w:hAnsi="Arial" w:cs="Arial"/>
                <w:sz w:val="24"/>
                <w:szCs w:val="24"/>
              </w:rPr>
              <w:t>Control activities may also be explained by the type or nature of activity. These include (but are not limited to):</w:t>
            </w:r>
          </w:p>
          <w:p w:rsidR="00E75832" w:rsidRPr="00835F88" w:rsidRDefault="00E75832" w:rsidP="001D3A69">
            <w:pPr>
              <w:pStyle w:val="ListParagraph"/>
              <w:numPr>
                <w:ilvl w:val="0"/>
                <w:numId w:val="8"/>
              </w:numPr>
              <w:spacing w:line="360" w:lineRule="auto"/>
              <w:jc w:val="both"/>
              <w:rPr>
                <w:rFonts w:ascii="Arial" w:hAnsi="Arial" w:cs="Arial"/>
                <w:sz w:val="24"/>
                <w:szCs w:val="24"/>
              </w:rPr>
            </w:pPr>
            <w:r w:rsidRPr="00835F88">
              <w:rPr>
                <w:rFonts w:ascii="Arial" w:hAnsi="Arial" w:cs="Arial"/>
                <w:sz w:val="24"/>
                <w:szCs w:val="24"/>
              </w:rPr>
              <w:t>Segregation of duties – separating authorization, custody, and record keeping roles to prevent fraud or error by one person.</w:t>
            </w:r>
          </w:p>
          <w:p w:rsidR="00E75832" w:rsidRPr="00835F88" w:rsidRDefault="00E75832" w:rsidP="001D3A69">
            <w:pPr>
              <w:pStyle w:val="ListParagraph"/>
              <w:numPr>
                <w:ilvl w:val="0"/>
                <w:numId w:val="8"/>
              </w:numPr>
              <w:spacing w:line="360" w:lineRule="auto"/>
              <w:jc w:val="both"/>
              <w:rPr>
                <w:rFonts w:ascii="Arial" w:hAnsi="Arial" w:cs="Arial"/>
                <w:sz w:val="24"/>
                <w:szCs w:val="24"/>
              </w:rPr>
            </w:pPr>
            <w:r w:rsidRPr="00835F88">
              <w:rPr>
                <w:rFonts w:ascii="Arial" w:hAnsi="Arial" w:cs="Arial"/>
                <w:sz w:val="24"/>
                <w:szCs w:val="24"/>
              </w:rPr>
              <w:t>Authorization of transactions – review of particular transactions by an appropriate person.</w:t>
            </w:r>
          </w:p>
          <w:p w:rsidR="00E75832" w:rsidRPr="00835F88" w:rsidRDefault="00E75832" w:rsidP="001D3A69">
            <w:pPr>
              <w:pStyle w:val="ListParagraph"/>
              <w:numPr>
                <w:ilvl w:val="0"/>
                <w:numId w:val="8"/>
              </w:numPr>
              <w:spacing w:line="360" w:lineRule="auto"/>
              <w:jc w:val="both"/>
              <w:rPr>
                <w:rFonts w:ascii="Arial" w:hAnsi="Arial" w:cs="Arial"/>
                <w:sz w:val="24"/>
                <w:szCs w:val="24"/>
              </w:rPr>
            </w:pPr>
            <w:r w:rsidRPr="00835F88">
              <w:rPr>
                <w:rFonts w:ascii="Arial" w:hAnsi="Arial" w:cs="Arial"/>
                <w:sz w:val="24"/>
                <w:szCs w:val="24"/>
              </w:rPr>
              <w:t>Retention of records – maintaining documentation to substantiate transactions.</w:t>
            </w:r>
          </w:p>
          <w:p w:rsidR="00E75832" w:rsidRPr="00835F88" w:rsidRDefault="00E75832" w:rsidP="001D3A69">
            <w:pPr>
              <w:pStyle w:val="ListParagraph"/>
              <w:numPr>
                <w:ilvl w:val="0"/>
                <w:numId w:val="8"/>
              </w:numPr>
              <w:spacing w:line="360" w:lineRule="auto"/>
              <w:jc w:val="both"/>
              <w:rPr>
                <w:rFonts w:ascii="Arial" w:hAnsi="Arial" w:cs="Arial"/>
                <w:sz w:val="24"/>
                <w:szCs w:val="24"/>
              </w:rPr>
            </w:pPr>
            <w:r w:rsidRPr="00835F88">
              <w:rPr>
                <w:rFonts w:ascii="Arial" w:hAnsi="Arial" w:cs="Arial"/>
                <w:sz w:val="24"/>
                <w:szCs w:val="24"/>
              </w:rPr>
              <w:t>Supervision or monitoring of operations – observation or review of ongoing operational activity.</w:t>
            </w:r>
          </w:p>
          <w:p w:rsidR="00E75832" w:rsidRPr="00835F88" w:rsidRDefault="00E75832" w:rsidP="001D3A69">
            <w:pPr>
              <w:pStyle w:val="ListParagraph"/>
              <w:numPr>
                <w:ilvl w:val="0"/>
                <w:numId w:val="8"/>
              </w:numPr>
              <w:spacing w:line="360" w:lineRule="auto"/>
              <w:jc w:val="both"/>
              <w:rPr>
                <w:rFonts w:ascii="Arial" w:hAnsi="Arial" w:cs="Arial"/>
                <w:sz w:val="24"/>
                <w:szCs w:val="24"/>
              </w:rPr>
            </w:pPr>
            <w:r w:rsidRPr="00835F88">
              <w:rPr>
                <w:rFonts w:ascii="Arial" w:hAnsi="Arial" w:cs="Arial"/>
                <w:sz w:val="24"/>
                <w:szCs w:val="24"/>
              </w:rPr>
              <w:lastRenderedPageBreak/>
              <w:t>Physical safeguards – usage of cameras, locks, physical barriers, etc. to protect property, such as merchandise inventory.</w:t>
            </w:r>
          </w:p>
          <w:p w:rsidR="00E75832" w:rsidRDefault="00E75832" w:rsidP="001D3A69">
            <w:pPr>
              <w:spacing w:line="360" w:lineRule="auto"/>
              <w:jc w:val="both"/>
              <w:rPr>
                <w:rFonts w:ascii="Arial" w:hAnsi="Arial" w:cs="Arial"/>
                <w:sz w:val="24"/>
                <w:szCs w:val="24"/>
              </w:rPr>
            </w:pPr>
            <w:r w:rsidRPr="009B392E">
              <w:rPr>
                <w:rFonts w:ascii="Arial" w:hAnsi="Arial" w:cs="Arial"/>
                <w:sz w:val="24"/>
                <w:szCs w:val="24"/>
              </w:rPr>
              <w:t>Top-level reviews – analysis of actual results versus organizational goals or plans, periodic and regular operational reviews, metrics, and other key performance indicators</w:t>
            </w:r>
            <w:r>
              <w:rPr>
                <w:rFonts w:ascii="Arial" w:hAnsi="Arial" w:cs="Arial"/>
                <w:sz w:val="24"/>
                <w:szCs w:val="24"/>
              </w:rPr>
              <w:t xml:space="preserve"> </w:t>
            </w:r>
            <w:r w:rsidRPr="009B392E">
              <w:rPr>
                <w:rFonts w:ascii="Arial" w:hAnsi="Arial" w:cs="Arial"/>
                <w:sz w:val="24"/>
                <w:szCs w:val="24"/>
              </w:rPr>
              <w:t>(KPIs).IT general</w:t>
            </w:r>
            <w:r>
              <w:rPr>
                <w:rFonts w:ascii="Arial" w:hAnsi="Arial" w:cs="Arial"/>
                <w:sz w:val="24"/>
                <w:szCs w:val="24"/>
              </w:rPr>
              <w:t xml:space="preserve"> controls </w:t>
            </w:r>
            <w:r w:rsidRPr="009B392E">
              <w:rPr>
                <w:rFonts w:ascii="Arial" w:hAnsi="Arial" w:cs="Arial"/>
                <w:sz w:val="24"/>
                <w:szCs w:val="24"/>
              </w:rPr>
              <w:t xml:space="preserve"> Controls related to: a) Security, to ensure access to systems and data is restricted to authorized personnel, such as usage of passwords and review of access logs; and b) Change management, to ensure program code is properly controlled, such as separation of production and test environments, system and user testing of changes prior to acceptance, and controls over migration of code into production.</w:t>
            </w:r>
            <w:r>
              <w:rPr>
                <w:rFonts w:ascii="Arial" w:hAnsi="Arial" w:cs="Arial"/>
                <w:sz w:val="24"/>
                <w:szCs w:val="24"/>
              </w:rPr>
              <w:t xml:space="preserve">IT application controls </w:t>
            </w:r>
            <w:r w:rsidRPr="009B392E">
              <w:rPr>
                <w:rFonts w:ascii="Arial" w:hAnsi="Arial" w:cs="Arial"/>
                <w:sz w:val="24"/>
                <w:szCs w:val="24"/>
              </w:rPr>
              <w:t xml:space="preserve"> Controls over information processing enforced by IT applications, such as edit checks to validate data entry, accounting for transactions in numerical sequences, and comparing file totals with control accounts.</w:t>
            </w:r>
          </w:p>
          <w:p w:rsidR="00E75832" w:rsidRDefault="00E75832" w:rsidP="001D3A69">
            <w:pPr>
              <w:spacing w:line="360" w:lineRule="auto"/>
              <w:jc w:val="both"/>
              <w:rPr>
                <w:rFonts w:ascii="Arial" w:hAnsi="Arial" w:cs="Arial"/>
                <w:sz w:val="24"/>
                <w:szCs w:val="24"/>
              </w:rPr>
            </w:pPr>
          </w:p>
          <w:p w:rsidR="00E75832" w:rsidRDefault="00E75832" w:rsidP="001D3A69">
            <w:pPr>
              <w:spacing w:line="360" w:lineRule="auto"/>
              <w:jc w:val="both"/>
              <w:rPr>
                <w:rFonts w:ascii="Arial" w:hAnsi="Arial" w:cs="Arial"/>
                <w:sz w:val="24"/>
                <w:szCs w:val="24"/>
              </w:rPr>
            </w:pPr>
          </w:p>
          <w:p w:rsidR="00E75832" w:rsidRPr="00835F88" w:rsidRDefault="00E75832" w:rsidP="001D3A69">
            <w:pPr>
              <w:spacing w:line="360" w:lineRule="auto"/>
              <w:jc w:val="both"/>
              <w:rPr>
                <w:rFonts w:ascii="Arial" w:hAnsi="Arial" w:cs="Arial"/>
                <w:sz w:val="24"/>
                <w:szCs w:val="24"/>
              </w:rPr>
            </w:pPr>
          </w:p>
          <w:p w:rsidR="00E75832" w:rsidRDefault="00E75832" w:rsidP="001D3A69">
            <w:pPr>
              <w:pStyle w:val="ListParagraph"/>
              <w:numPr>
                <w:ilvl w:val="0"/>
                <w:numId w:val="6"/>
              </w:numPr>
              <w:spacing w:line="360" w:lineRule="auto"/>
              <w:jc w:val="both"/>
              <w:rPr>
                <w:rFonts w:ascii="Arial" w:hAnsi="Arial" w:cs="Arial"/>
                <w:b/>
                <w:sz w:val="24"/>
                <w:szCs w:val="24"/>
              </w:rPr>
            </w:pPr>
            <w:r w:rsidRPr="00835F88">
              <w:rPr>
                <w:rFonts w:ascii="Arial" w:hAnsi="Arial" w:cs="Arial"/>
                <w:b/>
                <w:sz w:val="24"/>
                <w:szCs w:val="24"/>
              </w:rPr>
              <w:t>Discuss the important points that should be considered when developing fraud policy.</w:t>
            </w:r>
          </w:p>
          <w:p w:rsidR="00E75832" w:rsidRPr="00835F88" w:rsidRDefault="00E75832" w:rsidP="001D3A69">
            <w:pPr>
              <w:spacing w:line="360" w:lineRule="auto"/>
              <w:jc w:val="both"/>
              <w:rPr>
                <w:rFonts w:ascii="Arial" w:hAnsi="Arial" w:cs="Arial"/>
                <w:b/>
                <w:sz w:val="24"/>
                <w:szCs w:val="24"/>
              </w:rPr>
            </w:pPr>
          </w:p>
          <w:p w:rsidR="00E75832" w:rsidRPr="00835F88" w:rsidRDefault="00E75832" w:rsidP="001D3A69">
            <w:pPr>
              <w:autoSpaceDE w:val="0"/>
              <w:autoSpaceDN w:val="0"/>
              <w:adjustRightInd w:val="0"/>
              <w:spacing w:line="360" w:lineRule="auto"/>
              <w:ind w:left="630"/>
              <w:jc w:val="both"/>
              <w:rPr>
                <w:rFonts w:ascii="Arial" w:hAnsi="Arial" w:cs="Arial"/>
                <w:color w:val="000000"/>
                <w:sz w:val="24"/>
                <w:szCs w:val="24"/>
              </w:rPr>
            </w:pPr>
            <w:r w:rsidRPr="00835F88">
              <w:rPr>
                <w:rFonts w:ascii="Arial" w:hAnsi="Arial" w:cs="Arial"/>
                <w:color w:val="000000"/>
                <w:sz w:val="24"/>
                <w:szCs w:val="24"/>
              </w:rPr>
              <w:t>To have an effective fraud policy, a company must:</w:t>
            </w:r>
          </w:p>
          <w:p w:rsidR="00E75832" w:rsidRPr="009B392E" w:rsidRDefault="00E75832" w:rsidP="001D3A69">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9B392E">
              <w:rPr>
                <w:rFonts w:ascii="Arial" w:hAnsi="Arial" w:cs="Arial"/>
                <w:color w:val="000000"/>
                <w:sz w:val="24"/>
                <w:szCs w:val="24"/>
              </w:rPr>
              <w:t>Design an antifraud program/policy.</w:t>
            </w:r>
          </w:p>
          <w:p w:rsidR="00E75832" w:rsidRPr="009B392E" w:rsidRDefault="00E75832" w:rsidP="001D3A69">
            <w:pPr>
              <w:pStyle w:val="ListParagraph"/>
              <w:numPr>
                <w:ilvl w:val="0"/>
                <w:numId w:val="7"/>
              </w:numPr>
              <w:autoSpaceDE w:val="0"/>
              <w:autoSpaceDN w:val="0"/>
              <w:adjustRightInd w:val="0"/>
              <w:spacing w:line="360" w:lineRule="auto"/>
              <w:jc w:val="both"/>
              <w:rPr>
                <w:rFonts w:ascii="Arial" w:hAnsi="Arial" w:cs="Arial"/>
                <w:i/>
                <w:iCs/>
                <w:color w:val="000000"/>
                <w:sz w:val="24"/>
                <w:szCs w:val="24"/>
              </w:rPr>
            </w:pPr>
            <w:r w:rsidRPr="009B392E">
              <w:rPr>
                <w:rFonts w:ascii="Arial" w:hAnsi="Arial" w:cs="Arial"/>
                <w:color w:val="000000"/>
                <w:sz w:val="24"/>
                <w:szCs w:val="24"/>
              </w:rPr>
              <w:t xml:space="preserve">Define </w:t>
            </w:r>
            <w:r w:rsidRPr="009B392E">
              <w:rPr>
                <w:rFonts w:ascii="Arial" w:hAnsi="Arial" w:cs="Arial"/>
                <w:i/>
                <w:iCs/>
                <w:color w:val="000000"/>
                <w:sz w:val="24"/>
                <w:szCs w:val="24"/>
              </w:rPr>
              <w:t>frauds.</w:t>
            </w:r>
          </w:p>
          <w:p w:rsidR="00E75832" w:rsidRPr="009B392E" w:rsidRDefault="00E75832" w:rsidP="001D3A69">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9B392E">
              <w:rPr>
                <w:rFonts w:ascii="Arial" w:hAnsi="Arial" w:cs="Arial"/>
                <w:color w:val="000000"/>
                <w:sz w:val="24"/>
                <w:szCs w:val="24"/>
              </w:rPr>
              <w:t>Describe incident reporting procedures.</w:t>
            </w:r>
          </w:p>
          <w:p w:rsidR="00E75832" w:rsidRPr="009B392E" w:rsidRDefault="00E75832" w:rsidP="001D3A69">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9B392E">
              <w:rPr>
                <w:rFonts w:ascii="Arial" w:hAnsi="Arial" w:cs="Arial"/>
                <w:color w:val="000000"/>
                <w:sz w:val="24"/>
                <w:szCs w:val="24"/>
              </w:rPr>
              <w:t>Describe investigation policies and procedures.</w:t>
            </w:r>
          </w:p>
          <w:p w:rsidR="00E75832" w:rsidRPr="009B392E" w:rsidRDefault="00E75832" w:rsidP="001D3A69">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9B392E">
              <w:rPr>
                <w:rFonts w:ascii="Arial" w:hAnsi="Arial" w:cs="Arial"/>
                <w:color w:val="000000"/>
                <w:sz w:val="24"/>
                <w:szCs w:val="24"/>
              </w:rPr>
              <w:t>Describe actions taken in fraud audit.</w:t>
            </w:r>
          </w:p>
          <w:p w:rsidR="00E75832" w:rsidRPr="009B392E" w:rsidRDefault="00E75832" w:rsidP="001D3A69">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9B392E">
              <w:rPr>
                <w:rFonts w:ascii="Arial" w:hAnsi="Arial" w:cs="Arial"/>
                <w:color w:val="000000"/>
                <w:sz w:val="24"/>
                <w:szCs w:val="24"/>
              </w:rPr>
              <w:t>Describe resolutions to frauds.</w:t>
            </w:r>
          </w:p>
          <w:p w:rsidR="00E75832" w:rsidRPr="009B392E" w:rsidRDefault="00E75832" w:rsidP="001D3A69">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9B392E">
              <w:rPr>
                <w:rFonts w:ascii="Arial" w:hAnsi="Arial" w:cs="Arial"/>
                <w:color w:val="000000"/>
                <w:sz w:val="24"/>
                <w:szCs w:val="24"/>
              </w:rPr>
              <w:t>Describe the analysis of evidence.</w:t>
            </w:r>
          </w:p>
          <w:p w:rsidR="00E75832" w:rsidRPr="009B392E" w:rsidRDefault="00E75832" w:rsidP="001D3A69">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9B392E">
              <w:rPr>
                <w:rFonts w:ascii="Arial" w:hAnsi="Arial" w:cs="Arial"/>
                <w:color w:val="000000"/>
                <w:sz w:val="24"/>
                <w:szCs w:val="24"/>
              </w:rPr>
              <w:t>Describe publication and communication of policy.</w:t>
            </w:r>
          </w:p>
          <w:p w:rsidR="00E75832" w:rsidRPr="009B392E" w:rsidRDefault="00E75832" w:rsidP="001D3A69">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9B392E">
              <w:rPr>
                <w:rFonts w:ascii="Arial" w:hAnsi="Arial" w:cs="Arial"/>
                <w:color w:val="000000"/>
                <w:sz w:val="24"/>
                <w:szCs w:val="24"/>
              </w:rPr>
              <w:t>Describe implementation of controls for antifraud.</w:t>
            </w:r>
          </w:p>
          <w:p w:rsidR="00E75832" w:rsidRPr="009B392E" w:rsidRDefault="00E75832" w:rsidP="001D3A69">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9B392E">
              <w:rPr>
                <w:rFonts w:ascii="Arial" w:hAnsi="Arial" w:cs="Arial"/>
                <w:color w:val="000000"/>
                <w:sz w:val="24"/>
                <w:szCs w:val="24"/>
              </w:rPr>
              <w:t>Describe testing of antifraud controls.</w:t>
            </w:r>
          </w:p>
          <w:p w:rsidR="00E75832" w:rsidRPr="009B392E" w:rsidRDefault="00E75832" w:rsidP="001D3A69">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9B392E">
              <w:rPr>
                <w:rFonts w:ascii="Arial" w:hAnsi="Arial" w:cs="Arial"/>
                <w:color w:val="000000"/>
                <w:sz w:val="24"/>
                <w:szCs w:val="24"/>
              </w:rPr>
              <w:t>Describe training.</w:t>
            </w:r>
          </w:p>
          <w:p w:rsidR="00E75832" w:rsidRPr="00835F88" w:rsidRDefault="00E75832" w:rsidP="001D3A69">
            <w:pPr>
              <w:pStyle w:val="ListParagraph"/>
              <w:numPr>
                <w:ilvl w:val="0"/>
                <w:numId w:val="7"/>
              </w:numPr>
              <w:spacing w:line="360" w:lineRule="auto"/>
              <w:jc w:val="both"/>
              <w:rPr>
                <w:rFonts w:ascii="Arial" w:hAnsi="Arial" w:cs="Arial"/>
                <w:b/>
                <w:sz w:val="24"/>
                <w:szCs w:val="24"/>
              </w:rPr>
            </w:pPr>
            <w:r w:rsidRPr="009B392E">
              <w:rPr>
                <w:rFonts w:ascii="Arial" w:hAnsi="Arial" w:cs="Arial"/>
                <w:color w:val="000000"/>
                <w:sz w:val="24"/>
                <w:szCs w:val="24"/>
              </w:rPr>
              <w:t>Describe proactive fraud audit measures.</w:t>
            </w:r>
          </w:p>
          <w:p w:rsidR="00E75832" w:rsidRDefault="00E75832" w:rsidP="001D3A69">
            <w:pPr>
              <w:spacing w:line="360" w:lineRule="auto"/>
              <w:ind w:left="360"/>
              <w:jc w:val="both"/>
              <w:rPr>
                <w:rFonts w:ascii="Arial" w:hAnsi="Arial" w:cs="Arial"/>
                <w:color w:val="000000"/>
                <w:sz w:val="24"/>
                <w:szCs w:val="24"/>
              </w:rPr>
            </w:pPr>
          </w:p>
          <w:p w:rsidR="00E75832" w:rsidRPr="00835F88" w:rsidRDefault="00E75832" w:rsidP="001D3A69">
            <w:pPr>
              <w:pStyle w:val="Default"/>
              <w:spacing w:line="360" w:lineRule="auto"/>
              <w:jc w:val="both"/>
              <w:rPr>
                <w:rFonts w:ascii="Arial" w:hAnsi="Arial" w:cs="Arial"/>
              </w:rPr>
            </w:pPr>
            <w:r w:rsidRPr="00835F88">
              <w:rPr>
                <w:rFonts w:ascii="Arial" w:hAnsi="Arial" w:cs="Arial"/>
              </w:rPr>
              <w:lastRenderedPageBreak/>
              <w:t xml:space="preserve">The corporate fraud policy is established to facilitate the development of controls that will aid in the detection and prevention of fraud against </w:t>
            </w:r>
            <w:r>
              <w:rPr>
                <w:rFonts w:ascii="Arial" w:hAnsi="Arial" w:cs="Arial"/>
              </w:rPr>
              <w:t>any company</w:t>
            </w:r>
            <w:r w:rsidRPr="00835F88">
              <w:rPr>
                <w:rFonts w:ascii="Arial" w:hAnsi="Arial" w:cs="Arial"/>
              </w:rPr>
              <w:t xml:space="preserve">. It is the intent of </w:t>
            </w:r>
            <w:r>
              <w:rPr>
                <w:rFonts w:ascii="Arial" w:hAnsi="Arial" w:cs="Arial"/>
              </w:rPr>
              <w:t>any company</w:t>
            </w:r>
            <w:r w:rsidRPr="00835F88">
              <w:rPr>
                <w:rFonts w:ascii="Arial" w:hAnsi="Arial" w:cs="Arial"/>
              </w:rPr>
              <w:t xml:space="preserve"> to promote consistent organizational behavior by providing guidelines and assigning responsibility for the development of controls and conduct of investigations. This policy applies to any irregularity, or suspected irregularity, involving employees as well as shareholders, consultants, vendors, contractors, outside agencies doing business with employees of such agencies, and/or any other parties with a business relationship with </w:t>
            </w:r>
            <w:r>
              <w:rPr>
                <w:rFonts w:ascii="Arial" w:hAnsi="Arial" w:cs="Arial"/>
              </w:rPr>
              <w:t>any company</w:t>
            </w:r>
            <w:r w:rsidRPr="00835F88">
              <w:rPr>
                <w:rFonts w:ascii="Arial" w:hAnsi="Arial" w:cs="Arial"/>
              </w:rPr>
              <w:t xml:space="preserve">. Any investigative activity required will be conducted without regard to the suspected wrongdoer’s length of service, position/title, or relationship to the Company. Management is responsible for the detection and prevention of fraud, misappropriations, and other irregularities. Fraud is defined as the intentional, false representation or concealment of a material fact for the purpose of inducing another to act upon it to his or her injury. Each member of the management team will be familiar with the types of improprieties that might occur within his or her area of respon-sibility, and be alert for any indication of irregularity. </w:t>
            </w:r>
          </w:p>
          <w:p w:rsidR="00E75832" w:rsidRPr="00835F88" w:rsidRDefault="00E75832" w:rsidP="001D3A69">
            <w:pPr>
              <w:spacing w:line="360" w:lineRule="auto"/>
              <w:ind w:left="360"/>
              <w:jc w:val="both"/>
              <w:rPr>
                <w:rFonts w:ascii="Arial" w:hAnsi="Arial" w:cs="Arial"/>
                <w:b/>
                <w:sz w:val="24"/>
                <w:szCs w:val="24"/>
              </w:rPr>
            </w:pPr>
          </w:p>
          <w:p w:rsidR="00CC2FB3" w:rsidRPr="00AD640C" w:rsidRDefault="00CC2FB3" w:rsidP="001D3A69">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BD5516" w:rsidRDefault="00BD551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1"/>
        <w:gridCol w:w="1247"/>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080259" w:rsidRDefault="00080259" w:rsidP="00A851DA">
            <w:pPr>
              <w:rPr>
                <w:rFonts w:cs="Bliss-Regular"/>
                <w:b/>
                <w:color w:val="000000"/>
              </w:rPr>
            </w:pPr>
            <w:r w:rsidRPr="00080259">
              <w:rPr>
                <w:rFonts w:cs="Bliss-Regular"/>
                <w:b/>
                <w:color w:val="000000"/>
              </w:rPr>
              <w:t>RUTTUN MAHAVEER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E773DF" w:rsidRDefault="001F369C" w:rsidP="00A851DA">
            <w:pPr>
              <w:rPr>
                <w:rFonts w:cs="Bliss-Regular"/>
                <w:b/>
                <w:color w:val="000000"/>
              </w:rPr>
            </w:pPr>
            <w:r>
              <w:rPr>
                <w:rFonts w:cs="Bliss-Regular"/>
                <w:b/>
                <w:color w:val="000000"/>
              </w:rPr>
              <w:t>24</w:t>
            </w:r>
            <w:r w:rsidR="00E34CB3">
              <w:rPr>
                <w:rFonts w:cs="Bliss-Regular"/>
                <w:b/>
                <w:color w:val="000000"/>
              </w:rPr>
              <w:t>.03.2016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080259">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5E23" w:rsidRDefault="00DF5E23" w:rsidP="00CB4D0A">
      <w:pPr>
        <w:spacing w:after="0" w:line="240" w:lineRule="auto"/>
      </w:pPr>
      <w:r>
        <w:separator/>
      </w:r>
    </w:p>
  </w:endnote>
  <w:endnote w:type="continuationSeparator" w:id="0">
    <w:p w:rsidR="00DF5E23" w:rsidRDefault="00DF5E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5E23" w:rsidRDefault="00DF5E23" w:rsidP="00CB4D0A">
      <w:pPr>
        <w:spacing w:after="0" w:line="240" w:lineRule="auto"/>
      </w:pPr>
      <w:r>
        <w:separator/>
      </w:r>
    </w:p>
  </w:footnote>
  <w:footnote w:type="continuationSeparator" w:id="0">
    <w:p w:rsidR="00DF5E23" w:rsidRDefault="00DF5E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324E08"/>
    <w:multiLevelType w:val="multilevel"/>
    <w:tmpl w:val="86FCE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024823"/>
    <w:multiLevelType w:val="multilevel"/>
    <w:tmpl w:val="31BAF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F82501"/>
    <w:multiLevelType w:val="multilevel"/>
    <w:tmpl w:val="9880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9B5440"/>
    <w:multiLevelType w:val="hybridMultilevel"/>
    <w:tmpl w:val="27E02D8C"/>
    <w:lvl w:ilvl="0" w:tplc="B34E4820">
      <w:start w:val="1"/>
      <w:numFmt w:val="decimal"/>
      <w:lvlText w:val="%1."/>
      <w:lvlJc w:val="left"/>
      <w:pPr>
        <w:ind w:left="99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E640C8"/>
    <w:multiLevelType w:val="hybridMultilevel"/>
    <w:tmpl w:val="E5C8C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F5019D"/>
    <w:multiLevelType w:val="multilevel"/>
    <w:tmpl w:val="4AD43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774EEE"/>
    <w:multiLevelType w:val="multilevel"/>
    <w:tmpl w:val="9DECC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F965D7"/>
    <w:multiLevelType w:val="multilevel"/>
    <w:tmpl w:val="78362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6"/>
  </w:num>
  <w:num w:numId="4">
    <w:abstractNumId w:val="2"/>
  </w:num>
  <w:num w:numId="5">
    <w:abstractNumId w:val="0"/>
  </w:num>
  <w:num w:numId="6">
    <w:abstractNumId w:val="7"/>
  </w:num>
  <w:num w:numId="7">
    <w:abstractNumId w:val="3"/>
  </w:num>
  <w:num w:numId="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E2A"/>
    <w:rsid w:val="000158F9"/>
    <w:rsid w:val="00027B9C"/>
    <w:rsid w:val="0003207D"/>
    <w:rsid w:val="00035CDD"/>
    <w:rsid w:val="00040083"/>
    <w:rsid w:val="000421F7"/>
    <w:rsid w:val="00055992"/>
    <w:rsid w:val="00061974"/>
    <w:rsid w:val="00067677"/>
    <w:rsid w:val="00080259"/>
    <w:rsid w:val="000820E8"/>
    <w:rsid w:val="0009784F"/>
    <w:rsid w:val="000E0C10"/>
    <w:rsid w:val="00103B2E"/>
    <w:rsid w:val="001175EE"/>
    <w:rsid w:val="00122199"/>
    <w:rsid w:val="0013708E"/>
    <w:rsid w:val="0014716D"/>
    <w:rsid w:val="00151395"/>
    <w:rsid w:val="00157CF6"/>
    <w:rsid w:val="00182416"/>
    <w:rsid w:val="00187EB4"/>
    <w:rsid w:val="00190A75"/>
    <w:rsid w:val="00196769"/>
    <w:rsid w:val="001C305E"/>
    <w:rsid w:val="001C5760"/>
    <w:rsid w:val="001C77FF"/>
    <w:rsid w:val="001C7B82"/>
    <w:rsid w:val="001D0425"/>
    <w:rsid w:val="001D3A69"/>
    <w:rsid w:val="001F0481"/>
    <w:rsid w:val="001F369C"/>
    <w:rsid w:val="00200C92"/>
    <w:rsid w:val="0020451E"/>
    <w:rsid w:val="00206B9D"/>
    <w:rsid w:val="0023259C"/>
    <w:rsid w:val="00237EB3"/>
    <w:rsid w:val="002440A8"/>
    <w:rsid w:val="00245F0D"/>
    <w:rsid w:val="002658D4"/>
    <w:rsid w:val="00270740"/>
    <w:rsid w:val="002841F2"/>
    <w:rsid w:val="00297585"/>
    <w:rsid w:val="002A15EE"/>
    <w:rsid w:val="002A583E"/>
    <w:rsid w:val="002B0BD7"/>
    <w:rsid w:val="002B573D"/>
    <w:rsid w:val="002B5A1C"/>
    <w:rsid w:val="002C5CB2"/>
    <w:rsid w:val="002F779F"/>
    <w:rsid w:val="00321A97"/>
    <w:rsid w:val="003348E5"/>
    <w:rsid w:val="00365E13"/>
    <w:rsid w:val="00371885"/>
    <w:rsid w:val="00381EAE"/>
    <w:rsid w:val="003D03D4"/>
    <w:rsid w:val="003E2B87"/>
    <w:rsid w:val="00402786"/>
    <w:rsid w:val="00405895"/>
    <w:rsid w:val="004058DF"/>
    <w:rsid w:val="00405F39"/>
    <w:rsid w:val="004350C7"/>
    <w:rsid w:val="004408F8"/>
    <w:rsid w:val="00443E6F"/>
    <w:rsid w:val="004472BD"/>
    <w:rsid w:val="00460C34"/>
    <w:rsid w:val="00471CBD"/>
    <w:rsid w:val="00486F1A"/>
    <w:rsid w:val="00490CB9"/>
    <w:rsid w:val="00494682"/>
    <w:rsid w:val="004A2CE2"/>
    <w:rsid w:val="004A62DC"/>
    <w:rsid w:val="004B6DA2"/>
    <w:rsid w:val="004D7313"/>
    <w:rsid w:val="004E3CDA"/>
    <w:rsid w:val="004F4997"/>
    <w:rsid w:val="004F4B4D"/>
    <w:rsid w:val="0050216D"/>
    <w:rsid w:val="00503D7E"/>
    <w:rsid w:val="0050778F"/>
    <w:rsid w:val="00527C11"/>
    <w:rsid w:val="00535F31"/>
    <w:rsid w:val="00535F6D"/>
    <w:rsid w:val="00552084"/>
    <w:rsid w:val="005539FB"/>
    <w:rsid w:val="00574D64"/>
    <w:rsid w:val="00584347"/>
    <w:rsid w:val="00591365"/>
    <w:rsid w:val="005B31E4"/>
    <w:rsid w:val="005E260C"/>
    <w:rsid w:val="005F7C9A"/>
    <w:rsid w:val="006034F6"/>
    <w:rsid w:val="00607874"/>
    <w:rsid w:val="00607E77"/>
    <w:rsid w:val="006135F6"/>
    <w:rsid w:val="00617BB3"/>
    <w:rsid w:val="00645CDD"/>
    <w:rsid w:val="0066277C"/>
    <w:rsid w:val="006823A7"/>
    <w:rsid w:val="00687EE8"/>
    <w:rsid w:val="006937E5"/>
    <w:rsid w:val="006A4F48"/>
    <w:rsid w:val="006B16AC"/>
    <w:rsid w:val="007013C6"/>
    <w:rsid w:val="0070347F"/>
    <w:rsid w:val="0070678E"/>
    <w:rsid w:val="00740E0A"/>
    <w:rsid w:val="00750E2D"/>
    <w:rsid w:val="007524E1"/>
    <w:rsid w:val="00775501"/>
    <w:rsid w:val="007D110B"/>
    <w:rsid w:val="007F36BC"/>
    <w:rsid w:val="00802052"/>
    <w:rsid w:val="00811495"/>
    <w:rsid w:val="0081456C"/>
    <w:rsid w:val="00816CC0"/>
    <w:rsid w:val="008310FE"/>
    <w:rsid w:val="00831C11"/>
    <w:rsid w:val="00832C29"/>
    <w:rsid w:val="00835E41"/>
    <w:rsid w:val="00860FE0"/>
    <w:rsid w:val="00883492"/>
    <w:rsid w:val="00886B05"/>
    <w:rsid w:val="008A60B4"/>
    <w:rsid w:val="008B3C31"/>
    <w:rsid w:val="008B64FE"/>
    <w:rsid w:val="009058E7"/>
    <w:rsid w:val="00935BF7"/>
    <w:rsid w:val="00943759"/>
    <w:rsid w:val="00951D81"/>
    <w:rsid w:val="0095442C"/>
    <w:rsid w:val="00975863"/>
    <w:rsid w:val="00983942"/>
    <w:rsid w:val="009C37E0"/>
    <w:rsid w:val="009C6485"/>
    <w:rsid w:val="009D4DDD"/>
    <w:rsid w:val="009E41F4"/>
    <w:rsid w:val="00A14B66"/>
    <w:rsid w:val="00A33F3B"/>
    <w:rsid w:val="00A4270E"/>
    <w:rsid w:val="00A4775F"/>
    <w:rsid w:val="00A6563E"/>
    <w:rsid w:val="00A65CF7"/>
    <w:rsid w:val="00A81AB4"/>
    <w:rsid w:val="00A851DA"/>
    <w:rsid w:val="00A906FC"/>
    <w:rsid w:val="00AB6B21"/>
    <w:rsid w:val="00AC7D5B"/>
    <w:rsid w:val="00AD640C"/>
    <w:rsid w:val="00AE1481"/>
    <w:rsid w:val="00AF784C"/>
    <w:rsid w:val="00B0415E"/>
    <w:rsid w:val="00B04678"/>
    <w:rsid w:val="00B05F2B"/>
    <w:rsid w:val="00B94968"/>
    <w:rsid w:val="00BA132A"/>
    <w:rsid w:val="00BC46DF"/>
    <w:rsid w:val="00BD3860"/>
    <w:rsid w:val="00BD5516"/>
    <w:rsid w:val="00C03577"/>
    <w:rsid w:val="00C2794D"/>
    <w:rsid w:val="00C50AEC"/>
    <w:rsid w:val="00C53029"/>
    <w:rsid w:val="00C5387D"/>
    <w:rsid w:val="00C55A19"/>
    <w:rsid w:val="00C65FEA"/>
    <w:rsid w:val="00C93676"/>
    <w:rsid w:val="00CA0AC2"/>
    <w:rsid w:val="00CA1E2F"/>
    <w:rsid w:val="00CB16ED"/>
    <w:rsid w:val="00CB4D0A"/>
    <w:rsid w:val="00CC2FB3"/>
    <w:rsid w:val="00CC575A"/>
    <w:rsid w:val="00CD538E"/>
    <w:rsid w:val="00CF123B"/>
    <w:rsid w:val="00D00ACD"/>
    <w:rsid w:val="00D039AC"/>
    <w:rsid w:val="00D173C2"/>
    <w:rsid w:val="00D279CA"/>
    <w:rsid w:val="00D35573"/>
    <w:rsid w:val="00D427DE"/>
    <w:rsid w:val="00D5587D"/>
    <w:rsid w:val="00D707CC"/>
    <w:rsid w:val="00D72D5C"/>
    <w:rsid w:val="00D821FE"/>
    <w:rsid w:val="00D94071"/>
    <w:rsid w:val="00DB0793"/>
    <w:rsid w:val="00DD3A08"/>
    <w:rsid w:val="00DF3E55"/>
    <w:rsid w:val="00DF5E23"/>
    <w:rsid w:val="00E00821"/>
    <w:rsid w:val="00E04DB4"/>
    <w:rsid w:val="00E173EB"/>
    <w:rsid w:val="00E30679"/>
    <w:rsid w:val="00E34CB3"/>
    <w:rsid w:val="00E4597D"/>
    <w:rsid w:val="00E54832"/>
    <w:rsid w:val="00E56117"/>
    <w:rsid w:val="00E56A90"/>
    <w:rsid w:val="00E610CB"/>
    <w:rsid w:val="00E641CC"/>
    <w:rsid w:val="00E75832"/>
    <w:rsid w:val="00E773DF"/>
    <w:rsid w:val="00EA30AB"/>
    <w:rsid w:val="00EA39FA"/>
    <w:rsid w:val="00EB0375"/>
    <w:rsid w:val="00EB3925"/>
    <w:rsid w:val="00EC140A"/>
    <w:rsid w:val="00EC6107"/>
    <w:rsid w:val="00EF455B"/>
    <w:rsid w:val="00EF4B66"/>
    <w:rsid w:val="00F00D61"/>
    <w:rsid w:val="00F349B8"/>
    <w:rsid w:val="00F54F72"/>
    <w:rsid w:val="00F907B2"/>
    <w:rsid w:val="00F96EB3"/>
    <w:rsid w:val="00FD70F1"/>
    <w:rsid w:val="00FE45E2"/>
    <w:rsid w:val="00FE7840"/>
    <w:rsid w:val="00FF34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C76FEE-01EB-4B32-A69F-7C71A10DA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A656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C6485"/>
    <w:pPr>
      <w:keepNext/>
      <w:keepLines/>
      <w:spacing w:before="40" w:after="0"/>
      <w:jc w:val="both"/>
      <w:outlineLvl w:val="1"/>
    </w:pPr>
    <w:rPr>
      <w:rFonts w:asciiTheme="majorHAnsi" w:eastAsiaTheme="majorEastAsia" w:hAnsiTheme="majorHAnsi" w:cstheme="majorBidi"/>
      <w:color w:val="365F91" w:themeColor="accent1" w:themeShade="BF"/>
      <w:sz w:val="26"/>
      <w:szCs w:val="26"/>
      <w:lang w:val="en-US"/>
    </w:rPr>
  </w:style>
  <w:style w:type="paragraph" w:styleId="Heading3">
    <w:name w:val="heading 3"/>
    <w:basedOn w:val="Normal"/>
    <w:next w:val="Normal"/>
    <w:link w:val="Heading3Char"/>
    <w:uiPriority w:val="9"/>
    <w:unhideWhenUsed/>
    <w:qFormat/>
    <w:rsid w:val="004350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025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80259"/>
    <w:rPr>
      <w:b/>
      <w:bCs/>
    </w:rPr>
  </w:style>
  <w:style w:type="character" w:customStyle="1" w:styleId="apple-converted-space">
    <w:name w:val="apple-converted-space"/>
    <w:basedOn w:val="DefaultParagraphFont"/>
    <w:rsid w:val="00080259"/>
  </w:style>
  <w:style w:type="character" w:customStyle="1" w:styleId="Heading2Char">
    <w:name w:val="Heading 2 Char"/>
    <w:basedOn w:val="DefaultParagraphFont"/>
    <w:link w:val="Heading2"/>
    <w:uiPriority w:val="9"/>
    <w:rsid w:val="009C6485"/>
    <w:rPr>
      <w:rFonts w:asciiTheme="majorHAnsi" w:eastAsiaTheme="majorEastAsia" w:hAnsiTheme="majorHAnsi" w:cstheme="majorBidi"/>
      <w:color w:val="365F91" w:themeColor="accent1" w:themeShade="BF"/>
      <w:sz w:val="26"/>
      <w:szCs w:val="26"/>
      <w:lang w:val="en-US"/>
    </w:rPr>
  </w:style>
  <w:style w:type="character" w:styleId="Hyperlink">
    <w:name w:val="Hyperlink"/>
    <w:basedOn w:val="DefaultParagraphFont"/>
    <w:uiPriority w:val="99"/>
    <w:semiHidden/>
    <w:unhideWhenUsed/>
    <w:rsid w:val="009C6485"/>
    <w:rPr>
      <w:color w:val="0000FF"/>
      <w:u w:val="single"/>
    </w:rPr>
  </w:style>
  <w:style w:type="character" w:styleId="Emphasis">
    <w:name w:val="Emphasis"/>
    <w:basedOn w:val="DefaultParagraphFont"/>
    <w:uiPriority w:val="20"/>
    <w:qFormat/>
    <w:rsid w:val="009C6485"/>
    <w:rPr>
      <w:i/>
      <w:iCs/>
    </w:rPr>
  </w:style>
  <w:style w:type="character" w:customStyle="1" w:styleId="Heading3Char">
    <w:name w:val="Heading 3 Char"/>
    <w:basedOn w:val="DefaultParagraphFont"/>
    <w:link w:val="Heading3"/>
    <w:uiPriority w:val="9"/>
    <w:rsid w:val="004350C7"/>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2658D4"/>
    <w:rPr>
      <w:color w:val="800080" w:themeColor="followedHyperlink"/>
      <w:u w:val="single"/>
    </w:rPr>
  </w:style>
  <w:style w:type="paragraph" w:styleId="NoSpacing">
    <w:name w:val="No Spacing"/>
    <w:uiPriority w:val="1"/>
    <w:qFormat/>
    <w:rsid w:val="00AD640C"/>
    <w:pPr>
      <w:spacing w:after="0" w:line="240" w:lineRule="auto"/>
    </w:pPr>
  </w:style>
  <w:style w:type="character" w:customStyle="1" w:styleId="Heading1Char">
    <w:name w:val="Heading 1 Char"/>
    <w:basedOn w:val="DefaultParagraphFont"/>
    <w:link w:val="Heading1"/>
    <w:uiPriority w:val="9"/>
    <w:rsid w:val="00A6563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0658073">
      <w:bodyDiv w:val="1"/>
      <w:marLeft w:val="0"/>
      <w:marRight w:val="0"/>
      <w:marTop w:val="0"/>
      <w:marBottom w:val="0"/>
      <w:divBdr>
        <w:top w:val="none" w:sz="0" w:space="0" w:color="auto"/>
        <w:left w:val="none" w:sz="0" w:space="0" w:color="auto"/>
        <w:bottom w:val="none" w:sz="0" w:space="0" w:color="auto"/>
        <w:right w:val="none" w:sz="0" w:space="0" w:color="auto"/>
      </w:divBdr>
      <w:divsChild>
        <w:div w:id="530218224">
          <w:marLeft w:val="432"/>
          <w:marRight w:val="0"/>
          <w:marTop w:val="96"/>
          <w:marBottom w:val="0"/>
          <w:divBdr>
            <w:top w:val="none" w:sz="0" w:space="0" w:color="auto"/>
            <w:left w:val="none" w:sz="0" w:space="0" w:color="auto"/>
            <w:bottom w:val="none" w:sz="0" w:space="0" w:color="auto"/>
            <w:right w:val="none" w:sz="0" w:space="0" w:color="auto"/>
          </w:divBdr>
        </w:div>
        <w:div w:id="1698114179">
          <w:marLeft w:val="432"/>
          <w:marRight w:val="0"/>
          <w:marTop w:val="96"/>
          <w:marBottom w:val="0"/>
          <w:divBdr>
            <w:top w:val="none" w:sz="0" w:space="0" w:color="auto"/>
            <w:left w:val="none" w:sz="0" w:space="0" w:color="auto"/>
            <w:bottom w:val="none" w:sz="0" w:space="0" w:color="auto"/>
            <w:right w:val="none" w:sz="0" w:space="0" w:color="auto"/>
          </w:divBdr>
        </w:div>
        <w:div w:id="481197358">
          <w:marLeft w:val="432"/>
          <w:marRight w:val="0"/>
          <w:marTop w:val="96"/>
          <w:marBottom w:val="0"/>
          <w:divBdr>
            <w:top w:val="none" w:sz="0" w:space="0" w:color="auto"/>
            <w:left w:val="none" w:sz="0" w:space="0" w:color="auto"/>
            <w:bottom w:val="none" w:sz="0" w:space="0" w:color="auto"/>
            <w:right w:val="none" w:sz="0" w:space="0" w:color="auto"/>
          </w:divBdr>
        </w:div>
        <w:div w:id="747767202">
          <w:marLeft w:val="432"/>
          <w:marRight w:val="0"/>
          <w:marTop w:val="96"/>
          <w:marBottom w:val="0"/>
          <w:divBdr>
            <w:top w:val="none" w:sz="0" w:space="0" w:color="auto"/>
            <w:left w:val="none" w:sz="0" w:space="0" w:color="auto"/>
            <w:bottom w:val="none" w:sz="0" w:space="0" w:color="auto"/>
            <w:right w:val="none" w:sz="0" w:space="0" w:color="auto"/>
          </w:divBdr>
        </w:div>
      </w:divsChild>
    </w:div>
    <w:div w:id="926382702">
      <w:bodyDiv w:val="1"/>
      <w:marLeft w:val="0"/>
      <w:marRight w:val="0"/>
      <w:marTop w:val="0"/>
      <w:marBottom w:val="0"/>
      <w:divBdr>
        <w:top w:val="none" w:sz="0" w:space="0" w:color="auto"/>
        <w:left w:val="none" w:sz="0" w:space="0" w:color="auto"/>
        <w:bottom w:val="none" w:sz="0" w:space="0" w:color="auto"/>
        <w:right w:val="none" w:sz="0" w:space="0" w:color="auto"/>
      </w:divBdr>
    </w:div>
    <w:div w:id="1124692253">
      <w:bodyDiv w:val="1"/>
      <w:marLeft w:val="0"/>
      <w:marRight w:val="0"/>
      <w:marTop w:val="0"/>
      <w:marBottom w:val="0"/>
      <w:divBdr>
        <w:top w:val="none" w:sz="0" w:space="0" w:color="auto"/>
        <w:left w:val="none" w:sz="0" w:space="0" w:color="auto"/>
        <w:bottom w:val="none" w:sz="0" w:space="0" w:color="auto"/>
        <w:right w:val="none" w:sz="0" w:space="0" w:color="auto"/>
      </w:divBdr>
      <w:divsChild>
        <w:div w:id="832070647">
          <w:marLeft w:val="432"/>
          <w:marRight w:val="0"/>
          <w:marTop w:val="96"/>
          <w:marBottom w:val="0"/>
          <w:divBdr>
            <w:top w:val="none" w:sz="0" w:space="0" w:color="auto"/>
            <w:left w:val="none" w:sz="0" w:space="0" w:color="auto"/>
            <w:bottom w:val="none" w:sz="0" w:space="0" w:color="auto"/>
            <w:right w:val="none" w:sz="0" w:space="0" w:color="auto"/>
          </w:divBdr>
        </w:div>
        <w:div w:id="256138072">
          <w:marLeft w:val="432"/>
          <w:marRight w:val="0"/>
          <w:marTop w:val="96"/>
          <w:marBottom w:val="0"/>
          <w:divBdr>
            <w:top w:val="none" w:sz="0" w:space="0" w:color="auto"/>
            <w:left w:val="none" w:sz="0" w:space="0" w:color="auto"/>
            <w:bottom w:val="none" w:sz="0" w:space="0" w:color="auto"/>
            <w:right w:val="none" w:sz="0" w:space="0" w:color="auto"/>
          </w:divBdr>
        </w:div>
        <w:div w:id="38021291">
          <w:marLeft w:val="432"/>
          <w:marRight w:val="0"/>
          <w:marTop w:val="96"/>
          <w:marBottom w:val="0"/>
          <w:divBdr>
            <w:top w:val="none" w:sz="0" w:space="0" w:color="auto"/>
            <w:left w:val="none" w:sz="0" w:space="0" w:color="auto"/>
            <w:bottom w:val="none" w:sz="0" w:space="0" w:color="auto"/>
            <w:right w:val="none" w:sz="0" w:space="0" w:color="auto"/>
          </w:divBdr>
        </w:div>
        <w:div w:id="84422881">
          <w:marLeft w:val="432"/>
          <w:marRight w:val="0"/>
          <w:marTop w:val="96"/>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8BE57-2E23-4F0B-96F5-24DCCCE39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Pages>
  <Words>3267</Words>
  <Characters>18628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Ravi</cp:lastModifiedBy>
  <cp:revision>60</cp:revision>
  <cp:lastPrinted>2016-03-04T09:04:00Z</cp:lastPrinted>
  <dcterms:created xsi:type="dcterms:W3CDTF">2016-03-15T12:50:00Z</dcterms:created>
  <dcterms:modified xsi:type="dcterms:W3CDTF">2016-03-24T11:35:00Z</dcterms:modified>
</cp:coreProperties>
</file>