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329E" w:rsidRPr="00B0415E" w:rsidRDefault="004E329E" w:rsidP="004E329E">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279C2237" wp14:editId="2BD95AB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4E329E" w:rsidRDefault="004E329E" w:rsidP="004E329E">
      <w:pPr>
        <w:rPr>
          <w:lang w:val="en-US"/>
        </w:rPr>
      </w:pPr>
      <w:r>
        <w:rPr>
          <w:noProof/>
          <w:lang w:val="en-US"/>
        </w:rPr>
        <mc:AlternateContent>
          <mc:Choice Requires="wps">
            <w:drawing>
              <wp:anchor distT="0" distB="0" distL="114300" distR="114300" simplePos="0" relativeHeight="251660288" behindDoc="0" locked="0" layoutInCell="1" allowOverlap="1" wp14:anchorId="4C7AFECB" wp14:editId="258D8E6F">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E329E" w:rsidRDefault="004E329E" w:rsidP="004E329E">
                            <w:pPr>
                              <w:jc w:val="center"/>
                              <w:rPr>
                                <w:b/>
                                <w:bCs/>
                                <w:color w:val="002060"/>
                                <w:sz w:val="44"/>
                                <w:szCs w:val="40"/>
                              </w:rPr>
                            </w:pPr>
                            <w:r>
                              <w:rPr>
                                <w:sz w:val="24"/>
                              </w:rPr>
                              <w:t xml:space="preserve">   </w:t>
                            </w:r>
                            <w:r>
                              <w:rPr>
                                <w:b/>
                                <w:bCs/>
                                <w:color w:val="002060"/>
                                <w:sz w:val="44"/>
                                <w:szCs w:val="40"/>
                              </w:rPr>
                              <w:t>Assignment Cover Sheet</w:t>
                            </w:r>
                          </w:p>
                          <w:p w:rsidR="004E329E" w:rsidRDefault="004E329E" w:rsidP="004E329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C7AFECB"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E329E" w:rsidRDefault="004E329E" w:rsidP="004E329E">
                      <w:pPr>
                        <w:jc w:val="center"/>
                        <w:rPr>
                          <w:b/>
                          <w:bCs/>
                          <w:color w:val="002060"/>
                          <w:sz w:val="44"/>
                          <w:szCs w:val="40"/>
                        </w:rPr>
                      </w:pPr>
                      <w:r>
                        <w:rPr>
                          <w:sz w:val="24"/>
                        </w:rPr>
                        <w:t xml:space="preserve">   </w:t>
                      </w:r>
                      <w:r>
                        <w:rPr>
                          <w:b/>
                          <w:bCs/>
                          <w:color w:val="002060"/>
                          <w:sz w:val="44"/>
                          <w:szCs w:val="40"/>
                        </w:rPr>
                        <w:t>Assignment Cover Sheet</w:t>
                      </w:r>
                    </w:p>
                    <w:p w:rsidR="004E329E" w:rsidRDefault="004E329E" w:rsidP="004E329E"/>
                  </w:txbxContent>
                </v:textbox>
              </v:shape>
            </w:pict>
          </mc:Fallback>
        </mc:AlternateContent>
      </w:r>
    </w:p>
    <w:p w:rsidR="004E329E" w:rsidRDefault="004E329E" w:rsidP="004E329E">
      <w:pPr>
        <w:rPr>
          <w:lang w:val="en-US"/>
        </w:rPr>
      </w:pPr>
    </w:p>
    <w:p w:rsidR="004E329E" w:rsidRDefault="004E329E" w:rsidP="004E329E">
      <w:pPr>
        <w:rPr>
          <w:lang w:val="en-US"/>
        </w:rPr>
      </w:pPr>
    </w:p>
    <w:p w:rsidR="004E329E" w:rsidRDefault="004E329E" w:rsidP="004E329E">
      <w:pPr>
        <w:rPr>
          <w:lang w:val="en-US"/>
        </w:rPr>
      </w:pPr>
    </w:p>
    <w:tbl>
      <w:tblPr>
        <w:tblStyle w:val="TableGrid"/>
        <w:tblW w:w="0" w:type="auto"/>
        <w:tblLook w:val="04A0" w:firstRow="1" w:lastRow="0" w:firstColumn="1" w:lastColumn="0" w:noHBand="0" w:noVBand="1"/>
      </w:tblPr>
      <w:tblGrid>
        <w:gridCol w:w="2521"/>
        <w:gridCol w:w="6495"/>
      </w:tblGrid>
      <w:tr w:rsidR="004E329E" w:rsidRPr="00B0415E" w:rsidTr="009B78A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E329E" w:rsidRPr="00B0415E" w:rsidRDefault="004E329E" w:rsidP="009B78A0">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4E329E" w:rsidRPr="00B0415E" w:rsidRDefault="004E329E" w:rsidP="004E329E">
            <w:pPr>
              <w:pStyle w:val="Default"/>
              <w:tabs>
                <w:tab w:val="left" w:pos="2220"/>
              </w:tabs>
              <w:rPr>
                <w:rFonts w:asciiTheme="minorHAnsi" w:hAnsiTheme="minorHAnsi"/>
              </w:rPr>
            </w:pPr>
            <w:r>
              <w:rPr>
                <w:rFonts w:asciiTheme="minorHAnsi" w:hAnsiTheme="minorHAnsi"/>
              </w:rPr>
              <w:t>Clifford R. Welch</w:t>
            </w:r>
          </w:p>
        </w:tc>
      </w:tr>
      <w:tr w:rsidR="004E329E" w:rsidRPr="00B0415E" w:rsidTr="009B78A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E329E" w:rsidRPr="00B0415E" w:rsidRDefault="004E329E" w:rsidP="009B78A0">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4E329E" w:rsidRPr="00B0415E" w:rsidRDefault="004E329E" w:rsidP="009B78A0">
            <w:pPr>
              <w:pStyle w:val="Default"/>
              <w:rPr>
                <w:rFonts w:asciiTheme="minorHAnsi" w:hAnsiTheme="minorHAnsi"/>
              </w:rPr>
            </w:pPr>
            <w:r>
              <w:rPr>
                <w:rFonts w:asciiTheme="minorHAnsi" w:hAnsiTheme="minorHAnsi"/>
              </w:rPr>
              <w:t>1493</w:t>
            </w:r>
          </w:p>
        </w:tc>
      </w:tr>
      <w:tr w:rsidR="004E329E" w:rsidRPr="00B0415E" w:rsidTr="009B78A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E329E" w:rsidRPr="00B0415E" w:rsidRDefault="004E329E" w:rsidP="009B78A0">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4E329E" w:rsidRPr="00B0415E" w:rsidRDefault="004E329E" w:rsidP="009B78A0">
            <w:pPr>
              <w:pStyle w:val="Default"/>
              <w:rPr>
                <w:rFonts w:asciiTheme="minorHAnsi" w:hAnsiTheme="minorHAnsi"/>
              </w:rPr>
            </w:pPr>
            <w:r>
              <w:rPr>
                <w:rFonts w:asciiTheme="minorHAnsi" w:hAnsiTheme="minorHAnsi"/>
              </w:rPr>
              <w:t>Diploma in Hotel Management (Level 4)</w:t>
            </w:r>
          </w:p>
        </w:tc>
      </w:tr>
      <w:tr w:rsidR="004E329E" w:rsidRPr="00B0415E" w:rsidTr="009B78A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E329E" w:rsidRPr="00B0415E" w:rsidRDefault="004E329E" w:rsidP="009B78A0">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4E329E" w:rsidRPr="00B0415E" w:rsidRDefault="004E329E" w:rsidP="009B78A0">
            <w:r>
              <w:t>10</w:t>
            </w:r>
          </w:p>
        </w:tc>
      </w:tr>
    </w:tbl>
    <w:p w:rsidR="004E329E" w:rsidRDefault="004E329E" w:rsidP="004E329E">
      <w:pPr>
        <w:rPr>
          <w:b/>
          <w:lang w:val="en-US"/>
        </w:rPr>
      </w:pPr>
    </w:p>
    <w:p w:rsidR="004E329E" w:rsidRDefault="004E329E" w:rsidP="004E329E">
      <w:pPr>
        <w:rPr>
          <w:b/>
          <w:sz w:val="28"/>
          <w:lang w:val="en-US"/>
        </w:rPr>
      </w:pPr>
      <w:r w:rsidRPr="00443E6F">
        <w:rPr>
          <w:b/>
          <w:sz w:val="28"/>
          <w:lang w:val="en-US"/>
        </w:rPr>
        <w:t>Marking Criteria:</w:t>
      </w:r>
    </w:p>
    <w:p w:rsidR="004E329E" w:rsidRDefault="004E329E" w:rsidP="004E329E">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4E329E" w:rsidRPr="00443E6F" w:rsidRDefault="004E329E" w:rsidP="004E329E">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4E329E" w:rsidTr="009B78A0">
        <w:tc>
          <w:tcPr>
            <w:tcW w:w="9242" w:type="dxa"/>
          </w:tcPr>
          <w:p w:rsidR="004E329E" w:rsidRPr="00CC2FB3" w:rsidRDefault="004E329E" w:rsidP="009B78A0">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4E329E" w:rsidRPr="005A5213" w:rsidRDefault="004E329E" w:rsidP="004E329E">
            <w:pPr>
              <w:jc w:val="right"/>
              <w:rPr>
                <w:rFonts w:ascii="Arial" w:hAnsi="Arial" w:cs="Arial"/>
                <w:sz w:val="24"/>
                <w:lang w:val="en-US"/>
              </w:rPr>
            </w:pPr>
            <w:r w:rsidRPr="005A5213">
              <w:rPr>
                <w:rFonts w:ascii="Arial" w:hAnsi="Arial" w:cs="Arial"/>
                <w:sz w:val="24"/>
                <w:lang w:val="en-US"/>
              </w:rPr>
              <w:t>Clifford Welch 1493</w:t>
            </w:r>
          </w:p>
          <w:p w:rsidR="004E329E" w:rsidRPr="005A5213" w:rsidRDefault="004E329E" w:rsidP="004E329E">
            <w:pPr>
              <w:jc w:val="right"/>
              <w:rPr>
                <w:rFonts w:ascii="Arial" w:hAnsi="Arial" w:cs="Arial"/>
                <w:sz w:val="24"/>
                <w:lang w:val="en-US"/>
              </w:rPr>
            </w:pPr>
            <w:r w:rsidRPr="005A5213">
              <w:rPr>
                <w:rFonts w:ascii="Arial" w:hAnsi="Arial" w:cs="Arial"/>
                <w:sz w:val="24"/>
                <w:lang w:val="en-US"/>
              </w:rPr>
              <w:t>Diploma in Hotel Management Level 4</w:t>
            </w:r>
          </w:p>
          <w:p w:rsidR="004E329E" w:rsidRDefault="004E329E" w:rsidP="004E329E">
            <w:pPr>
              <w:jc w:val="right"/>
              <w:rPr>
                <w:rFonts w:ascii="Arial" w:hAnsi="Arial" w:cs="Arial"/>
                <w:sz w:val="24"/>
                <w:lang w:val="en-US"/>
              </w:rPr>
            </w:pPr>
            <w:r>
              <w:rPr>
                <w:rFonts w:ascii="Arial" w:hAnsi="Arial" w:cs="Arial"/>
                <w:sz w:val="24"/>
                <w:lang w:val="en-US"/>
              </w:rPr>
              <w:t>Unit 10</w:t>
            </w:r>
          </w:p>
          <w:p w:rsidR="004E329E" w:rsidRPr="00CD24BC" w:rsidRDefault="004E329E" w:rsidP="004E329E">
            <w:pPr>
              <w:rPr>
                <w:rFonts w:ascii="Arial" w:hAnsi="Arial" w:cs="Arial"/>
                <w:b/>
                <w:sz w:val="24"/>
                <w:u w:val="single"/>
                <w:lang w:val="en-US"/>
              </w:rPr>
            </w:pPr>
            <w:r w:rsidRPr="00CD24BC">
              <w:rPr>
                <w:rFonts w:ascii="Arial" w:hAnsi="Arial" w:cs="Arial"/>
                <w:b/>
                <w:sz w:val="24"/>
                <w:u w:val="single"/>
                <w:lang w:val="en-US"/>
              </w:rPr>
              <w:t>Question 1</w:t>
            </w:r>
          </w:p>
          <w:p w:rsidR="004E329E" w:rsidRPr="005270E5" w:rsidRDefault="004E329E" w:rsidP="004E329E">
            <w:pPr>
              <w:pStyle w:val="ListParagraph"/>
              <w:numPr>
                <w:ilvl w:val="0"/>
                <w:numId w:val="1"/>
              </w:numPr>
              <w:jc w:val="both"/>
              <w:rPr>
                <w:rFonts w:ascii="Arial" w:hAnsi="Arial" w:cs="Arial"/>
                <w:b/>
                <w:sz w:val="24"/>
                <w:lang w:val="en-US"/>
              </w:rPr>
            </w:pPr>
            <w:r w:rsidRPr="005270E5">
              <w:rPr>
                <w:rFonts w:ascii="Arial" w:hAnsi="Arial" w:cs="Arial"/>
                <w:b/>
                <w:sz w:val="24"/>
                <w:lang w:val="en-US"/>
              </w:rPr>
              <w:t>Outline the basic principle of accounting.</w:t>
            </w:r>
          </w:p>
          <w:p w:rsidR="004E329E" w:rsidRDefault="004E329E" w:rsidP="004E329E">
            <w:pPr>
              <w:pStyle w:val="ListParagraph"/>
              <w:jc w:val="both"/>
              <w:rPr>
                <w:rFonts w:ascii="Arial" w:hAnsi="Arial" w:cs="Arial"/>
                <w:sz w:val="24"/>
                <w:lang w:val="en-US"/>
              </w:rPr>
            </w:pPr>
            <w:r>
              <w:rPr>
                <w:rFonts w:ascii="Arial" w:hAnsi="Arial" w:cs="Arial"/>
                <w:sz w:val="24"/>
                <w:lang w:val="en-US"/>
              </w:rPr>
              <w:t>There are three basic principles/concepts to accounting:</w:t>
            </w:r>
          </w:p>
          <w:p w:rsidR="004E329E" w:rsidRDefault="004E329E" w:rsidP="004E329E">
            <w:pPr>
              <w:pStyle w:val="ListParagraph"/>
              <w:numPr>
                <w:ilvl w:val="0"/>
                <w:numId w:val="2"/>
              </w:numPr>
              <w:jc w:val="both"/>
              <w:rPr>
                <w:rFonts w:ascii="Arial" w:hAnsi="Arial" w:cs="Arial"/>
                <w:sz w:val="24"/>
                <w:lang w:val="en-US"/>
              </w:rPr>
            </w:pPr>
            <w:r w:rsidRPr="00D72F6B">
              <w:rPr>
                <w:rFonts w:ascii="Arial" w:hAnsi="Arial" w:cs="Arial"/>
                <w:b/>
                <w:sz w:val="24"/>
                <w:lang w:val="en-US"/>
              </w:rPr>
              <w:t xml:space="preserve">Credit </w:t>
            </w:r>
            <w:r>
              <w:rPr>
                <w:rFonts w:ascii="Arial" w:hAnsi="Arial" w:cs="Arial"/>
                <w:sz w:val="24"/>
                <w:lang w:val="en-US"/>
              </w:rPr>
              <w:t>– this refers to the money received e.g. in the hotel industry this refers to the money received from a guest when paying their bill; also known as a creditor.</w:t>
            </w:r>
          </w:p>
          <w:p w:rsidR="004E329E" w:rsidRDefault="004E329E" w:rsidP="004E329E">
            <w:pPr>
              <w:pStyle w:val="ListParagraph"/>
              <w:numPr>
                <w:ilvl w:val="0"/>
                <w:numId w:val="2"/>
              </w:numPr>
              <w:jc w:val="both"/>
              <w:rPr>
                <w:rFonts w:ascii="Arial" w:hAnsi="Arial" w:cs="Arial"/>
                <w:sz w:val="24"/>
                <w:lang w:val="en-US"/>
              </w:rPr>
            </w:pPr>
            <w:r w:rsidRPr="00D72F6B">
              <w:rPr>
                <w:rFonts w:ascii="Arial" w:hAnsi="Arial" w:cs="Arial"/>
                <w:b/>
                <w:sz w:val="24"/>
                <w:lang w:val="en-US"/>
              </w:rPr>
              <w:t>Debit</w:t>
            </w:r>
            <w:r>
              <w:rPr>
                <w:rFonts w:ascii="Arial" w:hAnsi="Arial" w:cs="Arial"/>
                <w:sz w:val="24"/>
                <w:lang w:val="en-US"/>
              </w:rPr>
              <w:t xml:space="preserve"> – this refers to money owed to the company, also known as a debtor, an example of this is the money the guest owes before payment. Another example is when the hotel owes money to a supplier.</w:t>
            </w:r>
          </w:p>
          <w:p w:rsidR="004E329E" w:rsidRDefault="004E329E" w:rsidP="004E329E">
            <w:pPr>
              <w:pStyle w:val="ListParagraph"/>
              <w:numPr>
                <w:ilvl w:val="0"/>
                <w:numId w:val="2"/>
              </w:numPr>
              <w:jc w:val="both"/>
              <w:rPr>
                <w:rFonts w:ascii="Arial" w:hAnsi="Arial" w:cs="Arial"/>
                <w:sz w:val="24"/>
                <w:lang w:val="en-US"/>
              </w:rPr>
            </w:pPr>
            <w:r w:rsidRPr="00D72F6B">
              <w:rPr>
                <w:rFonts w:ascii="Arial" w:hAnsi="Arial" w:cs="Arial"/>
                <w:b/>
                <w:sz w:val="24"/>
                <w:lang w:val="en-US"/>
              </w:rPr>
              <w:t>Balance</w:t>
            </w:r>
            <w:r>
              <w:rPr>
                <w:rFonts w:ascii="Arial" w:hAnsi="Arial" w:cs="Arial"/>
                <w:sz w:val="24"/>
                <w:lang w:val="en-US"/>
              </w:rPr>
              <w:t xml:space="preserve"> – this refers to the amount left over when there is a difference between the debit and credit; using the following formula: </w:t>
            </w:r>
          </w:p>
          <w:p w:rsidR="004E329E" w:rsidRDefault="004E329E" w:rsidP="004E329E">
            <w:pPr>
              <w:pStyle w:val="ListParagraph"/>
              <w:ind w:left="1440"/>
              <w:jc w:val="both"/>
              <w:rPr>
                <w:rFonts w:ascii="Arial" w:hAnsi="Arial" w:cs="Arial"/>
                <w:b/>
                <w:sz w:val="24"/>
                <w:lang w:val="en-US"/>
              </w:rPr>
            </w:pPr>
            <w:r>
              <w:rPr>
                <w:rFonts w:ascii="Arial" w:hAnsi="Arial" w:cs="Arial"/>
                <w:b/>
                <w:sz w:val="24"/>
                <w:lang w:val="en-US"/>
              </w:rPr>
              <w:t xml:space="preserve">“previous balance + debits </w:t>
            </w:r>
            <w:r w:rsidRPr="00D72F6B">
              <w:rPr>
                <w:rFonts w:ascii="Arial" w:hAnsi="Arial" w:cs="Arial"/>
                <w:b/>
                <w:sz w:val="24"/>
                <w:lang w:val="en-US"/>
              </w:rPr>
              <w:t>– credits = net outstanding balance”</w:t>
            </w:r>
            <w:r>
              <w:rPr>
                <w:rFonts w:ascii="Arial" w:hAnsi="Arial" w:cs="Arial"/>
                <w:b/>
                <w:sz w:val="24"/>
                <w:lang w:val="en-US"/>
              </w:rPr>
              <w:t xml:space="preserve"> </w:t>
            </w:r>
          </w:p>
          <w:p w:rsidR="004E329E" w:rsidRPr="00D72F6B" w:rsidRDefault="004E329E" w:rsidP="004E329E">
            <w:pPr>
              <w:pStyle w:val="ListParagraph"/>
              <w:ind w:left="1440"/>
              <w:rPr>
                <w:rFonts w:ascii="Arial" w:hAnsi="Arial" w:cs="Arial"/>
                <w:sz w:val="24"/>
                <w:lang w:val="en-US"/>
              </w:rPr>
            </w:pPr>
            <w:r w:rsidRPr="00D72F6B">
              <w:rPr>
                <w:rFonts w:ascii="Arial" w:hAnsi="Arial" w:cs="Arial"/>
                <w:sz w:val="24"/>
                <w:lang w:val="en-US"/>
              </w:rPr>
              <w:lastRenderedPageBreak/>
              <w:t xml:space="preserve">The </w:t>
            </w:r>
            <w:r>
              <w:rPr>
                <w:rFonts w:ascii="Arial" w:hAnsi="Arial" w:cs="Arial"/>
                <w:sz w:val="24"/>
                <w:lang w:val="en-US"/>
              </w:rPr>
              <w:t>balance is normally determined by the use of a computerised accounting system and is updated automatically on the guests account.</w:t>
            </w:r>
          </w:p>
          <w:p w:rsidR="004E329E" w:rsidRPr="00D72F6B" w:rsidRDefault="004E329E" w:rsidP="004E329E">
            <w:pPr>
              <w:pStyle w:val="ListParagraph"/>
              <w:jc w:val="both"/>
              <w:rPr>
                <w:rFonts w:ascii="Arial" w:hAnsi="Arial" w:cs="Arial"/>
                <w:sz w:val="24"/>
                <w:lang w:val="en-US"/>
              </w:rPr>
            </w:pPr>
          </w:p>
          <w:p w:rsidR="004E329E" w:rsidRPr="00467E60" w:rsidRDefault="004E329E" w:rsidP="004E329E">
            <w:pPr>
              <w:pStyle w:val="ListParagraph"/>
              <w:numPr>
                <w:ilvl w:val="0"/>
                <w:numId w:val="1"/>
              </w:numPr>
              <w:jc w:val="both"/>
              <w:rPr>
                <w:rFonts w:ascii="Arial" w:hAnsi="Arial" w:cs="Arial"/>
                <w:b/>
                <w:sz w:val="24"/>
                <w:lang w:val="en-US"/>
              </w:rPr>
            </w:pPr>
            <w:r w:rsidRPr="00467E60">
              <w:rPr>
                <w:rFonts w:ascii="Arial" w:hAnsi="Arial" w:cs="Arial"/>
                <w:b/>
                <w:sz w:val="24"/>
                <w:lang w:val="en-US"/>
              </w:rPr>
              <w:t>What is a guest ledger? Which type of information does it contain?</w:t>
            </w:r>
          </w:p>
          <w:p w:rsidR="004E329E" w:rsidRDefault="004E329E" w:rsidP="004E329E">
            <w:pPr>
              <w:pStyle w:val="ListParagraph"/>
              <w:jc w:val="both"/>
              <w:rPr>
                <w:rFonts w:ascii="Arial" w:hAnsi="Arial" w:cs="Arial"/>
                <w:sz w:val="24"/>
                <w:lang w:val="en-US"/>
              </w:rPr>
            </w:pPr>
            <w:r>
              <w:rPr>
                <w:rFonts w:ascii="Arial" w:hAnsi="Arial" w:cs="Arial"/>
                <w:sz w:val="24"/>
                <w:lang w:val="en-US"/>
              </w:rPr>
              <w:t>A guest ledger is he complete set of details, information and accounts regarding an in-house guest, for example it will contain all bills and their personal details on the registration forms. Any debit entries onto the guest ledger will increase during their stay, ultimately the overall net outstanding balance will increase until the bill is paid.</w:t>
            </w:r>
          </w:p>
          <w:p w:rsidR="004E329E" w:rsidRDefault="004E329E" w:rsidP="004E329E">
            <w:pPr>
              <w:pStyle w:val="ListParagraph"/>
              <w:jc w:val="both"/>
              <w:rPr>
                <w:rFonts w:ascii="Arial" w:hAnsi="Arial" w:cs="Arial"/>
                <w:sz w:val="24"/>
                <w:lang w:val="en-US"/>
              </w:rPr>
            </w:pPr>
          </w:p>
          <w:p w:rsidR="004E329E" w:rsidRPr="00EF1B9E" w:rsidRDefault="004E329E" w:rsidP="004E329E">
            <w:pPr>
              <w:pStyle w:val="ListParagraph"/>
              <w:numPr>
                <w:ilvl w:val="0"/>
                <w:numId w:val="1"/>
              </w:numPr>
              <w:jc w:val="both"/>
              <w:rPr>
                <w:rFonts w:ascii="Arial" w:hAnsi="Arial" w:cs="Arial"/>
                <w:b/>
                <w:sz w:val="24"/>
                <w:lang w:val="en-US"/>
              </w:rPr>
            </w:pPr>
            <w:r w:rsidRPr="00EF1B9E">
              <w:rPr>
                <w:rFonts w:ascii="Arial" w:hAnsi="Arial" w:cs="Arial"/>
                <w:b/>
                <w:sz w:val="24"/>
                <w:lang w:val="en-US"/>
              </w:rPr>
              <w:t>Which type of information is contained in a city ledger?</w:t>
            </w:r>
          </w:p>
          <w:p w:rsidR="004E329E" w:rsidRDefault="004E329E" w:rsidP="004E329E">
            <w:pPr>
              <w:pStyle w:val="ListParagraph"/>
              <w:rPr>
                <w:rFonts w:ascii="Arial" w:hAnsi="Arial" w:cs="Arial"/>
                <w:sz w:val="24"/>
                <w:lang w:val="en-US"/>
              </w:rPr>
            </w:pPr>
            <w:r>
              <w:rPr>
                <w:rFonts w:ascii="Arial" w:hAnsi="Arial" w:cs="Arial"/>
                <w:sz w:val="24"/>
                <w:lang w:val="en-US"/>
              </w:rPr>
              <w:t>The city ledger is also known as a non-guest ledger; this refers to when the guest accounts’ balance reaches zero due to payment and then it reverts to a city ledger for the hotels records. This then is sent onto the accounts department from the front office for archiving, allowing access if issues are presented with the payment. Also all information is contained within the computerised system to allow for easy access to guests’ details if they stay again. The city ledger also contains information regarding prepayments from guests e.g. a deposit; this changes the accounts location from the accounting department to the front office.</w:t>
            </w:r>
          </w:p>
          <w:p w:rsidR="004E329E" w:rsidRDefault="004E329E" w:rsidP="004E329E">
            <w:pPr>
              <w:pStyle w:val="ListParagraph"/>
              <w:jc w:val="both"/>
              <w:rPr>
                <w:rFonts w:ascii="Arial" w:hAnsi="Arial" w:cs="Arial"/>
                <w:sz w:val="24"/>
                <w:lang w:val="en-US"/>
              </w:rPr>
            </w:pPr>
          </w:p>
          <w:p w:rsidR="004E329E" w:rsidRDefault="004E329E" w:rsidP="004E329E">
            <w:pPr>
              <w:pStyle w:val="ListParagraph"/>
              <w:numPr>
                <w:ilvl w:val="0"/>
                <w:numId w:val="1"/>
              </w:numPr>
              <w:jc w:val="both"/>
              <w:rPr>
                <w:rFonts w:ascii="Arial" w:hAnsi="Arial" w:cs="Arial"/>
                <w:b/>
                <w:sz w:val="24"/>
                <w:lang w:val="en-US"/>
              </w:rPr>
            </w:pPr>
            <w:r w:rsidRPr="002921FC">
              <w:rPr>
                <w:rFonts w:ascii="Arial" w:hAnsi="Arial" w:cs="Arial"/>
                <w:b/>
                <w:sz w:val="24"/>
                <w:lang w:val="en-US"/>
              </w:rPr>
              <w:t>What are the typical transactions that businesses undertake?</w:t>
            </w:r>
          </w:p>
          <w:p w:rsidR="004E329E" w:rsidRDefault="004E329E" w:rsidP="004E329E">
            <w:pPr>
              <w:pStyle w:val="ListParagraph"/>
              <w:jc w:val="both"/>
              <w:rPr>
                <w:rFonts w:ascii="Arial" w:hAnsi="Arial" w:cs="Arial"/>
                <w:sz w:val="24"/>
                <w:lang w:val="en-US"/>
              </w:rPr>
            </w:pPr>
            <w:r>
              <w:rPr>
                <w:rFonts w:ascii="Arial" w:hAnsi="Arial" w:cs="Arial"/>
                <w:sz w:val="24"/>
                <w:lang w:val="en-US"/>
              </w:rPr>
              <w:t>Any business will gain expenses during the daily running, these will typically include the following:</w:t>
            </w:r>
          </w:p>
          <w:p w:rsidR="004E329E" w:rsidRDefault="004E329E" w:rsidP="004E329E">
            <w:pPr>
              <w:pStyle w:val="ListParagraph"/>
              <w:numPr>
                <w:ilvl w:val="0"/>
                <w:numId w:val="3"/>
              </w:numPr>
              <w:jc w:val="both"/>
              <w:rPr>
                <w:rFonts w:ascii="Arial" w:hAnsi="Arial" w:cs="Arial"/>
                <w:sz w:val="24"/>
                <w:lang w:val="en-US"/>
              </w:rPr>
            </w:pPr>
            <w:r>
              <w:rPr>
                <w:rFonts w:ascii="Arial" w:hAnsi="Arial" w:cs="Arial"/>
                <w:sz w:val="24"/>
                <w:lang w:val="en-US"/>
              </w:rPr>
              <w:t>Sales – providing and selling the goods and/or service to customers and receiving payments from creditors.</w:t>
            </w:r>
          </w:p>
          <w:p w:rsidR="004E329E" w:rsidRDefault="004E329E" w:rsidP="004E329E">
            <w:pPr>
              <w:pStyle w:val="ListParagraph"/>
              <w:numPr>
                <w:ilvl w:val="0"/>
                <w:numId w:val="3"/>
              </w:numPr>
              <w:jc w:val="both"/>
              <w:rPr>
                <w:rFonts w:ascii="Arial" w:hAnsi="Arial" w:cs="Arial"/>
                <w:sz w:val="24"/>
                <w:lang w:val="en-US"/>
              </w:rPr>
            </w:pPr>
            <w:r>
              <w:rPr>
                <w:rFonts w:ascii="Arial" w:hAnsi="Arial" w:cs="Arial"/>
                <w:sz w:val="24"/>
                <w:lang w:val="en-US"/>
              </w:rPr>
              <w:t>Payments – making of payments, including purchases to suppliers for materials.</w:t>
            </w:r>
          </w:p>
          <w:p w:rsidR="004E329E" w:rsidRDefault="004E329E" w:rsidP="004E329E">
            <w:pPr>
              <w:pStyle w:val="ListParagraph"/>
              <w:numPr>
                <w:ilvl w:val="0"/>
                <w:numId w:val="3"/>
              </w:numPr>
              <w:jc w:val="both"/>
              <w:rPr>
                <w:rFonts w:ascii="Arial" w:hAnsi="Arial" w:cs="Arial"/>
                <w:sz w:val="24"/>
                <w:lang w:val="en-US"/>
              </w:rPr>
            </w:pPr>
            <w:r>
              <w:rPr>
                <w:rFonts w:ascii="Arial" w:hAnsi="Arial" w:cs="Arial"/>
                <w:sz w:val="24"/>
                <w:lang w:val="en-US"/>
              </w:rPr>
              <w:t>Expenses – salaries to staff members and/or directors.</w:t>
            </w:r>
          </w:p>
          <w:p w:rsidR="004E329E" w:rsidRDefault="004E329E" w:rsidP="004E329E">
            <w:pPr>
              <w:pStyle w:val="ListParagraph"/>
              <w:numPr>
                <w:ilvl w:val="0"/>
                <w:numId w:val="3"/>
              </w:numPr>
              <w:jc w:val="both"/>
              <w:rPr>
                <w:rFonts w:ascii="Arial" w:hAnsi="Arial" w:cs="Arial"/>
                <w:sz w:val="24"/>
                <w:lang w:val="en-US"/>
              </w:rPr>
            </w:pPr>
            <w:r>
              <w:rPr>
                <w:rFonts w:ascii="Arial" w:hAnsi="Arial" w:cs="Arial"/>
                <w:sz w:val="24"/>
                <w:lang w:val="en-US"/>
              </w:rPr>
              <w:t>Petty cash.</w:t>
            </w:r>
          </w:p>
          <w:p w:rsidR="004E329E" w:rsidRDefault="004E329E" w:rsidP="004E329E">
            <w:pPr>
              <w:pStyle w:val="ListParagraph"/>
              <w:ind w:left="1440"/>
              <w:jc w:val="both"/>
              <w:rPr>
                <w:rFonts w:ascii="Arial" w:hAnsi="Arial" w:cs="Arial"/>
                <w:sz w:val="24"/>
                <w:lang w:val="en-US"/>
              </w:rPr>
            </w:pPr>
          </w:p>
          <w:p w:rsidR="004E329E" w:rsidRPr="00A4032B" w:rsidRDefault="004E329E" w:rsidP="004E329E">
            <w:pPr>
              <w:pStyle w:val="ListParagraph"/>
              <w:numPr>
                <w:ilvl w:val="0"/>
                <w:numId w:val="1"/>
              </w:numPr>
              <w:jc w:val="both"/>
              <w:rPr>
                <w:rFonts w:ascii="Arial" w:hAnsi="Arial" w:cs="Arial"/>
                <w:b/>
                <w:sz w:val="24"/>
                <w:lang w:val="en-US"/>
              </w:rPr>
            </w:pPr>
            <w:r w:rsidRPr="00A4032B">
              <w:rPr>
                <w:rFonts w:ascii="Arial" w:hAnsi="Arial" w:cs="Arial"/>
                <w:b/>
                <w:sz w:val="24"/>
                <w:lang w:val="en-US"/>
              </w:rPr>
              <w:t>Describe profit and loss accounts.</w:t>
            </w:r>
          </w:p>
          <w:p w:rsidR="004E329E" w:rsidRDefault="004E329E" w:rsidP="004E329E">
            <w:pPr>
              <w:pStyle w:val="ListParagraph"/>
              <w:jc w:val="both"/>
              <w:rPr>
                <w:rFonts w:ascii="Arial" w:hAnsi="Arial" w:cs="Arial"/>
                <w:sz w:val="24"/>
                <w:lang w:val="en-US"/>
              </w:rPr>
            </w:pPr>
            <w:r>
              <w:rPr>
                <w:rFonts w:ascii="Arial" w:hAnsi="Arial" w:cs="Arial"/>
                <w:sz w:val="24"/>
                <w:lang w:val="en-US"/>
              </w:rPr>
              <w:t>The profit and loss accounts allow for the business to establish the levels of the net loss and profits at a given time; this is by identifying the incomes that are credited to the accounts and the expenses that are debited. This account takes into consideration all the expenses and incomes throughout the business. The profit and loss accounts can highlight areas of the business that are not performing as effectively as they could, for example, showing unnecessary expenses. This is shown by sections or categories within the report, e.g. utilities such as gas and electricity bills, or varying departments’ incomings and outgoings. Therefore this enables the accounts department to identify to the management, the changes that need to take place with expenditure to increase profits within departments.</w:t>
            </w:r>
          </w:p>
          <w:p w:rsidR="004E329E" w:rsidRPr="007352AF" w:rsidRDefault="004E329E" w:rsidP="004E329E">
            <w:pPr>
              <w:pStyle w:val="ListParagraph"/>
              <w:jc w:val="both"/>
              <w:rPr>
                <w:rFonts w:ascii="Arial" w:hAnsi="Arial" w:cs="Arial"/>
                <w:sz w:val="24"/>
                <w:lang w:val="en-US"/>
              </w:rPr>
            </w:pPr>
          </w:p>
          <w:p w:rsidR="004E329E" w:rsidRPr="00AA4DF7" w:rsidRDefault="004E329E" w:rsidP="004E329E">
            <w:pPr>
              <w:pStyle w:val="ListParagraph"/>
              <w:numPr>
                <w:ilvl w:val="0"/>
                <w:numId w:val="1"/>
              </w:numPr>
              <w:jc w:val="both"/>
              <w:rPr>
                <w:rFonts w:ascii="Arial" w:hAnsi="Arial" w:cs="Arial"/>
                <w:b/>
                <w:sz w:val="24"/>
                <w:lang w:val="en-US"/>
              </w:rPr>
            </w:pPr>
            <w:r w:rsidRPr="00AA4DF7">
              <w:rPr>
                <w:rFonts w:ascii="Arial" w:hAnsi="Arial" w:cs="Arial"/>
                <w:b/>
                <w:sz w:val="24"/>
                <w:lang w:val="en-US"/>
              </w:rPr>
              <w:t>What is petty cash? How is it recorded?</w:t>
            </w:r>
          </w:p>
          <w:p w:rsidR="004E329E" w:rsidRDefault="004E329E" w:rsidP="004E329E">
            <w:pPr>
              <w:pStyle w:val="ListParagraph"/>
              <w:rPr>
                <w:rFonts w:ascii="Arial" w:hAnsi="Arial" w:cs="Arial"/>
                <w:sz w:val="24"/>
                <w:lang w:val="en-US"/>
              </w:rPr>
            </w:pPr>
            <w:r>
              <w:rPr>
                <w:rFonts w:ascii="Arial" w:hAnsi="Arial" w:cs="Arial"/>
                <w:sz w:val="24"/>
                <w:lang w:val="en-US"/>
              </w:rPr>
              <w:lastRenderedPageBreak/>
              <w:t xml:space="preserve">The petty cash is a fund available immediately to the establishment. Within a hotel it is usually kept at the front office, with authorization from the general manager; and in agreement with the front office manager and department heads. The petty cash is used to pay for small bills or smaller items; petty cash receipts are written to account for the expenses and to keeping a running total of expenses and the balance, within the accounting department. The initial amount, agreed by management, would be withdrawn from the company account by use of a cheque, this would be requested again when funds get too low. </w:t>
            </w:r>
          </w:p>
          <w:p w:rsidR="004E329E" w:rsidRDefault="004E329E" w:rsidP="004E329E">
            <w:pPr>
              <w:pStyle w:val="ListParagraph"/>
              <w:rPr>
                <w:rFonts w:ascii="Arial" w:hAnsi="Arial" w:cs="Arial"/>
                <w:sz w:val="24"/>
                <w:lang w:val="en-US"/>
              </w:rPr>
            </w:pPr>
          </w:p>
          <w:p w:rsidR="004E329E" w:rsidRDefault="004E329E" w:rsidP="004E329E">
            <w:pPr>
              <w:pStyle w:val="ListParagraph"/>
              <w:numPr>
                <w:ilvl w:val="0"/>
                <w:numId w:val="1"/>
              </w:numPr>
              <w:jc w:val="both"/>
              <w:rPr>
                <w:rFonts w:ascii="Arial" w:hAnsi="Arial" w:cs="Arial"/>
                <w:b/>
                <w:sz w:val="24"/>
                <w:lang w:val="en-US"/>
              </w:rPr>
            </w:pPr>
            <w:r w:rsidRPr="00AA4DF7">
              <w:rPr>
                <w:rFonts w:ascii="Arial" w:hAnsi="Arial" w:cs="Arial"/>
                <w:b/>
                <w:sz w:val="24"/>
                <w:lang w:val="en-US"/>
              </w:rPr>
              <w:t>What is balance sheet?</w:t>
            </w:r>
          </w:p>
          <w:p w:rsidR="004E329E" w:rsidRPr="00DD4773" w:rsidRDefault="004E329E" w:rsidP="004E329E">
            <w:pPr>
              <w:pStyle w:val="ListParagraph"/>
              <w:rPr>
                <w:rFonts w:ascii="Arial" w:hAnsi="Arial" w:cs="Arial"/>
                <w:sz w:val="24"/>
                <w:lang w:val="en-US"/>
              </w:rPr>
            </w:pPr>
            <w:r>
              <w:rPr>
                <w:rFonts w:ascii="Arial" w:hAnsi="Arial" w:cs="Arial"/>
                <w:sz w:val="24"/>
                <w:lang w:val="en-US"/>
              </w:rPr>
              <w:t>A balance sheet is there to show the organisation or businesses accounts status at a given time. This is typically produced at the end of the financial year by the accounting department; however a director or manager can request this at any given time to see the current status. This report will show if the business is running at a loss or profit; also showing the balance between the overall assets of the business, the total liabilities and the net worth of the company. The total balance amount shown on the balance sheet can fluctuate daily all dependent upon incomes and outgoings.</w:t>
            </w:r>
          </w:p>
          <w:p w:rsidR="004E329E" w:rsidRPr="00CD24BC" w:rsidRDefault="004E329E" w:rsidP="004E329E">
            <w:pPr>
              <w:jc w:val="both"/>
              <w:rPr>
                <w:rFonts w:ascii="Arial" w:hAnsi="Arial" w:cs="Arial"/>
                <w:b/>
                <w:sz w:val="24"/>
                <w:u w:val="single"/>
                <w:lang w:val="en-US"/>
              </w:rPr>
            </w:pPr>
            <w:r w:rsidRPr="00CD24BC">
              <w:rPr>
                <w:rFonts w:ascii="Arial" w:hAnsi="Arial" w:cs="Arial"/>
                <w:b/>
                <w:sz w:val="24"/>
                <w:u w:val="single"/>
                <w:lang w:val="en-US"/>
              </w:rPr>
              <w:t>Question 2</w:t>
            </w:r>
          </w:p>
          <w:p w:rsidR="004E329E" w:rsidRPr="004F44C6" w:rsidRDefault="004E329E" w:rsidP="004E329E">
            <w:pPr>
              <w:jc w:val="both"/>
              <w:rPr>
                <w:rFonts w:ascii="Arial" w:hAnsi="Arial" w:cs="Arial"/>
                <w:b/>
                <w:sz w:val="24"/>
                <w:lang w:val="en-US"/>
              </w:rPr>
            </w:pPr>
            <w:r w:rsidRPr="00BE2117">
              <w:rPr>
                <w:rFonts w:ascii="Arial" w:hAnsi="Arial" w:cs="Arial"/>
                <w:b/>
                <w:sz w:val="24"/>
                <w:lang w:val="en-US"/>
              </w:rPr>
              <w:t>Discuss the different types of accounts that are dealt with at the front desk in a hotel.</w:t>
            </w:r>
          </w:p>
          <w:p w:rsidR="004E329E" w:rsidRDefault="004E329E" w:rsidP="004E329E">
            <w:pPr>
              <w:rPr>
                <w:rFonts w:ascii="Arial" w:hAnsi="Arial" w:cs="Arial"/>
                <w:sz w:val="24"/>
              </w:rPr>
            </w:pPr>
            <w:r w:rsidRPr="004F44C6">
              <w:rPr>
                <w:rFonts w:ascii="Arial" w:hAnsi="Arial" w:cs="Arial"/>
                <w:sz w:val="24"/>
              </w:rPr>
              <w:t xml:space="preserve">Due to the </w:t>
            </w:r>
            <w:r>
              <w:rPr>
                <w:rFonts w:ascii="Arial" w:hAnsi="Arial" w:cs="Arial"/>
                <w:sz w:val="24"/>
              </w:rPr>
              <w:t>front desk and front office being the main department hub of the hotel, their communication with all departments is imperative, especially the accounting department. The following accounts are dealt with at the front desk, with constant communication between the two departments:</w:t>
            </w:r>
          </w:p>
          <w:p w:rsidR="004E329E" w:rsidRDefault="004E329E" w:rsidP="004E329E">
            <w:pPr>
              <w:pStyle w:val="ListParagraph"/>
              <w:numPr>
                <w:ilvl w:val="0"/>
                <w:numId w:val="4"/>
              </w:numPr>
              <w:rPr>
                <w:rFonts w:ascii="Arial" w:hAnsi="Arial" w:cs="Arial"/>
                <w:sz w:val="24"/>
              </w:rPr>
            </w:pPr>
            <w:r w:rsidRPr="00614594">
              <w:rPr>
                <w:rFonts w:ascii="Arial" w:hAnsi="Arial" w:cs="Arial"/>
                <w:b/>
                <w:sz w:val="24"/>
              </w:rPr>
              <w:t>Guest Accounts</w:t>
            </w:r>
            <w:r>
              <w:rPr>
                <w:rFonts w:ascii="Arial" w:hAnsi="Arial" w:cs="Arial"/>
                <w:sz w:val="24"/>
              </w:rPr>
              <w:t xml:space="preserve"> – as previous discussed these accounts involve every interaction and transaction between the guest and the hotel, prior to occupancy, during and once the account has been settled. The hotel can set a limit to a guest’s account, by where the guest must settle up the balance during their stay to ensure there is a payment. Therefore the balance will return to zero and the guest can ecru further bills. Credit card details are often left on the account for security purposes, in case a guest leaves without making payment.</w:t>
            </w:r>
          </w:p>
          <w:p w:rsidR="004E329E" w:rsidRDefault="004E329E" w:rsidP="004E329E">
            <w:pPr>
              <w:pStyle w:val="ListParagraph"/>
              <w:numPr>
                <w:ilvl w:val="0"/>
                <w:numId w:val="4"/>
              </w:numPr>
              <w:rPr>
                <w:rFonts w:ascii="Arial" w:hAnsi="Arial" w:cs="Arial"/>
                <w:sz w:val="24"/>
              </w:rPr>
            </w:pPr>
            <w:r w:rsidRPr="00614594">
              <w:rPr>
                <w:rFonts w:ascii="Arial" w:hAnsi="Arial" w:cs="Arial"/>
                <w:b/>
                <w:sz w:val="24"/>
              </w:rPr>
              <w:t>Non-Guest Accounts</w:t>
            </w:r>
            <w:r>
              <w:rPr>
                <w:rFonts w:ascii="Arial" w:hAnsi="Arial" w:cs="Arial"/>
                <w:sz w:val="24"/>
              </w:rPr>
              <w:t xml:space="preserve"> – the non-guest account is set up when there is a group or business conference in house, therefore a company or local business will be settling the bill; either due to their use of the property or if they are sponsoring an event. This type of account is also known as a city or house account. Another form of a non-guest account is when a guest departs and fails to make payment or leaves without paying; these then revert from guest accounts to non-guest accounts and become the responsibility of the account department to settle. A non-guest account will typically be collated, invoiced and settled on a monthly basis.</w:t>
            </w:r>
          </w:p>
          <w:p w:rsidR="004E329E" w:rsidRDefault="004E329E" w:rsidP="004E329E">
            <w:pPr>
              <w:pStyle w:val="ListParagraph"/>
              <w:numPr>
                <w:ilvl w:val="0"/>
                <w:numId w:val="4"/>
              </w:numPr>
              <w:rPr>
                <w:rFonts w:ascii="Arial" w:hAnsi="Arial" w:cs="Arial"/>
                <w:sz w:val="24"/>
              </w:rPr>
            </w:pPr>
            <w:r w:rsidRPr="00614594">
              <w:rPr>
                <w:rFonts w:ascii="Arial" w:hAnsi="Arial" w:cs="Arial"/>
                <w:b/>
                <w:sz w:val="24"/>
              </w:rPr>
              <w:lastRenderedPageBreak/>
              <w:t>Vouchers</w:t>
            </w:r>
            <w:r>
              <w:rPr>
                <w:rFonts w:ascii="Arial" w:hAnsi="Arial" w:cs="Arial"/>
                <w:sz w:val="24"/>
              </w:rPr>
              <w:t xml:space="preserve"> – a voucher is often a service or product purchased on credit or has previously been purchased in advance for use at a later date. When the payment is received the accounts department will pass on the information to the front office to add to the required guest or non-guests account details. Vouchers can come in the form of paid out vouchers (often given as gifts), allowance vouchers (instead of a reimbursement), a cash voucher or a charge voucher, e.g. bill from a restaurant. Guests can ecru vouchers within the hotel complex, which are then passed on from the departments to the front desk to add to the guests’ bill, for example if the guest has a spa treatment, or drinks at the bar. This proves easier for the guest so they don’t have to pay for every individual item, they just pay at the end of their stay on their guest account.</w:t>
            </w:r>
          </w:p>
          <w:p w:rsidR="004E329E" w:rsidRDefault="004E329E" w:rsidP="009B78A0">
            <w:pPr>
              <w:rPr>
                <w:b/>
              </w:rPr>
            </w:pPr>
          </w:p>
        </w:tc>
      </w:tr>
    </w:tbl>
    <w:p w:rsidR="004E329E" w:rsidRPr="00B0415E" w:rsidRDefault="004E329E" w:rsidP="004E329E">
      <w:pPr>
        <w:autoSpaceDE w:val="0"/>
        <w:autoSpaceDN w:val="0"/>
        <w:adjustRightInd w:val="0"/>
        <w:spacing w:after="0" w:line="240" w:lineRule="auto"/>
        <w:rPr>
          <w:rFonts w:cs="CalvertMT-Bold"/>
          <w:b/>
          <w:bCs/>
          <w:color w:val="002060"/>
          <w:sz w:val="28"/>
          <w:lang w:val="en-US"/>
        </w:rPr>
      </w:pPr>
    </w:p>
    <w:p w:rsidR="004E329E" w:rsidRPr="00B0415E" w:rsidRDefault="004E329E" w:rsidP="004E329E">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4E329E" w:rsidRPr="00B0415E" w:rsidRDefault="004E329E" w:rsidP="004E329E">
      <w:pPr>
        <w:autoSpaceDE w:val="0"/>
        <w:autoSpaceDN w:val="0"/>
        <w:adjustRightInd w:val="0"/>
        <w:spacing w:after="0" w:line="240" w:lineRule="auto"/>
        <w:rPr>
          <w:rFonts w:cs="CalvertMT-Bold"/>
          <w:b/>
          <w:bCs/>
          <w:color w:val="001AE6"/>
          <w:lang w:val="en-US"/>
        </w:rPr>
      </w:pPr>
    </w:p>
    <w:p w:rsidR="004E329E" w:rsidRPr="00B0415E" w:rsidRDefault="004E329E" w:rsidP="004E329E">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4E329E" w:rsidRPr="00B0415E" w:rsidRDefault="004E329E" w:rsidP="004E329E">
      <w:pPr>
        <w:autoSpaceDE w:val="0"/>
        <w:autoSpaceDN w:val="0"/>
        <w:adjustRightInd w:val="0"/>
        <w:spacing w:after="0" w:line="240" w:lineRule="auto"/>
        <w:rPr>
          <w:rFonts w:cs="Bliss-Regular"/>
          <w:color w:val="000000"/>
          <w:lang w:val="en-US"/>
        </w:rPr>
      </w:pPr>
    </w:p>
    <w:p w:rsidR="004E329E" w:rsidRPr="00B0415E" w:rsidRDefault="004E329E" w:rsidP="004E329E">
      <w:pPr>
        <w:autoSpaceDE w:val="0"/>
        <w:autoSpaceDN w:val="0"/>
        <w:adjustRightInd w:val="0"/>
        <w:spacing w:after="0" w:line="240" w:lineRule="auto"/>
        <w:rPr>
          <w:rFonts w:cs="Bliss-Regular"/>
          <w:color w:val="000000"/>
          <w:lang w:val="en-US"/>
        </w:rPr>
      </w:pPr>
    </w:p>
    <w:p w:rsidR="004E329E" w:rsidRPr="00B0415E" w:rsidRDefault="004E329E" w:rsidP="004E329E">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07"/>
        <w:gridCol w:w="1251"/>
        <w:gridCol w:w="1596"/>
      </w:tblGrid>
      <w:tr w:rsidR="004E329E" w:rsidRPr="00B0415E" w:rsidTr="009B78A0">
        <w:tc>
          <w:tcPr>
            <w:tcW w:w="2310" w:type="dxa"/>
            <w:shd w:val="clear" w:color="auto" w:fill="D9D9D9" w:themeFill="background1" w:themeFillShade="D9"/>
          </w:tcPr>
          <w:p w:rsidR="004E329E" w:rsidRPr="00B0415E" w:rsidRDefault="004E329E" w:rsidP="009B78A0">
            <w:pPr>
              <w:rPr>
                <w:rFonts w:cs="Bliss-Regular"/>
                <w:color w:val="000000"/>
              </w:rPr>
            </w:pPr>
            <w:r w:rsidRPr="00B0415E">
              <w:rPr>
                <w:rFonts w:cs="Bliss-Regular"/>
                <w:color w:val="000000"/>
              </w:rPr>
              <w:t>Student Signature</w:t>
            </w:r>
          </w:p>
        </w:tc>
        <w:tc>
          <w:tcPr>
            <w:tcW w:w="4035" w:type="dxa"/>
          </w:tcPr>
          <w:p w:rsidR="004E329E" w:rsidRPr="00B0415E" w:rsidRDefault="004E329E" w:rsidP="009B78A0">
            <w:pPr>
              <w:rPr>
                <w:rFonts w:cs="Bliss-Regular"/>
                <w:color w:val="000000"/>
              </w:rPr>
            </w:pPr>
            <w:r>
              <w:rPr>
                <w:rFonts w:cs="Bliss-Regular"/>
                <w:color w:val="000000"/>
              </w:rPr>
              <w:t>C. R. Welch</w:t>
            </w:r>
          </w:p>
        </w:tc>
        <w:tc>
          <w:tcPr>
            <w:tcW w:w="1276" w:type="dxa"/>
            <w:shd w:val="clear" w:color="auto" w:fill="D9D9D9" w:themeFill="background1" w:themeFillShade="D9"/>
          </w:tcPr>
          <w:p w:rsidR="004E329E" w:rsidRPr="00B0415E" w:rsidRDefault="004E329E" w:rsidP="009B78A0">
            <w:pPr>
              <w:rPr>
                <w:rFonts w:cs="Bliss-Regular"/>
                <w:color w:val="000000"/>
              </w:rPr>
            </w:pPr>
            <w:r w:rsidRPr="00B0415E">
              <w:rPr>
                <w:rFonts w:cs="Bliss-Regular"/>
                <w:color w:val="000000"/>
              </w:rPr>
              <w:t>Date</w:t>
            </w:r>
          </w:p>
        </w:tc>
        <w:tc>
          <w:tcPr>
            <w:tcW w:w="1621" w:type="dxa"/>
          </w:tcPr>
          <w:p w:rsidR="004E329E" w:rsidRPr="00B0415E" w:rsidRDefault="00882C8E" w:rsidP="009B78A0">
            <w:pPr>
              <w:rPr>
                <w:rFonts w:cs="Bliss-Regular"/>
                <w:color w:val="000000"/>
              </w:rPr>
            </w:pPr>
            <w:r>
              <w:rPr>
                <w:rFonts w:cs="Bliss-Regular"/>
                <w:color w:val="000000"/>
              </w:rPr>
              <w:t>07.07.15</w:t>
            </w:r>
            <w:bookmarkStart w:id="0" w:name="_GoBack"/>
            <w:bookmarkEnd w:id="0"/>
          </w:p>
        </w:tc>
      </w:tr>
    </w:tbl>
    <w:p w:rsidR="004E329E" w:rsidRPr="00B0415E" w:rsidRDefault="004E329E" w:rsidP="004E329E">
      <w:pPr>
        <w:rPr>
          <w:rFonts w:cs="Bliss-Regular"/>
          <w:color w:val="000000"/>
          <w:lang w:val="en-US"/>
        </w:rPr>
      </w:pPr>
    </w:p>
    <w:p w:rsidR="004E329E" w:rsidRPr="00B0415E" w:rsidRDefault="004E329E" w:rsidP="004E329E">
      <w:pPr>
        <w:rPr>
          <w:rFonts w:cs="Bliss-Regular"/>
          <w:color w:val="000000"/>
          <w:lang w:val="en-US"/>
        </w:rPr>
      </w:pPr>
    </w:p>
    <w:p w:rsidR="004E329E" w:rsidRPr="00B0415E" w:rsidRDefault="004E329E" w:rsidP="004E329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4E329E" w:rsidRPr="00B0415E" w:rsidTr="009B78A0">
        <w:trPr>
          <w:trHeight w:val="249"/>
        </w:trPr>
        <w:tc>
          <w:tcPr>
            <w:tcW w:w="4621" w:type="dxa"/>
            <w:shd w:val="clear" w:color="auto" w:fill="D9D9D9" w:themeFill="background1" w:themeFillShade="D9"/>
          </w:tcPr>
          <w:p w:rsidR="004E329E" w:rsidRPr="00B0415E" w:rsidRDefault="004E329E" w:rsidP="009B78A0">
            <w:pPr>
              <w:rPr>
                <w:b/>
                <w:color w:val="002060"/>
              </w:rPr>
            </w:pPr>
            <w:r w:rsidRPr="00B0415E">
              <w:rPr>
                <w:b/>
                <w:color w:val="002060"/>
              </w:rPr>
              <w:t>Total Marks</w:t>
            </w:r>
          </w:p>
        </w:tc>
        <w:tc>
          <w:tcPr>
            <w:tcW w:w="4621" w:type="dxa"/>
          </w:tcPr>
          <w:p w:rsidR="004E329E" w:rsidRPr="00B0415E" w:rsidRDefault="004E329E" w:rsidP="009B78A0">
            <w:pPr>
              <w:rPr>
                <w:rFonts w:cs="Times New Roman"/>
                <w:szCs w:val="32"/>
              </w:rPr>
            </w:pPr>
          </w:p>
        </w:tc>
      </w:tr>
      <w:tr w:rsidR="004E329E" w:rsidRPr="00B0415E" w:rsidTr="009B78A0">
        <w:tc>
          <w:tcPr>
            <w:tcW w:w="4621" w:type="dxa"/>
            <w:shd w:val="clear" w:color="auto" w:fill="D9D9D9" w:themeFill="background1" w:themeFillShade="D9"/>
          </w:tcPr>
          <w:p w:rsidR="004E329E" w:rsidRPr="00B0415E" w:rsidRDefault="004E329E" w:rsidP="009B78A0">
            <w:pPr>
              <w:rPr>
                <w:b/>
                <w:color w:val="002060"/>
              </w:rPr>
            </w:pPr>
            <w:r w:rsidRPr="00B0415E">
              <w:rPr>
                <w:b/>
                <w:color w:val="002060"/>
              </w:rPr>
              <w:t>Marks Obtained</w:t>
            </w:r>
          </w:p>
        </w:tc>
        <w:tc>
          <w:tcPr>
            <w:tcW w:w="4621" w:type="dxa"/>
          </w:tcPr>
          <w:p w:rsidR="004E329E" w:rsidRPr="00B0415E" w:rsidRDefault="004E329E" w:rsidP="009B78A0">
            <w:pPr>
              <w:rPr>
                <w:rFonts w:cs="Times New Roman"/>
                <w:szCs w:val="32"/>
              </w:rPr>
            </w:pPr>
          </w:p>
        </w:tc>
      </w:tr>
      <w:tr w:rsidR="004E329E" w:rsidRPr="00B0415E" w:rsidTr="009B78A0">
        <w:tc>
          <w:tcPr>
            <w:tcW w:w="4621" w:type="dxa"/>
            <w:shd w:val="clear" w:color="auto" w:fill="D9D9D9" w:themeFill="background1" w:themeFillShade="D9"/>
          </w:tcPr>
          <w:p w:rsidR="004E329E" w:rsidRPr="00B0415E" w:rsidRDefault="004E329E" w:rsidP="009B78A0">
            <w:pPr>
              <w:rPr>
                <w:b/>
                <w:color w:val="002060"/>
              </w:rPr>
            </w:pPr>
            <w:r w:rsidRPr="00B0415E">
              <w:rPr>
                <w:b/>
                <w:color w:val="002060"/>
              </w:rPr>
              <w:t>Percentage / Grade</w:t>
            </w:r>
          </w:p>
        </w:tc>
        <w:tc>
          <w:tcPr>
            <w:tcW w:w="4621" w:type="dxa"/>
          </w:tcPr>
          <w:p w:rsidR="004E329E" w:rsidRPr="00B0415E" w:rsidRDefault="004E329E" w:rsidP="009B78A0">
            <w:pPr>
              <w:rPr>
                <w:rFonts w:cs="Times New Roman"/>
                <w:szCs w:val="32"/>
              </w:rPr>
            </w:pPr>
          </w:p>
        </w:tc>
      </w:tr>
    </w:tbl>
    <w:p w:rsidR="004E329E" w:rsidRDefault="004E329E" w:rsidP="004E329E">
      <w:pPr>
        <w:rPr>
          <w:rFonts w:cs="Times New Roman"/>
          <w:sz w:val="24"/>
          <w:szCs w:val="32"/>
        </w:rPr>
      </w:pPr>
    </w:p>
    <w:p w:rsidR="004E329E" w:rsidRDefault="004E329E" w:rsidP="004E329E">
      <w:pPr>
        <w:rPr>
          <w:rFonts w:cs="Times New Roman"/>
          <w:sz w:val="24"/>
          <w:szCs w:val="32"/>
        </w:rPr>
      </w:pPr>
    </w:p>
    <w:p w:rsidR="003C7FBB" w:rsidRDefault="00882C8E"/>
    <w:sectPr w:rsidR="003C7FBB" w:rsidSect="00187E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992411"/>
    <w:multiLevelType w:val="hybridMultilevel"/>
    <w:tmpl w:val="C4103B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AE1F3C"/>
    <w:multiLevelType w:val="hybridMultilevel"/>
    <w:tmpl w:val="18C6D02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14823AB"/>
    <w:multiLevelType w:val="hybridMultilevel"/>
    <w:tmpl w:val="36F6D8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52AD7DE0"/>
    <w:multiLevelType w:val="hybridMultilevel"/>
    <w:tmpl w:val="7B9A22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29E"/>
    <w:rsid w:val="0000036E"/>
    <w:rsid w:val="000E42CF"/>
    <w:rsid w:val="00257B9C"/>
    <w:rsid w:val="004E329E"/>
    <w:rsid w:val="00550D4A"/>
    <w:rsid w:val="00724857"/>
    <w:rsid w:val="00850B85"/>
    <w:rsid w:val="00882C8E"/>
    <w:rsid w:val="008F5390"/>
    <w:rsid w:val="00D00442"/>
    <w:rsid w:val="00E536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135F50-01E1-4DB3-9980-D2E6EB1AB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329E"/>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E329E"/>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4E32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E329E"/>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1153</Words>
  <Characters>6576</Characters>
  <Application>Microsoft Office Word</Application>
  <DocSecurity>0</DocSecurity>
  <Lines>54</Lines>
  <Paragraphs>15</Paragraphs>
  <ScaleCrop>false</ScaleCrop>
  <Company/>
  <LinksUpToDate>false</LinksUpToDate>
  <CharactersWithSpaces>7714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Cliff</dc:creator>
  <cp:keywords/>
  <dc:description/>
  <cp:lastModifiedBy>Cliff</cp:lastModifiedBy>
  <cp:revision>2</cp:revision>
  <dcterms:created xsi:type="dcterms:W3CDTF">2015-07-23T11:32:00Z</dcterms:created>
  <dcterms:modified xsi:type="dcterms:W3CDTF">2015-08-07T07:46:00Z</dcterms:modified>
</cp:coreProperties>
</file>