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D000ED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E95E26B" wp14:editId="171BEB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47056E" w14:textId="77777777" w:rsidR="00607874" w:rsidRDefault="00B36F56" w:rsidP="00A851DA">
      <w:pPr>
        <w:rPr>
          <w:lang w:val="en-US"/>
        </w:rPr>
      </w:pPr>
      <w:r>
        <w:rPr>
          <w:noProof/>
          <w:lang w:val="en-US" w:eastAsia="zh-TW"/>
        </w:rPr>
        <w:pict w14:anchorId="2514425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3DB451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F6272C" w14:textId="77777777" w:rsidR="00405895" w:rsidRDefault="00405895"/>
              </w:txbxContent>
            </v:textbox>
          </v:shape>
        </w:pict>
      </w:r>
    </w:p>
    <w:p w14:paraId="1DA8424D" w14:textId="77777777" w:rsidR="00607874" w:rsidRDefault="00607874" w:rsidP="00A851DA">
      <w:pPr>
        <w:rPr>
          <w:lang w:val="en-US"/>
        </w:rPr>
      </w:pPr>
    </w:p>
    <w:p w14:paraId="5B0448D5" w14:textId="77777777" w:rsidR="00607874" w:rsidRDefault="00607874" w:rsidP="00A851DA">
      <w:pPr>
        <w:rPr>
          <w:lang w:val="en-US"/>
        </w:rPr>
      </w:pPr>
    </w:p>
    <w:p w14:paraId="4E6AEA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B806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0F3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85D7E2" w14:textId="77777777" w:rsidR="00A851DA" w:rsidRPr="004B296C" w:rsidRDefault="00040D56">
            <w:pPr>
              <w:pStyle w:val="Default"/>
              <w:rPr>
                <w:rFonts w:asciiTheme="minorHAnsi" w:hAnsiTheme="minorHAnsi"/>
                <w:b/>
              </w:rPr>
            </w:pPr>
            <w:r w:rsidRPr="004B296C">
              <w:rPr>
                <w:rFonts w:asciiTheme="minorHAnsi" w:hAnsiTheme="minorHAnsi"/>
                <w:b/>
              </w:rPr>
              <w:t>Mr. Ahmad Anwar Hossen</w:t>
            </w:r>
          </w:p>
        </w:tc>
      </w:tr>
      <w:tr w:rsidR="00A851DA" w:rsidRPr="00B0415E" w14:paraId="376056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D260D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D9E62D" w14:textId="3AB8380E" w:rsidR="00A851DA" w:rsidRPr="004B296C" w:rsidRDefault="00757420">
            <w:pPr>
              <w:pStyle w:val="Default"/>
              <w:rPr>
                <w:rFonts w:asciiTheme="minorHAnsi" w:hAnsiTheme="minorHAnsi"/>
                <w:b/>
              </w:rPr>
            </w:pPr>
            <w:r w:rsidRPr="004B296C">
              <w:rPr>
                <w:rFonts w:asciiTheme="minorHAnsi" w:hAnsiTheme="minorHAnsi"/>
                <w:b/>
              </w:rPr>
              <w:t>1451</w:t>
            </w:r>
          </w:p>
        </w:tc>
      </w:tr>
      <w:tr w:rsidR="00A851DA" w:rsidRPr="00B0415E" w14:paraId="107D88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F23D2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1FB55D" w14:textId="7969844B" w:rsidR="00A851DA" w:rsidRPr="004B296C" w:rsidRDefault="000A22F9">
            <w:pPr>
              <w:pStyle w:val="Default"/>
              <w:rPr>
                <w:rFonts w:asciiTheme="minorHAnsi" w:hAnsiTheme="minorHAnsi"/>
                <w:b/>
              </w:rPr>
            </w:pPr>
            <w:r>
              <w:rPr>
                <w:rFonts w:asciiTheme="minorHAnsi" w:hAnsiTheme="minorHAnsi"/>
                <w:b/>
              </w:rPr>
              <w:t>Diploma in</w:t>
            </w:r>
            <w:r w:rsidR="00757420" w:rsidRPr="004B296C">
              <w:rPr>
                <w:rFonts w:asciiTheme="minorHAnsi" w:hAnsiTheme="minorHAnsi"/>
                <w:b/>
              </w:rPr>
              <w:t xml:space="preserve"> Forensic Accounting</w:t>
            </w:r>
          </w:p>
        </w:tc>
      </w:tr>
      <w:tr w:rsidR="00A851DA" w:rsidRPr="00B0415E" w14:paraId="1543EA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FF1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514800" w14:textId="14C4988C" w:rsidR="00A851DA" w:rsidRPr="004B296C" w:rsidRDefault="00E1306E">
            <w:pPr>
              <w:rPr>
                <w:b/>
              </w:rPr>
            </w:pPr>
            <w:r>
              <w:rPr>
                <w:b/>
              </w:rPr>
              <w:t>1</w:t>
            </w:r>
            <w:r w:rsidR="00B36F56">
              <w:rPr>
                <w:b/>
              </w:rPr>
              <w:t>2</w:t>
            </w:r>
          </w:p>
        </w:tc>
      </w:tr>
    </w:tbl>
    <w:p w14:paraId="697DEF83" w14:textId="77777777" w:rsidR="00CC2FB3" w:rsidRDefault="00CC2FB3" w:rsidP="00A851DA">
      <w:pPr>
        <w:rPr>
          <w:b/>
          <w:lang w:val="en-US"/>
        </w:rPr>
      </w:pPr>
    </w:p>
    <w:p w14:paraId="1F5A6E20" w14:textId="77777777" w:rsidR="00443E6F" w:rsidRDefault="00527C11" w:rsidP="00A851DA">
      <w:pPr>
        <w:rPr>
          <w:b/>
          <w:sz w:val="28"/>
          <w:lang w:val="en-US"/>
        </w:rPr>
      </w:pPr>
      <w:r w:rsidRPr="00443E6F">
        <w:rPr>
          <w:b/>
          <w:sz w:val="28"/>
          <w:lang w:val="en-US"/>
        </w:rPr>
        <w:t>Marking Criteria:</w:t>
      </w:r>
    </w:p>
    <w:p w14:paraId="6B3F8CED" w14:textId="2EF7DA34"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r w:rsidR="00040D56"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0E4E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8FA3AE5" w14:textId="77777777" w:rsidTr="00CC2FB3">
        <w:tc>
          <w:tcPr>
            <w:tcW w:w="9242" w:type="dxa"/>
          </w:tcPr>
          <w:p w14:paraId="5A030E10" w14:textId="77777777" w:rsidR="00B36F56" w:rsidRDefault="00B36F56" w:rsidP="00B36F56">
            <w:pPr>
              <w:spacing w:line="360" w:lineRule="auto"/>
              <w:contextualSpacing/>
              <w:jc w:val="both"/>
              <w:rPr>
                <w:rFonts w:ascii="Arial" w:hAnsi="Arial"/>
              </w:rPr>
            </w:pPr>
            <w:r>
              <w:rPr>
                <w:rFonts w:ascii="Arial" w:hAnsi="Arial"/>
              </w:rPr>
              <w:t>Answer to Q1: Short questions: I</w:t>
            </w:r>
          </w:p>
          <w:p w14:paraId="423F5906" w14:textId="77777777" w:rsidR="00B36F56" w:rsidRDefault="00B36F56" w:rsidP="00B36F56">
            <w:pPr>
              <w:spacing w:line="360" w:lineRule="auto"/>
              <w:contextualSpacing/>
              <w:jc w:val="both"/>
              <w:rPr>
                <w:rFonts w:ascii="Arial" w:hAnsi="Arial"/>
              </w:rPr>
            </w:pPr>
          </w:p>
          <w:p w14:paraId="13471386" w14:textId="77777777" w:rsidR="00B36F56" w:rsidRPr="002B3DFF" w:rsidRDefault="00B36F56" w:rsidP="00B36F56">
            <w:pPr>
              <w:spacing w:line="360" w:lineRule="auto"/>
              <w:contextualSpacing/>
              <w:jc w:val="both"/>
              <w:rPr>
                <w:rFonts w:ascii="Arial" w:hAnsi="Arial"/>
              </w:rPr>
            </w:pPr>
            <w:r>
              <w:rPr>
                <w:rFonts w:ascii="Arial" w:hAnsi="Arial"/>
              </w:rPr>
              <w:t>Internal Audit helps ensure effective and economic operations</w:t>
            </w:r>
            <w:r w:rsidRPr="002B3DFF">
              <w:rPr>
                <w:rFonts w:ascii="Arial" w:hAnsi="Arial"/>
              </w:rPr>
              <w:t xml:space="preserve"> as possible; to this end, Internal Audit provides assurance services through the following approaches:</w:t>
            </w:r>
          </w:p>
          <w:p w14:paraId="28C4B514" w14:textId="77777777" w:rsidR="00B36F56" w:rsidRDefault="00B36F56" w:rsidP="00B36F56">
            <w:pPr>
              <w:pStyle w:val="ListParagraph"/>
              <w:numPr>
                <w:ilvl w:val="0"/>
                <w:numId w:val="7"/>
              </w:numPr>
              <w:spacing w:line="360" w:lineRule="auto"/>
              <w:jc w:val="both"/>
              <w:rPr>
                <w:rFonts w:ascii="Arial" w:hAnsi="Arial"/>
              </w:rPr>
            </w:pPr>
            <w:r w:rsidRPr="002B3DFF">
              <w:rPr>
                <w:rFonts w:ascii="Arial" w:hAnsi="Arial"/>
              </w:rPr>
              <w:t>Analyses Operations</w:t>
            </w:r>
          </w:p>
          <w:p w14:paraId="1D6378FD" w14:textId="77777777" w:rsidR="00B36F56" w:rsidRDefault="00B36F56" w:rsidP="00B36F56">
            <w:pPr>
              <w:pStyle w:val="ListParagraph"/>
              <w:numPr>
                <w:ilvl w:val="0"/>
                <w:numId w:val="7"/>
              </w:numPr>
              <w:spacing w:line="360" w:lineRule="auto"/>
              <w:jc w:val="both"/>
              <w:rPr>
                <w:rFonts w:ascii="Arial" w:hAnsi="Arial"/>
              </w:rPr>
            </w:pPr>
            <w:r w:rsidRPr="002B3DFF">
              <w:rPr>
                <w:rFonts w:ascii="Arial" w:hAnsi="Arial"/>
              </w:rPr>
              <w:t>Reviews Compliance</w:t>
            </w:r>
          </w:p>
          <w:p w14:paraId="0C2548A5" w14:textId="77777777" w:rsidR="00B36F56" w:rsidRDefault="00B36F56" w:rsidP="00B36F56">
            <w:pPr>
              <w:pStyle w:val="ListParagraph"/>
              <w:numPr>
                <w:ilvl w:val="0"/>
                <w:numId w:val="7"/>
              </w:numPr>
              <w:spacing w:line="360" w:lineRule="auto"/>
              <w:jc w:val="both"/>
              <w:rPr>
                <w:rFonts w:ascii="Arial" w:hAnsi="Arial"/>
              </w:rPr>
            </w:pPr>
            <w:r w:rsidRPr="002B3DFF">
              <w:rPr>
                <w:rFonts w:ascii="Arial" w:hAnsi="Arial"/>
              </w:rPr>
              <w:t>Recommends Controls</w:t>
            </w:r>
          </w:p>
          <w:p w14:paraId="0D60A767" w14:textId="77777777" w:rsidR="00B36F56" w:rsidRPr="002B3DFF" w:rsidRDefault="00B36F56" w:rsidP="00B36F56">
            <w:pPr>
              <w:pStyle w:val="ListParagraph"/>
              <w:numPr>
                <w:ilvl w:val="0"/>
                <w:numId w:val="7"/>
              </w:numPr>
              <w:spacing w:line="360" w:lineRule="auto"/>
              <w:jc w:val="both"/>
              <w:rPr>
                <w:rFonts w:ascii="Arial" w:hAnsi="Arial"/>
              </w:rPr>
            </w:pPr>
            <w:r w:rsidRPr="002B3DFF">
              <w:rPr>
                <w:rFonts w:ascii="Arial" w:hAnsi="Arial"/>
              </w:rPr>
              <w:t>Assures Safeguards</w:t>
            </w:r>
            <w:r w:rsidRPr="002B3DFF">
              <w:rPr>
                <w:rFonts w:ascii="Arial" w:hAnsi="Arial"/>
                <w:u w:val="single"/>
              </w:rPr>
              <w:t xml:space="preserve"> </w:t>
            </w:r>
          </w:p>
          <w:p w14:paraId="5002DC81" w14:textId="77777777" w:rsidR="00B36F56" w:rsidRPr="002B3DFF" w:rsidRDefault="00B36F56" w:rsidP="00B36F56">
            <w:pPr>
              <w:pStyle w:val="ListParagraph"/>
              <w:spacing w:line="360" w:lineRule="auto"/>
              <w:jc w:val="both"/>
              <w:rPr>
                <w:rFonts w:ascii="Arial" w:hAnsi="Arial"/>
              </w:rPr>
            </w:pPr>
          </w:p>
          <w:p w14:paraId="18D222A6" w14:textId="77777777" w:rsidR="00B36F56" w:rsidRPr="002B3DFF" w:rsidRDefault="00B36F56" w:rsidP="00B36F56">
            <w:pPr>
              <w:spacing w:line="360" w:lineRule="auto"/>
              <w:contextualSpacing/>
              <w:jc w:val="both"/>
              <w:rPr>
                <w:rFonts w:ascii="Arial" w:hAnsi="Arial"/>
              </w:rPr>
            </w:pPr>
            <w:r w:rsidRPr="002B3DFF">
              <w:rPr>
                <w:rFonts w:ascii="Arial" w:hAnsi="Arial"/>
              </w:rPr>
              <w:t>Analyses Operations</w:t>
            </w:r>
            <w:r>
              <w:rPr>
                <w:rFonts w:ascii="Arial" w:hAnsi="Arial"/>
              </w:rPr>
              <w:t>:</w:t>
            </w:r>
          </w:p>
          <w:p w14:paraId="5087EF5A" w14:textId="77777777" w:rsidR="00B36F56" w:rsidRDefault="00B36F56" w:rsidP="00B36F56">
            <w:pPr>
              <w:spacing w:line="360" w:lineRule="auto"/>
              <w:contextualSpacing/>
              <w:jc w:val="both"/>
              <w:rPr>
                <w:rFonts w:ascii="Arial" w:hAnsi="Arial"/>
              </w:rPr>
            </w:pPr>
            <w:r w:rsidRPr="002B3DFF">
              <w:rPr>
                <w:rFonts w:ascii="Arial" w:hAnsi="Arial"/>
              </w:rPr>
              <w:t>Internal Audit reviews procedures and operations closely, confirming that they are being followed correctly and th</w:t>
            </w:r>
            <w:r>
              <w:rPr>
                <w:rFonts w:ascii="Arial" w:hAnsi="Arial"/>
              </w:rPr>
              <w:t>at they support</w:t>
            </w:r>
            <w:r w:rsidRPr="002B3DFF">
              <w:rPr>
                <w:rFonts w:ascii="Arial" w:hAnsi="Arial"/>
              </w:rPr>
              <w:t xml:space="preserve"> goals and objectives. After examining processes and procedures, Internal Audit reports its findings and works closely with </w:t>
            </w:r>
            <w:proofErr w:type="spellStart"/>
            <w:r w:rsidRPr="002B3DFF">
              <w:rPr>
                <w:rFonts w:ascii="Arial" w:hAnsi="Arial"/>
              </w:rPr>
              <w:t>auditees</w:t>
            </w:r>
            <w:proofErr w:type="spellEnd"/>
            <w:r w:rsidRPr="002B3DFF">
              <w:rPr>
                <w:rFonts w:ascii="Arial" w:hAnsi="Arial"/>
              </w:rPr>
              <w:t xml:space="preserve"> to provide accurate and pertinent recommen</w:t>
            </w:r>
            <w:r>
              <w:rPr>
                <w:rFonts w:ascii="Arial" w:hAnsi="Arial"/>
              </w:rPr>
              <w:t>dations that help</w:t>
            </w:r>
            <w:r w:rsidRPr="002B3DFF">
              <w:rPr>
                <w:rFonts w:ascii="Arial" w:hAnsi="Arial"/>
              </w:rPr>
              <w:t xml:space="preserve"> to adhere more closely to its objectives.</w:t>
            </w:r>
          </w:p>
          <w:p w14:paraId="09F6409E" w14:textId="77777777" w:rsidR="00B36F56" w:rsidRPr="002B3DFF" w:rsidRDefault="00B36F56" w:rsidP="00B36F56">
            <w:pPr>
              <w:spacing w:line="360" w:lineRule="auto"/>
              <w:contextualSpacing/>
              <w:jc w:val="both"/>
              <w:rPr>
                <w:rFonts w:ascii="Arial" w:hAnsi="Arial"/>
              </w:rPr>
            </w:pPr>
          </w:p>
          <w:p w14:paraId="4719969C" w14:textId="77777777" w:rsidR="00B36F56" w:rsidRPr="002B3DFF" w:rsidRDefault="00B36F56" w:rsidP="00B36F56">
            <w:pPr>
              <w:spacing w:line="360" w:lineRule="auto"/>
              <w:contextualSpacing/>
              <w:jc w:val="both"/>
              <w:rPr>
                <w:rFonts w:ascii="Arial" w:hAnsi="Arial"/>
              </w:rPr>
            </w:pPr>
            <w:r w:rsidRPr="002B3DFF">
              <w:rPr>
                <w:rFonts w:ascii="Arial" w:hAnsi="Arial"/>
              </w:rPr>
              <w:t>Reviews Compliance</w:t>
            </w:r>
            <w:r>
              <w:rPr>
                <w:rFonts w:ascii="Arial" w:hAnsi="Arial"/>
              </w:rPr>
              <w:t>:</w:t>
            </w:r>
          </w:p>
          <w:p w14:paraId="3BB3B4C4" w14:textId="77777777" w:rsidR="00B36F56" w:rsidRDefault="00B36F56" w:rsidP="00B36F56">
            <w:pPr>
              <w:spacing w:line="360" w:lineRule="auto"/>
              <w:contextualSpacing/>
              <w:jc w:val="both"/>
              <w:rPr>
                <w:rFonts w:ascii="Arial" w:hAnsi="Arial"/>
              </w:rPr>
            </w:pPr>
            <w:r w:rsidRPr="002B3DFF">
              <w:rPr>
                <w:rFonts w:ascii="Arial" w:hAnsi="Arial"/>
              </w:rPr>
              <w:t xml:space="preserve">Internal Audit supports Senior Management and the Audit Committee of the Board of Governors by staying fully educated about the intricacies of, implementation strategies for, and compliance with current regulations and legislation. Internal Audit is responsible for explaining and detailing the impact </w:t>
            </w:r>
            <w:r>
              <w:rPr>
                <w:rFonts w:ascii="Arial" w:hAnsi="Arial"/>
              </w:rPr>
              <w:t xml:space="preserve">of </w:t>
            </w:r>
            <w:r w:rsidRPr="002B3DFF">
              <w:rPr>
                <w:rFonts w:ascii="Arial" w:hAnsi="Arial"/>
              </w:rPr>
              <w:t>non-complia</w:t>
            </w:r>
            <w:r>
              <w:rPr>
                <w:rFonts w:ascii="Arial" w:hAnsi="Arial"/>
              </w:rPr>
              <w:t>nce</w:t>
            </w:r>
            <w:r w:rsidRPr="002B3DFF">
              <w:rPr>
                <w:rFonts w:ascii="Arial" w:hAnsi="Arial"/>
              </w:rPr>
              <w:t xml:space="preserve">, for informing Senior Management </w:t>
            </w:r>
            <w:r w:rsidRPr="002B3DFF">
              <w:rPr>
                <w:rFonts w:ascii="Arial" w:hAnsi="Arial"/>
              </w:rPr>
              <w:lastRenderedPageBreak/>
              <w:t>and the Audit Committee about signs of major non-compliance, and for identifying areas that do not conform to policies and guidelines.</w:t>
            </w:r>
          </w:p>
          <w:p w14:paraId="782A91BA" w14:textId="77777777" w:rsidR="00B36F56" w:rsidRPr="002B3DFF" w:rsidRDefault="00B36F56" w:rsidP="00B36F56">
            <w:pPr>
              <w:spacing w:line="360" w:lineRule="auto"/>
              <w:contextualSpacing/>
              <w:jc w:val="both"/>
              <w:rPr>
                <w:rFonts w:ascii="Arial" w:hAnsi="Arial"/>
              </w:rPr>
            </w:pPr>
          </w:p>
          <w:p w14:paraId="14257433" w14:textId="77777777" w:rsidR="00B36F56" w:rsidRPr="002B3DFF" w:rsidRDefault="00B36F56" w:rsidP="00B36F56">
            <w:pPr>
              <w:spacing w:line="360" w:lineRule="auto"/>
              <w:contextualSpacing/>
              <w:jc w:val="both"/>
              <w:rPr>
                <w:rFonts w:ascii="Arial" w:hAnsi="Arial"/>
              </w:rPr>
            </w:pPr>
            <w:r w:rsidRPr="002B3DFF">
              <w:rPr>
                <w:rFonts w:ascii="Arial" w:hAnsi="Arial"/>
              </w:rPr>
              <w:t>Recommends Controls</w:t>
            </w:r>
            <w:r>
              <w:rPr>
                <w:rFonts w:ascii="Arial" w:hAnsi="Arial"/>
              </w:rPr>
              <w:t>:</w:t>
            </w:r>
          </w:p>
          <w:p w14:paraId="7BE78418" w14:textId="77777777" w:rsidR="00B36F56" w:rsidRPr="002B3DFF" w:rsidRDefault="00B36F56" w:rsidP="00B36F56">
            <w:pPr>
              <w:spacing w:line="360" w:lineRule="auto"/>
              <w:contextualSpacing/>
              <w:jc w:val="both"/>
              <w:rPr>
                <w:rFonts w:ascii="Arial" w:hAnsi="Arial"/>
              </w:rPr>
            </w:pPr>
            <w:r w:rsidRPr="002B3DFF">
              <w:rPr>
                <w:rFonts w:ascii="Arial" w:hAnsi="Arial"/>
              </w:rPr>
              <w:t xml:space="preserve">Internal Audit evaluates the efficiency and effectiveness of current controls and determines if those controls can truly mitigate the risks </w:t>
            </w:r>
            <w:r>
              <w:rPr>
                <w:rFonts w:ascii="Arial" w:hAnsi="Arial"/>
              </w:rPr>
              <w:t>that can threaten the organization</w:t>
            </w:r>
            <w:r w:rsidRPr="002B3DFF">
              <w:rPr>
                <w:rFonts w:ascii="Arial" w:hAnsi="Arial"/>
              </w:rPr>
              <w:t xml:space="preserve">. Effective internal control is a built-in component to the management </w:t>
            </w:r>
            <w:r>
              <w:rPr>
                <w:rFonts w:ascii="Arial" w:hAnsi="Arial"/>
              </w:rPr>
              <w:t>process to keep it</w:t>
            </w:r>
            <w:r w:rsidRPr="002B3DFF">
              <w:rPr>
                <w:rFonts w:ascii="Arial" w:hAnsi="Arial"/>
              </w:rPr>
              <w:t xml:space="preserve"> on course toward its objectives and mission. Internal control promotes effective and efficient operations, reduces the risk of asset loss, and both heightens the reliability of financial reporting and strengthens compliance with laws and regulations.</w:t>
            </w:r>
          </w:p>
          <w:p w14:paraId="7BC37611" w14:textId="77777777" w:rsidR="00B36F56" w:rsidRPr="002B3DFF" w:rsidRDefault="00B36F56" w:rsidP="00B36F56">
            <w:pPr>
              <w:spacing w:line="360" w:lineRule="auto"/>
              <w:contextualSpacing/>
              <w:jc w:val="both"/>
              <w:rPr>
                <w:rFonts w:ascii="Arial" w:hAnsi="Arial"/>
              </w:rPr>
            </w:pPr>
            <w:r w:rsidRPr="002B3DFF">
              <w:rPr>
                <w:rFonts w:ascii="Arial" w:hAnsi="Arial"/>
              </w:rPr>
              <w:t>Assures Safeguards</w:t>
            </w:r>
            <w:r>
              <w:rPr>
                <w:rFonts w:ascii="Arial" w:hAnsi="Arial"/>
              </w:rPr>
              <w:t>:</w:t>
            </w:r>
          </w:p>
          <w:p w14:paraId="14955301" w14:textId="77777777" w:rsidR="00B36F56" w:rsidRPr="002B3DFF" w:rsidRDefault="00B36F56" w:rsidP="00B36F56">
            <w:pPr>
              <w:spacing w:line="360" w:lineRule="auto"/>
              <w:contextualSpacing/>
              <w:jc w:val="both"/>
              <w:rPr>
                <w:rFonts w:ascii="Arial" w:hAnsi="Arial"/>
              </w:rPr>
            </w:pPr>
            <w:r w:rsidRPr="002B3DFF">
              <w:rPr>
                <w:rFonts w:ascii="Arial" w:hAnsi="Arial"/>
              </w:rPr>
              <w:t xml:space="preserve">Internal Audit reviews </w:t>
            </w:r>
            <w:r>
              <w:rPr>
                <w:rFonts w:ascii="Arial" w:hAnsi="Arial"/>
              </w:rPr>
              <w:t>the means used to protect</w:t>
            </w:r>
            <w:r w:rsidRPr="002B3DFF">
              <w:rPr>
                <w:rFonts w:ascii="Arial" w:hAnsi="Arial"/>
              </w:rPr>
              <w:t xml:space="preserve"> assets, and assesses whether the appropriate safegu</w:t>
            </w:r>
            <w:r>
              <w:rPr>
                <w:rFonts w:ascii="Arial" w:hAnsi="Arial"/>
              </w:rPr>
              <w:t>ards are in place. If</w:t>
            </w:r>
            <w:r w:rsidRPr="002B3DFF">
              <w:rPr>
                <w:rFonts w:ascii="Arial" w:hAnsi="Arial"/>
              </w:rPr>
              <w:t xml:space="preserve"> assets are not well protected, then Internal Audit must recommend how to address the issue identified.</w:t>
            </w:r>
          </w:p>
          <w:p w14:paraId="3F9E0556" w14:textId="77777777" w:rsidR="00B36F56" w:rsidRDefault="00B36F56" w:rsidP="00B36F56">
            <w:pPr>
              <w:spacing w:line="360" w:lineRule="auto"/>
              <w:contextualSpacing/>
              <w:jc w:val="both"/>
              <w:rPr>
                <w:rFonts w:ascii="Arial" w:hAnsi="Arial"/>
              </w:rPr>
            </w:pPr>
          </w:p>
          <w:p w14:paraId="2C3F8205" w14:textId="77777777" w:rsidR="00B36F56" w:rsidRDefault="00B36F56" w:rsidP="00B36F56">
            <w:pPr>
              <w:spacing w:line="360" w:lineRule="auto"/>
              <w:contextualSpacing/>
              <w:jc w:val="both"/>
              <w:rPr>
                <w:rFonts w:ascii="Arial" w:hAnsi="Arial"/>
              </w:rPr>
            </w:pPr>
            <w:r>
              <w:rPr>
                <w:rFonts w:ascii="Arial" w:hAnsi="Arial"/>
              </w:rPr>
              <w:t>Answer to Q1: Short questions: II</w:t>
            </w:r>
          </w:p>
          <w:p w14:paraId="1B6BC220" w14:textId="77777777" w:rsidR="00B36F56" w:rsidRDefault="00B36F56" w:rsidP="00B36F56">
            <w:pPr>
              <w:spacing w:line="360" w:lineRule="auto"/>
              <w:contextualSpacing/>
              <w:jc w:val="both"/>
              <w:rPr>
                <w:rFonts w:ascii="Arial" w:hAnsi="Arial"/>
              </w:rPr>
            </w:pPr>
          </w:p>
          <w:p w14:paraId="100303F8" w14:textId="77777777" w:rsidR="00B36F56" w:rsidRDefault="00B36F56" w:rsidP="00B36F56">
            <w:pPr>
              <w:spacing w:line="360" w:lineRule="auto"/>
              <w:contextualSpacing/>
              <w:jc w:val="both"/>
              <w:rPr>
                <w:rFonts w:ascii="Arial" w:hAnsi="Arial"/>
              </w:rPr>
            </w:pPr>
            <w:r w:rsidRPr="003E4C40">
              <w:rPr>
                <w:rFonts w:ascii="Arial" w:hAnsi="Arial"/>
              </w:rPr>
              <w:t>Financial statement auditors are not necessarily looking for fraud, but must consider the risks of fraud in conducting their audit (i.e. a “watchdog”). Conversely, a forensic accountant is typically hired to investigate specific allegations of fraud (i.e. a “bloodhound”).</w:t>
            </w:r>
          </w:p>
          <w:p w14:paraId="5EBBF95D" w14:textId="77777777" w:rsidR="00B36F56" w:rsidRDefault="00B36F56" w:rsidP="00B36F56">
            <w:pPr>
              <w:spacing w:line="360" w:lineRule="auto"/>
              <w:contextualSpacing/>
              <w:jc w:val="both"/>
              <w:rPr>
                <w:rFonts w:ascii="Arial" w:hAnsi="Arial"/>
              </w:rPr>
            </w:pPr>
          </w:p>
          <w:p w14:paraId="6C5A4E6F" w14:textId="77777777" w:rsidR="00B36F56" w:rsidRPr="003E4C40" w:rsidRDefault="00B36F56" w:rsidP="00B36F56">
            <w:pPr>
              <w:spacing w:line="360" w:lineRule="auto"/>
              <w:contextualSpacing/>
              <w:jc w:val="both"/>
              <w:rPr>
                <w:rFonts w:ascii="Arial" w:hAnsi="Arial"/>
              </w:rPr>
            </w:pPr>
            <w:r>
              <w:rPr>
                <w:rFonts w:ascii="Arial" w:hAnsi="Arial"/>
              </w:rPr>
              <w:t>F</w:t>
            </w:r>
            <w:r w:rsidRPr="003E4C40">
              <w:rPr>
                <w:rFonts w:ascii="Arial" w:hAnsi="Arial"/>
              </w:rPr>
              <w:t>orensic accountants must have an</w:t>
            </w:r>
            <w:r>
              <w:rPr>
                <w:rFonts w:ascii="Arial" w:hAnsi="Arial"/>
              </w:rPr>
              <w:t xml:space="preserve"> </w:t>
            </w:r>
            <w:r w:rsidRPr="003E4C40">
              <w:rPr>
                <w:rFonts w:ascii="Arial" w:hAnsi="Arial"/>
              </w:rPr>
              <w:t>understanding of the current relationship between the external auditors and the company for successful</w:t>
            </w:r>
            <w:r>
              <w:rPr>
                <w:rFonts w:ascii="Arial" w:hAnsi="Arial"/>
              </w:rPr>
              <w:t xml:space="preserve"> </w:t>
            </w:r>
            <w:r w:rsidRPr="003E4C40">
              <w:rPr>
                <w:rFonts w:ascii="Arial" w:hAnsi="Arial"/>
              </w:rPr>
              <w:t>and effective communication during the investigation.</w:t>
            </w:r>
          </w:p>
          <w:p w14:paraId="5F7FD682" w14:textId="77777777" w:rsidR="00B36F56" w:rsidRDefault="00B36F56" w:rsidP="00B36F56">
            <w:pPr>
              <w:spacing w:line="360" w:lineRule="auto"/>
              <w:contextualSpacing/>
              <w:jc w:val="both"/>
              <w:rPr>
                <w:rFonts w:ascii="Arial" w:hAnsi="Arial"/>
              </w:rPr>
            </w:pPr>
          </w:p>
          <w:p w14:paraId="46551F81" w14:textId="77777777" w:rsidR="00B36F56" w:rsidRDefault="00B36F56" w:rsidP="00B36F56">
            <w:pPr>
              <w:spacing w:line="360" w:lineRule="auto"/>
              <w:contextualSpacing/>
              <w:jc w:val="both"/>
              <w:rPr>
                <w:rFonts w:ascii="Arial" w:hAnsi="Arial"/>
              </w:rPr>
            </w:pPr>
            <w:r w:rsidRPr="003E4C40">
              <w:rPr>
                <w:rFonts w:ascii="Arial" w:hAnsi="Arial"/>
              </w:rPr>
              <w:t>The forensic accounting team will also have access to the auditors’ working papers and their staff, which</w:t>
            </w:r>
            <w:r>
              <w:rPr>
                <w:rFonts w:ascii="Arial" w:hAnsi="Arial"/>
              </w:rPr>
              <w:t xml:space="preserve"> </w:t>
            </w:r>
            <w:r w:rsidRPr="003E4C40">
              <w:rPr>
                <w:rFonts w:ascii="Arial" w:hAnsi="Arial"/>
              </w:rPr>
              <w:t>will give them a better understanding of organizational culture and personnel.</w:t>
            </w:r>
          </w:p>
          <w:p w14:paraId="4AA66F61" w14:textId="77777777" w:rsidR="00B36F56" w:rsidRDefault="00B36F56" w:rsidP="00B36F56">
            <w:pPr>
              <w:spacing w:line="360" w:lineRule="auto"/>
              <w:contextualSpacing/>
              <w:jc w:val="both"/>
              <w:rPr>
                <w:rFonts w:ascii="Arial" w:hAnsi="Arial"/>
              </w:rPr>
            </w:pPr>
          </w:p>
          <w:p w14:paraId="6E0BBC12" w14:textId="77777777" w:rsidR="00B36F56" w:rsidRDefault="00B36F56" w:rsidP="00B36F56">
            <w:pPr>
              <w:spacing w:line="360" w:lineRule="auto"/>
              <w:contextualSpacing/>
              <w:jc w:val="both"/>
              <w:rPr>
                <w:rFonts w:ascii="Arial" w:hAnsi="Arial"/>
              </w:rPr>
            </w:pPr>
            <w:r>
              <w:rPr>
                <w:rFonts w:ascii="Arial" w:hAnsi="Arial"/>
              </w:rPr>
              <w:t>Answer to Q1: Short questions: III</w:t>
            </w:r>
          </w:p>
          <w:p w14:paraId="533AE497" w14:textId="77777777" w:rsidR="00B36F56" w:rsidRDefault="00B36F56" w:rsidP="00B36F56">
            <w:pPr>
              <w:spacing w:line="360" w:lineRule="auto"/>
              <w:contextualSpacing/>
              <w:jc w:val="both"/>
              <w:rPr>
                <w:rFonts w:ascii="Arial" w:hAnsi="Arial"/>
              </w:rPr>
            </w:pPr>
          </w:p>
          <w:p w14:paraId="15605DFC" w14:textId="77777777" w:rsidR="00B36F56" w:rsidRDefault="00B36F56" w:rsidP="00B36F56">
            <w:pPr>
              <w:spacing w:line="360" w:lineRule="auto"/>
              <w:contextualSpacing/>
              <w:jc w:val="both"/>
              <w:rPr>
                <w:rFonts w:ascii="Arial" w:hAnsi="Arial"/>
              </w:rPr>
            </w:pPr>
            <w:r>
              <w:rPr>
                <w:rFonts w:ascii="Arial" w:hAnsi="Arial"/>
              </w:rPr>
              <w:t>Objectives of internal audit in forensic investigations:</w:t>
            </w:r>
          </w:p>
          <w:p w14:paraId="2D0239F4" w14:textId="77777777" w:rsidR="00B36F56" w:rsidRPr="00703EA4" w:rsidRDefault="00B36F56" w:rsidP="00B36F56">
            <w:pPr>
              <w:spacing w:line="360" w:lineRule="auto"/>
              <w:contextualSpacing/>
              <w:jc w:val="both"/>
              <w:rPr>
                <w:rFonts w:ascii="Arial" w:hAnsi="Arial"/>
              </w:rPr>
            </w:pPr>
            <w:r w:rsidRPr="00703EA4">
              <w:rPr>
                <w:rFonts w:ascii="Arial" w:hAnsi="Arial"/>
              </w:rPr>
              <w:t>Help</w:t>
            </w:r>
            <w:r>
              <w:rPr>
                <w:rFonts w:ascii="Arial" w:hAnsi="Arial"/>
              </w:rPr>
              <w:t xml:space="preserve"> </w:t>
            </w:r>
            <w:r w:rsidRPr="00703EA4">
              <w:rPr>
                <w:rFonts w:ascii="Arial" w:hAnsi="Arial"/>
              </w:rPr>
              <w:t>management</w:t>
            </w:r>
            <w:r>
              <w:rPr>
                <w:rFonts w:ascii="Arial" w:hAnsi="Arial"/>
              </w:rPr>
              <w:t xml:space="preserve"> </w:t>
            </w:r>
            <w:r w:rsidRPr="00703EA4">
              <w:rPr>
                <w:rFonts w:ascii="Arial" w:hAnsi="Arial"/>
              </w:rPr>
              <w:t>to</w:t>
            </w:r>
            <w:r>
              <w:rPr>
                <w:rFonts w:ascii="Arial" w:hAnsi="Arial"/>
              </w:rPr>
              <w:t xml:space="preserve"> </w:t>
            </w:r>
            <w:r w:rsidRPr="00703EA4">
              <w:rPr>
                <w:rFonts w:ascii="Arial" w:hAnsi="Arial"/>
              </w:rPr>
              <w:t>identify</w:t>
            </w:r>
            <w:r>
              <w:rPr>
                <w:rFonts w:ascii="Arial" w:hAnsi="Arial"/>
              </w:rPr>
              <w:t xml:space="preserve"> </w:t>
            </w:r>
            <w:r w:rsidRPr="00703EA4">
              <w:rPr>
                <w:rFonts w:ascii="Arial" w:hAnsi="Arial"/>
              </w:rPr>
              <w:t>critical</w:t>
            </w:r>
            <w:r>
              <w:rPr>
                <w:rFonts w:ascii="Arial" w:hAnsi="Arial"/>
              </w:rPr>
              <w:t xml:space="preserve"> </w:t>
            </w:r>
            <w:r w:rsidRPr="00703EA4">
              <w:rPr>
                <w:rFonts w:ascii="Arial" w:hAnsi="Arial"/>
              </w:rPr>
              <w:t>indicators</w:t>
            </w:r>
            <w:r>
              <w:rPr>
                <w:rFonts w:ascii="Arial" w:hAnsi="Arial"/>
              </w:rPr>
              <w:t xml:space="preserve"> </w:t>
            </w:r>
            <w:r w:rsidRPr="00703EA4">
              <w:rPr>
                <w:rFonts w:ascii="Arial" w:hAnsi="Arial"/>
              </w:rPr>
              <w:t>of</w:t>
            </w:r>
            <w:r>
              <w:rPr>
                <w:rFonts w:ascii="Arial" w:hAnsi="Arial"/>
              </w:rPr>
              <w:t xml:space="preserve"> </w:t>
            </w:r>
            <w:r w:rsidRPr="00703EA4">
              <w:rPr>
                <w:rFonts w:ascii="Arial" w:hAnsi="Arial"/>
              </w:rPr>
              <w:t>fraud</w:t>
            </w:r>
            <w:r>
              <w:rPr>
                <w:rFonts w:ascii="Arial" w:hAnsi="Arial"/>
              </w:rPr>
              <w:t xml:space="preserve"> </w:t>
            </w:r>
            <w:r w:rsidRPr="00703EA4">
              <w:rPr>
                <w:rFonts w:ascii="Arial" w:hAnsi="Arial"/>
              </w:rPr>
              <w:t>schemes</w:t>
            </w:r>
          </w:p>
          <w:p w14:paraId="49762254" w14:textId="77777777" w:rsidR="00B36F56" w:rsidRPr="00703EA4" w:rsidRDefault="00B36F56" w:rsidP="00B36F56">
            <w:pPr>
              <w:spacing w:line="360" w:lineRule="auto"/>
              <w:contextualSpacing/>
              <w:jc w:val="both"/>
              <w:rPr>
                <w:rFonts w:ascii="Arial" w:hAnsi="Arial"/>
              </w:rPr>
            </w:pPr>
            <w:r w:rsidRPr="00703EA4">
              <w:rPr>
                <w:rFonts w:ascii="Arial" w:hAnsi="Arial"/>
              </w:rPr>
              <w:t>Evaluate</w:t>
            </w:r>
            <w:r>
              <w:rPr>
                <w:rFonts w:ascii="Arial" w:hAnsi="Arial"/>
              </w:rPr>
              <w:t xml:space="preserve"> gaps </w:t>
            </w:r>
            <w:proofErr w:type="spellStart"/>
            <w:r w:rsidRPr="00703EA4">
              <w:rPr>
                <w:rFonts w:ascii="Arial" w:hAnsi="Arial"/>
              </w:rPr>
              <w:t>ininternal</w:t>
            </w:r>
            <w:proofErr w:type="spellEnd"/>
            <w:r>
              <w:rPr>
                <w:rFonts w:ascii="Arial" w:hAnsi="Arial"/>
              </w:rPr>
              <w:t xml:space="preserve"> </w:t>
            </w:r>
            <w:r w:rsidRPr="00703EA4">
              <w:rPr>
                <w:rFonts w:ascii="Arial" w:hAnsi="Arial"/>
              </w:rPr>
              <w:t>controls</w:t>
            </w:r>
            <w:r>
              <w:rPr>
                <w:rFonts w:ascii="Arial" w:hAnsi="Arial"/>
              </w:rPr>
              <w:t xml:space="preserve"> </w:t>
            </w:r>
            <w:r w:rsidRPr="00703EA4">
              <w:rPr>
                <w:rFonts w:ascii="Arial" w:hAnsi="Arial"/>
              </w:rPr>
              <w:t>during</w:t>
            </w:r>
            <w:r>
              <w:rPr>
                <w:rFonts w:ascii="Arial" w:hAnsi="Arial"/>
              </w:rPr>
              <w:t xml:space="preserve"> </w:t>
            </w:r>
            <w:r w:rsidRPr="00703EA4">
              <w:rPr>
                <w:rFonts w:ascii="Arial" w:hAnsi="Arial"/>
              </w:rPr>
              <w:t>the</w:t>
            </w:r>
            <w:r>
              <w:rPr>
                <w:rFonts w:ascii="Arial" w:hAnsi="Arial"/>
              </w:rPr>
              <w:t xml:space="preserve"> </w:t>
            </w:r>
            <w:r w:rsidRPr="00703EA4">
              <w:rPr>
                <w:rFonts w:ascii="Arial" w:hAnsi="Arial"/>
              </w:rPr>
              <w:t>progression</w:t>
            </w:r>
            <w:r>
              <w:rPr>
                <w:rFonts w:ascii="Arial" w:hAnsi="Arial"/>
              </w:rPr>
              <w:t xml:space="preserve"> </w:t>
            </w:r>
            <w:r w:rsidRPr="00703EA4">
              <w:rPr>
                <w:rFonts w:ascii="Arial" w:hAnsi="Arial"/>
              </w:rPr>
              <w:t>of</w:t>
            </w:r>
            <w:r>
              <w:rPr>
                <w:rFonts w:ascii="Arial" w:hAnsi="Arial"/>
              </w:rPr>
              <w:t xml:space="preserve"> </w:t>
            </w:r>
            <w:r w:rsidRPr="00703EA4">
              <w:rPr>
                <w:rFonts w:ascii="Arial" w:hAnsi="Arial"/>
              </w:rPr>
              <w:t>fraud</w:t>
            </w:r>
            <w:r>
              <w:rPr>
                <w:rFonts w:ascii="Arial" w:hAnsi="Arial"/>
              </w:rPr>
              <w:t xml:space="preserve"> reviews and </w:t>
            </w:r>
            <w:r w:rsidRPr="00703EA4">
              <w:rPr>
                <w:rFonts w:ascii="Arial" w:hAnsi="Arial"/>
              </w:rPr>
              <w:t>investigations</w:t>
            </w:r>
          </w:p>
          <w:p w14:paraId="540FBE71" w14:textId="77777777" w:rsidR="00B36F56" w:rsidRPr="00703EA4" w:rsidRDefault="00B36F56" w:rsidP="00B36F56">
            <w:pPr>
              <w:spacing w:line="360" w:lineRule="auto"/>
              <w:contextualSpacing/>
              <w:jc w:val="both"/>
              <w:rPr>
                <w:rFonts w:ascii="Arial" w:hAnsi="Arial"/>
              </w:rPr>
            </w:pPr>
            <w:r w:rsidRPr="00703EA4">
              <w:rPr>
                <w:rFonts w:ascii="Arial" w:hAnsi="Arial"/>
              </w:rPr>
              <w:t>Conduct</w:t>
            </w:r>
            <w:r>
              <w:rPr>
                <w:rFonts w:ascii="Arial" w:hAnsi="Arial"/>
              </w:rPr>
              <w:t xml:space="preserve"> </w:t>
            </w:r>
            <w:r w:rsidRPr="00703EA4">
              <w:rPr>
                <w:rFonts w:ascii="Arial" w:hAnsi="Arial"/>
              </w:rPr>
              <w:t>ad-hoc</w:t>
            </w:r>
            <w:r>
              <w:rPr>
                <w:rFonts w:ascii="Arial" w:hAnsi="Arial"/>
              </w:rPr>
              <w:t xml:space="preserve"> </w:t>
            </w:r>
            <w:r w:rsidRPr="00703EA4">
              <w:rPr>
                <w:rFonts w:ascii="Arial" w:hAnsi="Arial"/>
              </w:rPr>
              <w:t>forensic</w:t>
            </w:r>
            <w:r>
              <w:rPr>
                <w:rFonts w:ascii="Arial" w:hAnsi="Arial"/>
              </w:rPr>
              <w:t xml:space="preserve"> </w:t>
            </w:r>
            <w:r w:rsidRPr="00703EA4">
              <w:rPr>
                <w:rFonts w:ascii="Arial" w:hAnsi="Arial"/>
              </w:rPr>
              <w:t>accounting</w:t>
            </w:r>
            <w:r>
              <w:rPr>
                <w:rFonts w:ascii="Arial" w:hAnsi="Arial"/>
              </w:rPr>
              <w:t xml:space="preserve"> </w:t>
            </w:r>
            <w:r w:rsidRPr="00703EA4">
              <w:rPr>
                <w:rFonts w:ascii="Arial" w:hAnsi="Arial"/>
              </w:rPr>
              <w:t>investigations</w:t>
            </w:r>
          </w:p>
          <w:p w14:paraId="7B09CB4A" w14:textId="77777777" w:rsidR="00B36F56" w:rsidRDefault="00B36F56" w:rsidP="00B36F56">
            <w:pPr>
              <w:spacing w:line="360" w:lineRule="auto"/>
              <w:contextualSpacing/>
              <w:jc w:val="both"/>
              <w:rPr>
                <w:rFonts w:ascii="Arial" w:hAnsi="Arial"/>
              </w:rPr>
            </w:pPr>
            <w:r w:rsidRPr="00703EA4">
              <w:rPr>
                <w:rFonts w:ascii="Arial" w:hAnsi="Arial"/>
              </w:rPr>
              <w:t>Support</w:t>
            </w:r>
            <w:r>
              <w:rPr>
                <w:rFonts w:ascii="Arial" w:hAnsi="Arial"/>
              </w:rPr>
              <w:t xml:space="preserve"> </w:t>
            </w:r>
            <w:r w:rsidRPr="00703EA4">
              <w:rPr>
                <w:rFonts w:ascii="Arial" w:hAnsi="Arial"/>
              </w:rPr>
              <w:t>the</w:t>
            </w:r>
            <w:r>
              <w:rPr>
                <w:rFonts w:ascii="Arial" w:hAnsi="Arial"/>
              </w:rPr>
              <w:t xml:space="preserve"> </w:t>
            </w:r>
            <w:r w:rsidRPr="00703EA4">
              <w:rPr>
                <w:rFonts w:ascii="Arial" w:hAnsi="Arial"/>
              </w:rPr>
              <w:t>Chief</w:t>
            </w:r>
            <w:r>
              <w:rPr>
                <w:rFonts w:ascii="Arial" w:hAnsi="Arial"/>
              </w:rPr>
              <w:t xml:space="preserve"> </w:t>
            </w:r>
            <w:r w:rsidRPr="00703EA4">
              <w:rPr>
                <w:rFonts w:ascii="Arial" w:hAnsi="Arial"/>
              </w:rPr>
              <w:t>Audit</w:t>
            </w:r>
            <w:r>
              <w:rPr>
                <w:rFonts w:ascii="Arial" w:hAnsi="Arial"/>
              </w:rPr>
              <w:t xml:space="preserve"> </w:t>
            </w:r>
            <w:r w:rsidRPr="00703EA4">
              <w:rPr>
                <w:rFonts w:ascii="Arial" w:hAnsi="Arial"/>
              </w:rPr>
              <w:t>Executive</w:t>
            </w:r>
            <w:r>
              <w:rPr>
                <w:rFonts w:ascii="Arial" w:hAnsi="Arial"/>
              </w:rPr>
              <w:t xml:space="preserve"> </w:t>
            </w:r>
            <w:r w:rsidRPr="00703EA4">
              <w:rPr>
                <w:rFonts w:ascii="Arial" w:hAnsi="Arial"/>
              </w:rPr>
              <w:t>to</w:t>
            </w:r>
            <w:r>
              <w:rPr>
                <w:rFonts w:ascii="Arial" w:hAnsi="Arial"/>
              </w:rPr>
              <w:t xml:space="preserve"> </w:t>
            </w:r>
            <w:r w:rsidRPr="00703EA4">
              <w:rPr>
                <w:rFonts w:ascii="Arial" w:hAnsi="Arial"/>
              </w:rPr>
              <w:t>ensure</w:t>
            </w:r>
            <w:r>
              <w:rPr>
                <w:rFonts w:ascii="Arial" w:hAnsi="Arial"/>
              </w:rPr>
              <w:t xml:space="preserve"> </w:t>
            </w:r>
            <w:r w:rsidRPr="00703EA4">
              <w:rPr>
                <w:rFonts w:ascii="Arial" w:hAnsi="Arial"/>
              </w:rPr>
              <w:t>appropriate</w:t>
            </w:r>
            <w:r>
              <w:rPr>
                <w:rFonts w:ascii="Arial" w:hAnsi="Arial"/>
              </w:rPr>
              <w:t xml:space="preserve"> </w:t>
            </w:r>
            <w:r w:rsidRPr="00703EA4">
              <w:rPr>
                <w:rFonts w:ascii="Arial" w:hAnsi="Arial"/>
              </w:rPr>
              <w:t>communication</w:t>
            </w:r>
            <w:r>
              <w:rPr>
                <w:rFonts w:ascii="Arial" w:hAnsi="Arial"/>
              </w:rPr>
              <w:t xml:space="preserve"> </w:t>
            </w:r>
            <w:r w:rsidRPr="00703EA4">
              <w:rPr>
                <w:rFonts w:ascii="Arial" w:hAnsi="Arial"/>
              </w:rPr>
              <w:t>about</w:t>
            </w:r>
            <w:r>
              <w:rPr>
                <w:rFonts w:ascii="Arial" w:hAnsi="Arial"/>
              </w:rPr>
              <w:t xml:space="preserve"> </w:t>
            </w:r>
            <w:r w:rsidRPr="00703EA4">
              <w:rPr>
                <w:rFonts w:ascii="Arial" w:hAnsi="Arial"/>
              </w:rPr>
              <w:t>fraud</w:t>
            </w:r>
            <w:r>
              <w:rPr>
                <w:rFonts w:ascii="Arial" w:hAnsi="Arial"/>
              </w:rPr>
              <w:t xml:space="preserve"> </w:t>
            </w:r>
            <w:r w:rsidRPr="00703EA4">
              <w:rPr>
                <w:rFonts w:ascii="Arial" w:hAnsi="Arial"/>
              </w:rPr>
              <w:t>issues</w:t>
            </w:r>
            <w:r>
              <w:rPr>
                <w:rFonts w:ascii="Arial" w:hAnsi="Arial"/>
              </w:rPr>
              <w:t xml:space="preserve"> </w:t>
            </w:r>
            <w:r w:rsidRPr="00703EA4">
              <w:rPr>
                <w:rFonts w:ascii="Arial" w:hAnsi="Arial"/>
              </w:rPr>
              <w:t>addressed</w:t>
            </w:r>
            <w:r>
              <w:rPr>
                <w:rFonts w:ascii="Arial" w:hAnsi="Arial"/>
              </w:rPr>
              <w:t xml:space="preserve"> by </w:t>
            </w:r>
            <w:r w:rsidRPr="00703EA4">
              <w:rPr>
                <w:rFonts w:ascii="Arial" w:hAnsi="Arial"/>
              </w:rPr>
              <w:t>the</w:t>
            </w:r>
            <w:r>
              <w:rPr>
                <w:rFonts w:ascii="Arial" w:hAnsi="Arial"/>
              </w:rPr>
              <w:t xml:space="preserve"> </w:t>
            </w:r>
            <w:r w:rsidRPr="00703EA4">
              <w:rPr>
                <w:rFonts w:ascii="Arial" w:hAnsi="Arial"/>
              </w:rPr>
              <w:t>Audit</w:t>
            </w:r>
            <w:r>
              <w:rPr>
                <w:rFonts w:ascii="Arial" w:hAnsi="Arial"/>
              </w:rPr>
              <w:t xml:space="preserve"> </w:t>
            </w:r>
            <w:r w:rsidRPr="00703EA4">
              <w:rPr>
                <w:rFonts w:ascii="Arial" w:hAnsi="Arial"/>
              </w:rPr>
              <w:t>Committee</w:t>
            </w:r>
            <w:r>
              <w:rPr>
                <w:rFonts w:ascii="Arial" w:hAnsi="Arial"/>
              </w:rPr>
              <w:t xml:space="preserve"> </w:t>
            </w:r>
            <w:r w:rsidRPr="00703EA4">
              <w:rPr>
                <w:rFonts w:ascii="Arial" w:hAnsi="Arial"/>
              </w:rPr>
              <w:t>and</w:t>
            </w:r>
            <w:r>
              <w:rPr>
                <w:rFonts w:ascii="Arial" w:hAnsi="Arial"/>
              </w:rPr>
              <w:t xml:space="preserve"> others</w:t>
            </w:r>
          </w:p>
          <w:p w14:paraId="41C8D8B5" w14:textId="77777777" w:rsidR="00B36F56" w:rsidRDefault="00B36F56" w:rsidP="00B36F56">
            <w:pPr>
              <w:spacing w:line="360" w:lineRule="auto"/>
              <w:contextualSpacing/>
              <w:jc w:val="both"/>
              <w:rPr>
                <w:rFonts w:ascii="Arial" w:hAnsi="Arial"/>
              </w:rPr>
            </w:pPr>
            <w:r w:rsidRPr="00703EA4">
              <w:rPr>
                <w:rFonts w:ascii="Arial" w:hAnsi="Arial"/>
              </w:rPr>
              <w:lastRenderedPageBreak/>
              <w:t>Working in cooperation with the management, completing the annual audit plan</w:t>
            </w:r>
            <w:r>
              <w:rPr>
                <w:rFonts w:ascii="Arial" w:hAnsi="Arial"/>
              </w:rPr>
              <w:t xml:space="preserve"> </w:t>
            </w:r>
            <w:r w:rsidRPr="00703EA4">
              <w:rPr>
                <w:rFonts w:ascii="Arial" w:hAnsi="Arial"/>
              </w:rPr>
              <w:t>within the scheduled time period, and shielding the internal audit team from criticism are among the</w:t>
            </w:r>
            <w:r>
              <w:rPr>
                <w:rFonts w:ascii="Arial" w:hAnsi="Arial"/>
              </w:rPr>
              <w:t xml:space="preserve"> </w:t>
            </w:r>
            <w:r w:rsidRPr="00703EA4">
              <w:rPr>
                <w:rFonts w:ascii="Arial" w:hAnsi="Arial"/>
              </w:rPr>
              <w:t>inter</w:t>
            </w:r>
            <w:r>
              <w:rPr>
                <w:rFonts w:ascii="Arial" w:hAnsi="Arial"/>
              </w:rPr>
              <w:t>nal auditor’s likely objectives</w:t>
            </w:r>
          </w:p>
          <w:p w14:paraId="512E7749" w14:textId="77777777" w:rsidR="00B36F56" w:rsidRDefault="00B36F56" w:rsidP="00B36F56">
            <w:pPr>
              <w:spacing w:line="360" w:lineRule="auto"/>
              <w:contextualSpacing/>
              <w:jc w:val="both"/>
              <w:rPr>
                <w:rFonts w:ascii="Arial" w:hAnsi="Arial"/>
              </w:rPr>
            </w:pPr>
          </w:p>
          <w:p w14:paraId="7EA31C0F" w14:textId="77777777" w:rsidR="00B36F56" w:rsidRDefault="00B36F56" w:rsidP="00B36F56">
            <w:pPr>
              <w:spacing w:line="360" w:lineRule="auto"/>
              <w:contextualSpacing/>
              <w:jc w:val="both"/>
              <w:rPr>
                <w:rFonts w:ascii="Arial" w:hAnsi="Arial"/>
              </w:rPr>
            </w:pPr>
            <w:r>
              <w:rPr>
                <w:rFonts w:ascii="Arial" w:hAnsi="Arial"/>
              </w:rPr>
              <w:t>Answer to Q1: Short questions: IV</w:t>
            </w:r>
          </w:p>
          <w:p w14:paraId="527864E8" w14:textId="77777777" w:rsidR="00B36F56" w:rsidRDefault="00B36F56" w:rsidP="00B36F56">
            <w:pPr>
              <w:spacing w:line="360" w:lineRule="auto"/>
              <w:contextualSpacing/>
              <w:jc w:val="both"/>
              <w:rPr>
                <w:rFonts w:ascii="Arial" w:hAnsi="Arial"/>
              </w:rPr>
            </w:pPr>
          </w:p>
          <w:p w14:paraId="6FC4030D" w14:textId="77777777" w:rsidR="00B36F56" w:rsidRDefault="00B36F56" w:rsidP="00B36F56">
            <w:pPr>
              <w:spacing w:line="360" w:lineRule="auto"/>
              <w:contextualSpacing/>
              <w:jc w:val="both"/>
              <w:rPr>
                <w:rFonts w:ascii="Arial" w:hAnsi="Arial"/>
              </w:rPr>
            </w:pPr>
            <w:r>
              <w:rPr>
                <w:rFonts w:ascii="Arial" w:hAnsi="Arial"/>
              </w:rPr>
              <w:t>Role of forensic investigators in forensic team:</w:t>
            </w:r>
          </w:p>
          <w:p w14:paraId="4DB603B5" w14:textId="77777777" w:rsidR="00B36F56" w:rsidRPr="00844D02" w:rsidRDefault="00B36F56" w:rsidP="00B36F56">
            <w:pPr>
              <w:spacing w:line="360" w:lineRule="auto"/>
              <w:contextualSpacing/>
              <w:jc w:val="both"/>
              <w:rPr>
                <w:rFonts w:ascii="Arial" w:hAnsi="Arial"/>
              </w:rPr>
            </w:pPr>
            <w:r>
              <w:rPr>
                <w:rFonts w:ascii="Arial" w:hAnsi="Arial"/>
              </w:rPr>
              <w:t>Forensic investigators</w:t>
            </w:r>
            <w:r w:rsidRPr="00844D02">
              <w:rPr>
                <w:rFonts w:ascii="Arial" w:hAnsi="Arial"/>
              </w:rPr>
              <w:t xml:space="preserve"> approach their fiel</w:t>
            </w:r>
            <w:r>
              <w:rPr>
                <w:rFonts w:ascii="Arial" w:hAnsi="Arial"/>
              </w:rPr>
              <w:t>d from many perspectives</w:t>
            </w:r>
            <w:r w:rsidRPr="00844D02">
              <w:rPr>
                <w:rFonts w:ascii="Arial" w:hAnsi="Arial"/>
              </w:rPr>
              <w:t>.  Some bring t</w:t>
            </w:r>
            <w:r>
              <w:rPr>
                <w:rFonts w:ascii="Arial" w:hAnsi="Arial"/>
              </w:rPr>
              <w:t xml:space="preserve">he insight of </w:t>
            </w:r>
            <w:proofErr w:type="gramStart"/>
            <w:r>
              <w:rPr>
                <w:rFonts w:ascii="Arial" w:hAnsi="Arial"/>
              </w:rPr>
              <w:t>a</w:t>
            </w:r>
            <w:proofErr w:type="gramEnd"/>
            <w:r>
              <w:rPr>
                <w:rFonts w:ascii="Arial" w:hAnsi="Arial"/>
              </w:rPr>
              <w:t xml:space="preserve"> Accountant or a</w:t>
            </w:r>
            <w:r w:rsidRPr="00844D02">
              <w:rPr>
                <w:rFonts w:ascii="Arial" w:hAnsi="Arial"/>
              </w:rPr>
              <w:t xml:space="preserve"> Fraud Examiner.  Others approach the job from the perspective of an attorney or a private investigator.</w:t>
            </w:r>
          </w:p>
          <w:p w14:paraId="5AB90581" w14:textId="77777777" w:rsidR="00B36F56" w:rsidRPr="00844D02" w:rsidRDefault="00B36F56" w:rsidP="00B36F56">
            <w:pPr>
              <w:spacing w:line="360" w:lineRule="auto"/>
              <w:contextualSpacing/>
              <w:jc w:val="both"/>
              <w:rPr>
                <w:rFonts w:ascii="Arial" w:hAnsi="Arial"/>
              </w:rPr>
            </w:pPr>
            <w:r w:rsidRPr="00844D02">
              <w:rPr>
                <w:rFonts w:ascii="Arial" w:hAnsi="Arial"/>
              </w:rPr>
              <w:t> </w:t>
            </w:r>
          </w:p>
          <w:p w14:paraId="0714FC09" w14:textId="77777777" w:rsidR="00B36F56" w:rsidRPr="00844D02" w:rsidRDefault="00B36F56" w:rsidP="00B36F56">
            <w:pPr>
              <w:spacing w:line="360" w:lineRule="auto"/>
              <w:contextualSpacing/>
              <w:jc w:val="both"/>
              <w:rPr>
                <w:rFonts w:ascii="Arial" w:hAnsi="Arial"/>
              </w:rPr>
            </w:pPr>
            <w:r>
              <w:rPr>
                <w:rFonts w:ascii="Arial" w:hAnsi="Arial"/>
              </w:rPr>
              <w:t>But ultimately,</w:t>
            </w:r>
            <w:r w:rsidRPr="00844D02">
              <w:rPr>
                <w:rFonts w:ascii="Arial" w:hAnsi="Arial"/>
              </w:rPr>
              <w:t xml:space="preserve"> the skill needed to be an effective forensic accountant is an investigative mindset – a sort of instinct that allows a professional to sidestep pitfalls that would trap the unwary.</w:t>
            </w:r>
          </w:p>
          <w:p w14:paraId="4B159466" w14:textId="77777777" w:rsidR="00B36F56" w:rsidRPr="00844D02" w:rsidRDefault="00B36F56" w:rsidP="00B36F56">
            <w:pPr>
              <w:spacing w:line="360" w:lineRule="auto"/>
              <w:contextualSpacing/>
              <w:jc w:val="both"/>
              <w:rPr>
                <w:rFonts w:ascii="Arial" w:hAnsi="Arial"/>
              </w:rPr>
            </w:pPr>
            <w:r w:rsidRPr="00844D02">
              <w:rPr>
                <w:rFonts w:ascii="Arial" w:hAnsi="Arial"/>
              </w:rPr>
              <w:t> </w:t>
            </w:r>
          </w:p>
          <w:p w14:paraId="15EAF090" w14:textId="77777777" w:rsidR="00B36F56" w:rsidRDefault="00B36F56" w:rsidP="00B36F56">
            <w:pPr>
              <w:spacing w:line="360" w:lineRule="auto"/>
              <w:contextualSpacing/>
              <w:jc w:val="both"/>
              <w:rPr>
                <w:rFonts w:ascii="Arial" w:hAnsi="Arial"/>
              </w:rPr>
            </w:pPr>
            <w:r>
              <w:rPr>
                <w:rFonts w:ascii="Arial" w:hAnsi="Arial"/>
              </w:rPr>
              <w:t>The professional</w:t>
            </w:r>
            <w:r w:rsidRPr="00844D02">
              <w:rPr>
                <w:rFonts w:ascii="Arial" w:hAnsi="Arial"/>
              </w:rPr>
              <w:t xml:space="preserve"> has a combination of theoretical knowledge and gut-level understanding of how companies work.</w:t>
            </w:r>
          </w:p>
          <w:p w14:paraId="711B802D" w14:textId="77777777" w:rsidR="00B36F56" w:rsidRDefault="00B36F56" w:rsidP="00B36F56">
            <w:pPr>
              <w:spacing w:line="360" w:lineRule="auto"/>
              <w:contextualSpacing/>
              <w:jc w:val="both"/>
              <w:rPr>
                <w:rFonts w:ascii="Arial" w:hAnsi="Arial"/>
              </w:rPr>
            </w:pPr>
          </w:p>
          <w:p w14:paraId="47114392" w14:textId="77777777" w:rsidR="00B36F56" w:rsidRPr="00844D02" w:rsidRDefault="00B36F56" w:rsidP="00B36F56">
            <w:pPr>
              <w:spacing w:line="360" w:lineRule="auto"/>
              <w:contextualSpacing/>
              <w:jc w:val="both"/>
              <w:rPr>
                <w:rFonts w:ascii="Arial" w:hAnsi="Arial"/>
              </w:rPr>
            </w:pPr>
            <w:r>
              <w:rPr>
                <w:rFonts w:ascii="Arial" w:hAnsi="Arial"/>
              </w:rPr>
              <w:t>A good forensic investigator</w:t>
            </w:r>
            <w:r w:rsidRPr="00844D02">
              <w:rPr>
                <w:rFonts w:ascii="Arial" w:hAnsi="Arial"/>
              </w:rPr>
              <w:t xml:space="preserve"> will ask questions to determine if, where and in what form assets are held, questions such as:</w:t>
            </w:r>
          </w:p>
          <w:p w14:paraId="7C5A1060" w14:textId="77777777" w:rsidR="00B36F56" w:rsidRPr="00844D02" w:rsidRDefault="00B36F56" w:rsidP="00B36F56">
            <w:pPr>
              <w:pStyle w:val="ListParagraph"/>
              <w:numPr>
                <w:ilvl w:val="0"/>
                <w:numId w:val="8"/>
              </w:numPr>
              <w:spacing w:line="360" w:lineRule="auto"/>
              <w:jc w:val="both"/>
              <w:rPr>
                <w:rFonts w:ascii="Arial" w:hAnsi="Arial"/>
              </w:rPr>
            </w:pPr>
            <w:r w:rsidRPr="00844D02">
              <w:rPr>
                <w:rFonts w:ascii="Arial" w:hAnsi="Arial"/>
              </w:rPr>
              <w:t>If property is attached to subject’s name, is he or she renting?</w:t>
            </w:r>
          </w:p>
          <w:p w14:paraId="26333900" w14:textId="77777777" w:rsidR="00B36F56" w:rsidRDefault="00B36F56" w:rsidP="00B36F56">
            <w:pPr>
              <w:pStyle w:val="ListParagraph"/>
              <w:numPr>
                <w:ilvl w:val="0"/>
                <w:numId w:val="8"/>
              </w:numPr>
              <w:spacing w:line="360" w:lineRule="auto"/>
              <w:jc w:val="both"/>
              <w:rPr>
                <w:rFonts w:ascii="Arial" w:hAnsi="Arial"/>
              </w:rPr>
            </w:pPr>
            <w:r w:rsidRPr="00844D02">
              <w:rPr>
                <w:rFonts w:ascii="Arial" w:hAnsi="Arial"/>
              </w:rPr>
              <w:t>If the property is being rented by the subject is it not subject to seizure as it might be if the subject owned it outright?</w:t>
            </w:r>
          </w:p>
          <w:p w14:paraId="161E6DE0" w14:textId="77777777" w:rsidR="00B36F56" w:rsidRDefault="00B36F56" w:rsidP="00B36F56">
            <w:pPr>
              <w:pStyle w:val="ListParagraph"/>
              <w:numPr>
                <w:ilvl w:val="0"/>
                <w:numId w:val="8"/>
              </w:numPr>
              <w:spacing w:line="360" w:lineRule="auto"/>
              <w:jc w:val="both"/>
              <w:rPr>
                <w:rFonts w:ascii="Arial" w:hAnsi="Arial"/>
              </w:rPr>
            </w:pPr>
            <w:r w:rsidRPr="00844D02">
              <w:rPr>
                <w:rFonts w:ascii="Arial" w:hAnsi="Arial"/>
              </w:rPr>
              <w:t>When was the last know date they occupied the property?</w:t>
            </w:r>
          </w:p>
          <w:p w14:paraId="2869D8AF" w14:textId="77777777" w:rsidR="00B36F56" w:rsidRDefault="00B36F56" w:rsidP="00B36F56">
            <w:pPr>
              <w:pStyle w:val="ListParagraph"/>
              <w:numPr>
                <w:ilvl w:val="0"/>
                <w:numId w:val="8"/>
              </w:numPr>
              <w:spacing w:line="360" w:lineRule="auto"/>
              <w:jc w:val="both"/>
              <w:rPr>
                <w:rFonts w:ascii="Arial" w:hAnsi="Arial"/>
              </w:rPr>
            </w:pPr>
            <w:r w:rsidRPr="00844D02">
              <w:rPr>
                <w:rFonts w:ascii="Arial" w:hAnsi="Arial"/>
              </w:rPr>
              <w:t>Having an address of a property owned by the subject is valuable information, but if the last known date of occupancy is dated titles could have changed hands and the property may no longer b</w:t>
            </w:r>
            <w:r>
              <w:rPr>
                <w:rFonts w:ascii="Arial" w:hAnsi="Arial"/>
              </w:rPr>
              <w:t>e in the control of the subject</w:t>
            </w:r>
          </w:p>
          <w:p w14:paraId="7FAA6EC9" w14:textId="77777777" w:rsidR="00B36F56" w:rsidRDefault="00B36F56" w:rsidP="00B36F56">
            <w:pPr>
              <w:pStyle w:val="ListParagraph"/>
              <w:numPr>
                <w:ilvl w:val="0"/>
                <w:numId w:val="8"/>
              </w:numPr>
              <w:spacing w:line="360" w:lineRule="auto"/>
              <w:jc w:val="both"/>
              <w:rPr>
                <w:rFonts w:ascii="Arial" w:hAnsi="Arial"/>
              </w:rPr>
            </w:pPr>
            <w:r w:rsidRPr="00844D02">
              <w:rPr>
                <w:rFonts w:ascii="Arial" w:hAnsi="Arial"/>
              </w:rPr>
              <w:t>Are property or bank accounts in an acquaintance’s or family member’s name?</w:t>
            </w:r>
          </w:p>
          <w:p w14:paraId="48692495" w14:textId="77777777" w:rsidR="00B36F56" w:rsidRPr="00844D02" w:rsidRDefault="00B36F56" w:rsidP="00B36F56">
            <w:pPr>
              <w:pStyle w:val="ListParagraph"/>
              <w:numPr>
                <w:ilvl w:val="0"/>
                <w:numId w:val="8"/>
              </w:numPr>
              <w:spacing w:line="360" w:lineRule="auto"/>
              <w:jc w:val="both"/>
              <w:rPr>
                <w:rFonts w:ascii="Arial" w:hAnsi="Arial"/>
              </w:rPr>
            </w:pPr>
            <w:r w:rsidRPr="00844D02">
              <w:rPr>
                <w:rFonts w:ascii="Arial" w:hAnsi="Arial"/>
              </w:rPr>
              <w:t>If the assets are being held in person’s name other than the subject, this will complicate an investigation and might block rights of access to seize those assets, creating a roadblo</w:t>
            </w:r>
            <w:r>
              <w:rPr>
                <w:rFonts w:ascii="Arial" w:hAnsi="Arial"/>
              </w:rPr>
              <w:t>ck to restitution</w:t>
            </w:r>
          </w:p>
          <w:p w14:paraId="04AD42DF" w14:textId="77777777" w:rsidR="00B36F56" w:rsidRDefault="00B36F56" w:rsidP="00B36F56">
            <w:pPr>
              <w:spacing w:line="360" w:lineRule="auto"/>
              <w:contextualSpacing/>
              <w:jc w:val="both"/>
              <w:rPr>
                <w:rFonts w:ascii="Arial" w:hAnsi="Arial"/>
              </w:rPr>
            </w:pPr>
          </w:p>
          <w:p w14:paraId="05EB1738" w14:textId="77777777" w:rsidR="00B36F56" w:rsidRDefault="00B36F56" w:rsidP="00B36F56">
            <w:pPr>
              <w:spacing w:line="360" w:lineRule="auto"/>
              <w:contextualSpacing/>
              <w:jc w:val="both"/>
              <w:rPr>
                <w:rFonts w:ascii="Arial" w:hAnsi="Arial"/>
              </w:rPr>
            </w:pPr>
            <w:r w:rsidRPr="00844D02">
              <w:rPr>
                <w:rFonts w:ascii="Arial" w:hAnsi="Arial"/>
              </w:rPr>
              <w:t xml:space="preserve">Forensic accountants record, organize and illustrate the facts and patterns in a case in order to present a clear picture of why and how a fraud was committed, the sort of information that can be required by companies if they are filing a claim, insurance companies who must satisfy a fraud claim or law enforcement officials that might be brought in based on the </w:t>
            </w:r>
            <w:r w:rsidRPr="00844D02">
              <w:rPr>
                <w:rFonts w:ascii="Arial" w:hAnsi="Arial"/>
              </w:rPr>
              <w:lastRenderedPageBreak/>
              <w:t>findings of the investigation.</w:t>
            </w:r>
          </w:p>
          <w:p w14:paraId="26E66748" w14:textId="77777777" w:rsidR="00B36F56" w:rsidRDefault="00B36F56" w:rsidP="00B36F56">
            <w:pPr>
              <w:spacing w:line="360" w:lineRule="auto"/>
              <w:contextualSpacing/>
              <w:jc w:val="both"/>
              <w:rPr>
                <w:rFonts w:ascii="Arial" w:hAnsi="Arial"/>
              </w:rPr>
            </w:pPr>
          </w:p>
          <w:p w14:paraId="701507E0" w14:textId="77777777" w:rsidR="00B36F56" w:rsidRDefault="00B36F56" w:rsidP="00B36F56">
            <w:pPr>
              <w:spacing w:line="360" w:lineRule="auto"/>
              <w:contextualSpacing/>
              <w:jc w:val="both"/>
              <w:rPr>
                <w:rFonts w:ascii="Arial" w:hAnsi="Arial"/>
              </w:rPr>
            </w:pPr>
            <w:r>
              <w:rPr>
                <w:rFonts w:ascii="Arial" w:hAnsi="Arial"/>
              </w:rPr>
              <w:t>Answer to Q2:</w:t>
            </w:r>
          </w:p>
          <w:p w14:paraId="71DC0A98" w14:textId="77777777" w:rsidR="00B36F56" w:rsidRDefault="00B36F56" w:rsidP="00B36F56">
            <w:pPr>
              <w:spacing w:line="360" w:lineRule="auto"/>
              <w:contextualSpacing/>
              <w:jc w:val="both"/>
              <w:rPr>
                <w:rFonts w:ascii="Arial" w:hAnsi="Arial"/>
              </w:rPr>
            </w:pPr>
          </w:p>
          <w:p w14:paraId="218F4A8E" w14:textId="77777777" w:rsidR="00B36F56" w:rsidRDefault="00B36F56" w:rsidP="00B36F56">
            <w:pPr>
              <w:spacing w:line="360" w:lineRule="auto"/>
              <w:contextualSpacing/>
              <w:jc w:val="both"/>
              <w:rPr>
                <w:rFonts w:ascii="Arial" w:hAnsi="Arial"/>
              </w:rPr>
            </w:pPr>
            <w:r w:rsidRPr="006621C7">
              <w:rPr>
                <w:rFonts w:ascii="Arial" w:hAnsi="Arial"/>
              </w:rPr>
              <w:t>Forensic accountants can either serve as an advisor or expert witness, both working closely with client and very often, legal counsel. The advisor provides guidance and direction regarding the steps taken and consults on challenges and issues faced at all stages of the investigation, including litigation support should legal proceedings be required. By contrast, the forensic accountant who serves the role of an expert witness will conduct the fieldwork, prepare the analysis and report summarizing the findings of the investigation and if required, testify in court as an objective, independent expert witness.</w:t>
            </w:r>
          </w:p>
          <w:p w14:paraId="112BDB44" w14:textId="77777777" w:rsidR="00B36F56" w:rsidRDefault="00B36F56" w:rsidP="00B36F56">
            <w:pPr>
              <w:spacing w:line="360" w:lineRule="auto"/>
              <w:contextualSpacing/>
              <w:jc w:val="both"/>
              <w:rPr>
                <w:rFonts w:ascii="Arial" w:hAnsi="Arial"/>
              </w:rPr>
            </w:pPr>
          </w:p>
          <w:p w14:paraId="5A878396" w14:textId="77777777" w:rsidR="00B36F56" w:rsidRDefault="00B36F56" w:rsidP="00B36F56">
            <w:pPr>
              <w:spacing w:line="360" w:lineRule="auto"/>
              <w:contextualSpacing/>
              <w:jc w:val="both"/>
              <w:rPr>
                <w:rFonts w:ascii="Arial" w:hAnsi="Arial"/>
              </w:rPr>
            </w:pPr>
            <w:r w:rsidRPr="006621C7">
              <w:rPr>
                <w:rFonts w:ascii="Arial" w:hAnsi="Arial"/>
              </w:rPr>
              <w:t xml:space="preserve">Forensic accountants can be hired by anyone looking to investigate allegations of fraud or suspected financial wrongdoing or to proactively determine where fraud may be at risk of occurring in an organization. Forensic accountants are often retained by lawyers, on behalf of their clients, in order for all communications between the forensic accountant and lawyer to be protected by solicitor-client privilege (until the matter goes to trial). </w:t>
            </w:r>
          </w:p>
          <w:p w14:paraId="1BD00110" w14:textId="77777777" w:rsidR="00B36F56" w:rsidRDefault="00B36F56" w:rsidP="00B36F56">
            <w:pPr>
              <w:spacing w:line="360" w:lineRule="auto"/>
              <w:contextualSpacing/>
              <w:jc w:val="both"/>
              <w:rPr>
                <w:rFonts w:ascii="Arial" w:hAnsi="Arial"/>
              </w:rPr>
            </w:pPr>
          </w:p>
          <w:p w14:paraId="15C5880D" w14:textId="77777777" w:rsidR="00B36F56" w:rsidRDefault="00B36F56" w:rsidP="00B36F56">
            <w:pPr>
              <w:spacing w:line="360" w:lineRule="auto"/>
              <w:contextualSpacing/>
              <w:jc w:val="both"/>
              <w:rPr>
                <w:rFonts w:ascii="Arial" w:hAnsi="Arial"/>
              </w:rPr>
            </w:pPr>
            <w:r w:rsidRPr="006621C7">
              <w:rPr>
                <w:rFonts w:ascii="Arial" w:hAnsi="Arial"/>
              </w:rPr>
              <w:t>A forensic accountant who possesses the appropriate background, skills and experience can testify in court as an expert witness. While legal counsel will present their experts and submit expert reports as evidence, it is ultimately the courts that determine whether an individual is considered an expert in a particular subject matter.</w:t>
            </w:r>
          </w:p>
          <w:p w14:paraId="560107E7" w14:textId="77777777" w:rsidR="00B36F56" w:rsidRDefault="00B36F56" w:rsidP="00B36F56">
            <w:pPr>
              <w:spacing w:line="360" w:lineRule="auto"/>
              <w:contextualSpacing/>
              <w:jc w:val="both"/>
              <w:rPr>
                <w:rFonts w:ascii="Arial" w:hAnsi="Arial"/>
              </w:rPr>
            </w:pPr>
          </w:p>
          <w:p w14:paraId="00991711" w14:textId="77777777" w:rsidR="00B36F56" w:rsidRDefault="00B36F56" w:rsidP="00B36F56">
            <w:pPr>
              <w:spacing w:line="360" w:lineRule="auto"/>
              <w:contextualSpacing/>
              <w:jc w:val="both"/>
              <w:rPr>
                <w:rFonts w:ascii="Arial" w:hAnsi="Arial"/>
              </w:rPr>
            </w:pPr>
            <w:r>
              <w:rPr>
                <w:rFonts w:ascii="Arial" w:hAnsi="Arial"/>
              </w:rPr>
              <w:t>Answer to Q3:</w:t>
            </w:r>
          </w:p>
          <w:p w14:paraId="0C169B1B" w14:textId="77777777" w:rsidR="00B36F56" w:rsidRDefault="00B36F56" w:rsidP="00B36F56">
            <w:pPr>
              <w:spacing w:line="360" w:lineRule="auto"/>
              <w:contextualSpacing/>
              <w:jc w:val="both"/>
              <w:rPr>
                <w:rFonts w:ascii="Arial" w:hAnsi="Arial"/>
              </w:rPr>
            </w:pPr>
          </w:p>
          <w:p w14:paraId="5A490990" w14:textId="77777777" w:rsidR="00B36F56" w:rsidRDefault="00B36F56" w:rsidP="00B36F56">
            <w:pPr>
              <w:spacing w:line="360" w:lineRule="auto"/>
              <w:contextualSpacing/>
              <w:jc w:val="both"/>
              <w:rPr>
                <w:rFonts w:ascii="Arial" w:hAnsi="Arial"/>
              </w:rPr>
            </w:pPr>
            <w:r>
              <w:rPr>
                <w:rFonts w:ascii="Arial" w:hAnsi="Arial"/>
              </w:rPr>
              <w:t>Confidentiality is usually very important in forensic investigations. Leaks of information to the press or to competitors can be devastating. If the investigation is to be successful, the number of people within the company who are aware of the day-to-day developments should be properly limited to avoid such leaks.</w:t>
            </w:r>
          </w:p>
          <w:p w14:paraId="42069EB9" w14:textId="77777777" w:rsidR="00B36F56" w:rsidRDefault="00B36F56" w:rsidP="00B36F56">
            <w:pPr>
              <w:spacing w:line="360" w:lineRule="auto"/>
              <w:contextualSpacing/>
              <w:jc w:val="both"/>
              <w:rPr>
                <w:rFonts w:ascii="Arial" w:hAnsi="Arial"/>
              </w:rPr>
            </w:pPr>
          </w:p>
          <w:p w14:paraId="3F00CBD7" w14:textId="77777777" w:rsidR="00B36F56" w:rsidRPr="00FE5E44" w:rsidRDefault="00B36F56" w:rsidP="00B36F56">
            <w:pPr>
              <w:spacing w:line="360" w:lineRule="auto"/>
              <w:contextualSpacing/>
              <w:jc w:val="both"/>
              <w:rPr>
                <w:rFonts w:ascii="Arial" w:hAnsi="Arial"/>
              </w:rPr>
            </w:pPr>
            <w:r w:rsidRPr="00FE5E44">
              <w:rPr>
                <w:rFonts w:ascii="Arial" w:hAnsi="Arial"/>
              </w:rPr>
              <w:t>Investigations usually pick up and focus on material overstatements in assets or understatements in</w:t>
            </w:r>
            <w:r>
              <w:rPr>
                <w:rFonts w:ascii="Arial" w:hAnsi="Arial"/>
              </w:rPr>
              <w:t xml:space="preserve"> </w:t>
            </w:r>
            <w:r w:rsidRPr="00FE5E44">
              <w:rPr>
                <w:rFonts w:ascii="Arial" w:hAnsi="Arial"/>
              </w:rPr>
              <w:t>liabilities; therefore, the stakeholders need to be informed as a matter of urgency that past financial</w:t>
            </w:r>
            <w:r>
              <w:rPr>
                <w:rFonts w:ascii="Arial" w:hAnsi="Arial"/>
              </w:rPr>
              <w:t xml:space="preserve"> </w:t>
            </w:r>
            <w:r w:rsidRPr="00FE5E44">
              <w:rPr>
                <w:rFonts w:ascii="Arial" w:hAnsi="Arial"/>
              </w:rPr>
              <w:t>statements may be unreliable. Corrective action should be taken immediately after determining the</w:t>
            </w:r>
            <w:r>
              <w:rPr>
                <w:rFonts w:ascii="Arial" w:hAnsi="Arial"/>
              </w:rPr>
              <w:t xml:space="preserve"> </w:t>
            </w:r>
            <w:r w:rsidRPr="00FE5E44">
              <w:rPr>
                <w:rFonts w:ascii="Arial" w:hAnsi="Arial"/>
              </w:rPr>
              <w:t>problem. This will give rise to a few questions that will need to be addressed. For example: Was there a</w:t>
            </w:r>
            <w:r>
              <w:rPr>
                <w:rFonts w:ascii="Arial" w:hAnsi="Arial"/>
              </w:rPr>
              <w:t xml:space="preserve"> </w:t>
            </w:r>
            <w:r w:rsidRPr="00FE5E44">
              <w:rPr>
                <w:rFonts w:ascii="Arial" w:hAnsi="Arial"/>
              </w:rPr>
              <w:t>deliberate misstatement? Who knew, or who should have known about the misstatement? What needs</w:t>
            </w:r>
            <w:r>
              <w:rPr>
                <w:rFonts w:ascii="Arial" w:hAnsi="Arial"/>
              </w:rPr>
              <w:t xml:space="preserve"> </w:t>
            </w:r>
            <w:r w:rsidRPr="00FE5E44">
              <w:rPr>
                <w:rFonts w:ascii="Arial" w:hAnsi="Arial"/>
              </w:rPr>
              <w:t>to be done?</w:t>
            </w:r>
          </w:p>
          <w:p w14:paraId="6E8254C0" w14:textId="1303FD78" w:rsidR="00CC2FB3" w:rsidRPr="00B36F56" w:rsidRDefault="00B36F56" w:rsidP="00B36F56">
            <w:pPr>
              <w:spacing w:line="360" w:lineRule="auto"/>
              <w:contextualSpacing/>
              <w:jc w:val="both"/>
              <w:rPr>
                <w:rFonts w:ascii="Arial" w:hAnsi="Arial"/>
              </w:rPr>
            </w:pPr>
            <w:r w:rsidRPr="00FE5E44">
              <w:rPr>
                <w:rFonts w:ascii="Arial" w:hAnsi="Arial"/>
              </w:rPr>
              <w:lastRenderedPageBreak/>
              <w:t>Confidentiality is one of the prime concerns in such an investigation, as any leaking of information to the</w:t>
            </w:r>
            <w:r>
              <w:rPr>
                <w:rFonts w:ascii="Arial" w:hAnsi="Arial"/>
              </w:rPr>
              <w:t xml:space="preserve"> </w:t>
            </w:r>
            <w:r w:rsidRPr="00FE5E44">
              <w:rPr>
                <w:rFonts w:ascii="Arial" w:hAnsi="Arial"/>
              </w:rPr>
              <w:t>media or competitors may be disastrous. In order to maintain confidentiality of the day-to-day</w:t>
            </w:r>
            <w:r>
              <w:rPr>
                <w:rFonts w:ascii="Arial" w:hAnsi="Arial"/>
              </w:rPr>
              <w:t xml:space="preserve"> </w:t>
            </w:r>
            <w:r w:rsidRPr="00FE5E44">
              <w:rPr>
                <w:rFonts w:ascii="Arial" w:hAnsi="Arial"/>
              </w:rPr>
              <w:t>developments in the investigation, it is important that the number of people who know about these</w:t>
            </w:r>
            <w:r>
              <w:rPr>
                <w:rFonts w:ascii="Arial" w:hAnsi="Arial"/>
              </w:rPr>
              <w:t xml:space="preserve"> </w:t>
            </w:r>
            <w:r w:rsidRPr="00FE5E44">
              <w:rPr>
                <w:rFonts w:ascii="Arial" w:hAnsi="Arial"/>
              </w:rPr>
              <w:t>developments is kept very limited. However, the company may be required to disclose information to</w:t>
            </w:r>
            <w:r>
              <w:rPr>
                <w:rFonts w:ascii="Arial" w:hAnsi="Arial"/>
              </w:rPr>
              <w:t xml:space="preserve"> </w:t>
            </w:r>
            <w:r w:rsidRPr="00FE5E44">
              <w:rPr>
                <w:rFonts w:ascii="Arial" w:hAnsi="Arial"/>
              </w:rPr>
              <w:t>regulators throughout the investigation.</w:t>
            </w:r>
          </w:p>
        </w:tc>
      </w:tr>
    </w:tbl>
    <w:p w14:paraId="6CADEA7F" w14:textId="77777777" w:rsidR="00861AA4" w:rsidRDefault="00861AA4" w:rsidP="00A851DA">
      <w:pPr>
        <w:autoSpaceDE w:val="0"/>
        <w:autoSpaceDN w:val="0"/>
        <w:adjustRightInd w:val="0"/>
        <w:spacing w:after="0" w:line="240" w:lineRule="auto"/>
        <w:rPr>
          <w:rFonts w:cs="CalvertMT-Bold"/>
          <w:b/>
          <w:bCs/>
          <w:color w:val="002060"/>
          <w:sz w:val="28"/>
          <w:lang w:val="en-US"/>
        </w:rPr>
      </w:pPr>
    </w:p>
    <w:p w14:paraId="16BA5D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9528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3B62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30C2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545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B09987F" w14:textId="77777777" w:rsidTr="00405895">
        <w:tc>
          <w:tcPr>
            <w:tcW w:w="2310" w:type="dxa"/>
            <w:shd w:val="clear" w:color="auto" w:fill="D9D9D9" w:themeFill="background1" w:themeFillShade="D9"/>
          </w:tcPr>
          <w:p w14:paraId="08DC13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DF90DA" w14:textId="77777777" w:rsidR="00405895" w:rsidRPr="004B296C" w:rsidRDefault="00040D56" w:rsidP="00A851DA">
            <w:pPr>
              <w:rPr>
                <w:rFonts w:cs="Bliss-Regular"/>
                <w:b/>
                <w:color w:val="000000"/>
              </w:rPr>
            </w:pPr>
            <w:r w:rsidRPr="004B296C">
              <w:rPr>
                <w:rFonts w:cs="Bliss-Regular"/>
                <w:b/>
                <w:color w:val="000000"/>
              </w:rPr>
              <w:t>Ahmad Anwar Hossen</w:t>
            </w:r>
          </w:p>
        </w:tc>
        <w:tc>
          <w:tcPr>
            <w:tcW w:w="1276" w:type="dxa"/>
            <w:shd w:val="clear" w:color="auto" w:fill="D9D9D9" w:themeFill="background1" w:themeFillShade="D9"/>
          </w:tcPr>
          <w:p w14:paraId="04C4F2A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9CF903" w14:textId="28FF5AD9" w:rsidR="00405895" w:rsidRPr="004B296C" w:rsidRDefault="001B2058" w:rsidP="00A851DA">
            <w:pPr>
              <w:rPr>
                <w:rFonts w:cs="Bliss-Regular"/>
                <w:b/>
                <w:color w:val="000000"/>
              </w:rPr>
            </w:pPr>
            <w:r>
              <w:rPr>
                <w:rFonts w:cs="Bliss-Regular"/>
                <w:b/>
                <w:color w:val="000000"/>
              </w:rPr>
              <w:t>2</w:t>
            </w:r>
            <w:r w:rsidR="00B36F56">
              <w:rPr>
                <w:rFonts w:cs="Bliss-Regular"/>
                <w:b/>
                <w:color w:val="000000"/>
              </w:rPr>
              <w:t>6</w:t>
            </w:r>
            <w:bookmarkStart w:id="0" w:name="_GoBack"/>
            <w:bookmarkEnd w:id="0"/>
            <w:r w:rsidR="00E1306E">
              <w:rPr>
                <w:rFonts w:cs="Bliss-Regular"/>
                <w:b/>
                <w:color w:val="000000"/>
              </w:rPr>
              <w:t xml:space="preserve"> July</w:t>
            </w:r>
            <w:r w:rsidR="00040D56" w:rsidRPr="004B296C">
              <w:rPr>
                <w:rFonts w:cs="Bliss-Regular"/>
                <w:b/>
                <w:color w:val="000000"/>
              </w:rPr>
              <w:t xml:space="preserve"> 2015</w:t>
            </w:r>
          </w:p>
        </w:tc>
      </w:tr>
    </w:tbl>
    <w:p w14:paraId="7521C934" w14:textId="77777777" w:rsidR="00A851DA" w:rsidRPr="00B0415E" w:rsidRDefault="00A851DA" w:rsidP="00A851DA">
      <w:pPr>
        <w:rPr>
          <w:rFonts w:cs="Bliss-Regular"/>
          <w:color w:val="000000"/>
          <w:lang w:val="en-US"/>
        </w:rPr>
      </w:pPr>
    </w:p>
    <w:p w14:paraId="2C30B51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471ACF7" w14:textId="77777777" w:rsidTr="00B0415E">
        <w:trPr>
          <w:trHeight w:val="249"/>
        </w:trPr>
        <w:tc>
          <w:tcPr>
            <w:tcW w:w="4621" w:type="dxa"/>
            <w:shd w:val="clear" w:color="auto" w:fill="D9D9D9" w:themeFill="background1" w:themeFillShade="D9"/>
          </w:tcPr>
          <w:p w14:paraId="63A12905" w14:textId="77777777" w:rsidR="00503D7E" w:rsidRPr="00B0415E" w:rsidRDefault="00503D7E" w:rsidP="00503D7E">
            <w:pPr>
              <w:rPr>
                <w:b/>
                <w:color w:val="002060"/>
              </w:rPr>
            </w:pPr>
            <w:r w:rsidRPr="00B0415E">
              <w:rPr>
                <w:b/>
                <w:color w:val="002060"/>
              </w:rPr>
              <w:t>Total Marks</w:t>
            </w:r>
          </w:p>
        </w:tc>
        <w:tc>
          <w:tcPr>
            <w:tcW w:w="4621" w:type="dxa"/>
          </w:tcPr>
          <w:p w14:paraId="38AF9EF3" w14:textId="77777777" w:rsidR="00503D7E" w:rsidRPr="00B0415E" w:rsidRDefault="00503D7E" w:rsidP="00503D7E">
            <w:pPr>
              <w:rPr>
                <w:rFonts w:cs="Times New Roman"/>
                <w:szCs w:val="32"/>
              </w:rPr>
            </w:pPr>
          </w:p>
        </w:tc>
      </w:tr>
      <w:tr w:rsidR="00503D7E" w:rsidRPr="00B0415E" w14:paraId="155AE5E5" w14:textId="77777777" w:rsidTr="00B0415E">
        <w:tc>
          <w:tcPr>
            <w:tcW w:w="4621" w:type="dxa"/>
            <w:shd w:val="clear" w:color="auto" w:fill="D9D9D9" w:themeFill="background1" w:themeFillShade="D9"/>
          </w:tcPr>
          <w:p w14:paraId="58054DA8" w14:textId="77777777" w:rsidR="00503D7E" w:rsidRPr="00B0415E" w:rsidRDefault="00503D7E" w:rsidP="00503D7E">
            <w:pPr>
              <w:rPr>
                <w:b/>
                <w:color w:val="002060"/>
              </w:rPr>
            </w:pPr>
            <w:r w:rsidRPr="00B0415E">
              <w:rPr>
                <w:b/>
                <w:color w:val="002060"/>
              </w:rPr>
              <w:t>Marks Obtained</w:t>
            </w:r>
          </w:p>
        </w:tc>
        <w:tc>
          <w:tcPr>
            <w:tcW w:w="4621" w:type="dxa"/>
          </w:tcPr>
          <w:p w14:paraId="5E80FC46" w14:textId="77777777" w:rsidR="00503D7E" w:rsidRPr="00B0415E" w:rsidRDefault="00503D7E" w:rsidP="00503D7E">
            <w:pPr>
              <w:rPr>
                <w:rFonts w:cs="Times New Roman"/>
                <w:szCs w:val="32"/>
              </w:rPr>
            </w:pPr>
          </w:p>
        </w:tc>
      </w:tr>
      <w:tr w:rsidR="00503D7E" w:rsidRPr="00B0415E" w14:paraId="43CF8B0B" w14:textId="77777777" w:rsidTr="00B0415E">
        <w:tc>
          <w:tcPr>
            <w:tcW w:w="4621" w:type="dxa"/>
            <w:shd w:val="clear" w:color="auto" w:fill="D9D9D9" w:themeFill="background1" w:themeFillShade="D9"/>
          </w:tcPr>
          <w:p w14:paraId="5B323B36" w14:textId="77777777" w:rsidR="00503D7E" w:rsidRPr="00B0415E" w:rsidRDefault="00B0415E" w:rsidP="00503D7E">
            <w:pPr>
              <w:rPr>
                <w:b/>
                <w:color w:val="002060"/>
              </w:rPr>
            </w:pPr>
            <w:r w:rsidRPr="00B0415E">
              <w:rPr>
                <w:b/>
                <w:color w:val="002060"/>
              </w:rPr>
              <w:t>Percentage / Grade</w:t>
            </w:r>
          </w:p>
        </w:tc>
        <w:tc>
          <w:tcPr>
            <w:tcW w:w="4621" w:type="dxa"/>
          </w:tcPr>
          <w:p w14:paraId="31166939" w14:textId="77777777" w:rsidR="00503D7E" w:rsidRPr="00B0415E" w:rsidRDefault="00503D7E" w:rsidP="00503D7E">
            <w:pPr>
              <w:rPr>
                <w:rFonts w:cs="Times New Roman"/>
                <w:szCs w:val="32"/>
              </w:rPr>
            </w:pPr>
          </w:p>
        </w:tc>
      </w:tr>
    </w:tbl>
    <w:p w14:paraId="45482D9C" w14:textId="77777777" w:rsidR="00607874" w:rsidRDefault="00607874" w:rsidP="00503D7E">
      <w:pPr>
        <w:rPr>
          <w:rFonts w:cs="Times New Roman"/>
          <w:sz w:val="24"/>
          <w:szCs w:val="32"/>
        </w:rPr>
      </w:pPr>
    </w:p>
    <w:p w14:paraId="62D273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6525171" w14:textId="77777777" w:rsidR="00C53029" w:rsidRDefault="00C53029" w:rsidP="00CB4D0A">
      <w:pPr>
        <w:spacing w:after="0" w:line="240" w:lineRule="auto"/>
      </w:pPr>
      <w:r>
        <w:separator/>
      </w:r>
    </w:p>
  </w:endnote>
  <w:endnote w:type="continuationSeparator" w:id="0">
    <w:p w14:paraId="06CCBAC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altName w:val="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540B794" w14:textId="77777777" w:rsidR="00C53029" w:rsidRDefault="00C53029" w:rsidP="00CB4D0A">
      <w:pPr>
        <w:spacing w:after="0" w:line="240" w:lineRule="auto"/>
      </w:pPr>
      <w:r>
        <w:separator/>
      </w:r>
    </w:p>
  </w:footnote>
  <w:footnote w:type="continuationSeparator" w:id="0">
    <w:p w14:paraId="26544E3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F0A1509"/>
    <w:multiLevelType w:val="hybridMultilevel"/>
    <w:tmpl w:val="458ED6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FC65E4"/>
    <w:multiLevelType w:val="hybridMultilevel"/>
    <w:tmpl w:val="363AB2C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1D4ACC"/>
    <w:multiLevelType w:val="hybridMultilevel"/>
    <w:tmpl w:val="4FB8D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C9F066C"/>
    <w:multiLevelType w:val="hybridMultilevel"/>
    <w:tmpl w:val="0BF4C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E433FD6"/>
    <w:multiLevelType w:val="hybridMultilevel"/>
    <w:tmpl w:val="27DEFB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47A327F"/>
    <w:multiLevelType w:val="hybridMultilevel"/>
    <w:tmpl w:val="D50A8E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5"/>
  </w:num>
  <w:num w:numId="6">
    <w:abstractNumId w:val="4"/>
  </w:num>
  <w:num w:numId="7">
    <w:abstractNumId w:val="7"/>
  </w:num>
  <w:num w:numId="8">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D56"/>
    <w:rsid w:val="00055992"/>
    <w:rsid w:val="000820E8"/>
    <w:rsid w:val="000A22F9"/>
    <w:rsid w:val="000E67FD"/>
    <w:rsid w:val="001175EE"/>
    <w:rsid w:val="00157CF6"/>
    <w:rsid w:val="00176182"/>
    <w:rsid w:val="00182416"/>
    <w:rsid w:val="00187EB4"/>
    <w:rsid w:val="001B2058"/>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60D0"/>
    <w:rsid w:val="00443E6F"/>
    <w:rsid w:val="00486F1A"/>
    <w:rsid w:val="00490CB9"/>
    <w:rsid w:val="004A2CE2"/>
    <w:rsid w:val="004B0C0B"/>
    <w:rsid w:val="004B296C"/>
    <w:rsid w:val="004E3CDA"/>
    <w:rsid w:val="004F4B4D"/>
    <w:rsid w:val="0050216D"/>
    <w:rsid w:val="00503D7E"/>
    <w:rsid w:val="0050778F"/>
    <w:rsid w:val="00527C11"/>
    <w:rsid w:val="00535F31"/>
    <w:rsid w:val="00574D64"/>
    <w:rsid w:val="00591365"/>
    <w:rsid w:val="005B31E4"/>
    <w:rsid w:val="006034F6"/>
    <w:rsid w:val="0060429D"/>
    <w:rsid w:val="00607874"/>
    <w:rsid w:val="00607E77"/>
    <w:rsid w:val="00617BB3"/>
    <w:rsid w:val="00645CDD"/>
    <w:rsid w:val="006823A7"/>
    <w:rsid w:val="00687EE8"/>
    <w:rsid w:val="0070347F"/>
    <w:rsid w:val="0070678E"/>
    <w:rsid w:val="00721828"/>
    <w:rsid w:val="00757420"/>
    <w:rsid w:val="0079215D"/>
    <w:rsid w:val="0079712B"/>
    <w:rsid w:val="007A3B82"/>
    <w:rsid w:val="00831C11"/>
    <w:rsid w:val="00861AA4"/>
    <w:rsid w:val="008A60B4"/>
    <w:rsid w:val="008B3C31"/>
    <w:rsid w:val="008B64FE"/>
    <w:rsid w:val="008E60FE"/>
    <w:rsid w:val="00935BF7"/>
    <w:rsid w:val="0095442C"/>
    <w:rsid w:val="00983942"/>
    <w:rsid w:val="009C37E0"/>
    <w:rsid w:val="009E41F4"/>
    <w:rsid w:val="00A14B66"/>
    <w:rsid w:val="00A65CF7"/>
    <w:rsid w:val="00A81AB4"/>
    <w:rsid w:val="00A851DA"/>
    <w:rsid w:val="00AB6259"/>
    <w:rsid w:val="00AC7D5B"/>
    <w:rsid w:val="00AE1481"/>
    <w:rsid w:val="00B0415E"/>
    <w:rsid w:val="00B04678"/>
    <w:rsid w:val="00B36F56"/>
    <w:rsid w:val="00B71AE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306E"/>
    <w:rsid w:val="00E30679"/>
    <w:rsid w:val="00E4597D"/>
    <w:rsid w:val="00E54832"/>
    <w:rsid w:val="00E56A90"/>
    <w:rsid w:val="00E641CC"/>
    <w:rsid w:val="00E86D87"/>
    <w:rsid w:val="00EA30AB"/>
    <w:rsid w:val="00EB3925"/>
    <w:rsid w:val="00EF51BD"/>
    <w:rsid w:val="00F96EB3"/>
    <w:rsid w:val="00FB005B"/>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A36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260D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516EB-EC91-8A45-A7F6-4211E76B9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1284</Words>
  <Characters>7322</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Hossen</cp:lastModifiedBy>
  <cp:revision>24</cp:revision>
  <dcterms:created xsi:type="dcterms:W3CDTF">2015-05-14T10:32:00Z</dcterms:created>
  <dcterms:modified xsi:type="dcterms:W3CDTF">2015-07-26T02:51:00Z</dcterms:modified>
</cp:coreProperties>
</file>