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9CC" w:rsidRPr="00B0415E" w:rsidRDefault="003139CC" w:rsidP="003139CC">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44CDFE5" wp14:editId="743653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3139CC" w:rsidRDefault="003139CC" w:rsidP="003139CC">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9CC" w:rsidRDefault="003139CC" w:rsidP="003139CC">
                            <w:pPr>
                              <w:jc w:val="center"/>
                              <w:rPr>
                                <w:b/>
                                <w:bCs/>
                                <w:color w:val="002060"/>
                                <w:sz w:val="44"/>
                                <w:szCs w:val="40"/>
                              </w:rPr>
                            </w:pPr>
                            <w:r>
                              <w:rPr>
                                <w:sz w:val="24"/>
                              </w:rPr>
                              <w:t xml:space="preserve">   </w:t>
                            </w:r>
                            <w:r>
                              <w:rPr>
                                <w:b/>
                                <w:bCs/>
                                <w:color w:val="002060"/>
                                <w:sz w:val="44"/>
                                <w:szCs w:val="40"/>
                              </w:rPr>
                              <w:t>Assignment Cover Sheet</w:t>
                            </w:r>
                          </w:p>
                          <w:p w:rsidR="003139CC" w:rsidRDefault="003139CC" w:rsidP="003139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3139CC" w:rsidRDefault="003139CC" w:rsidP="003139CC">
                      <w:pPr>
                        <w:jc w:val="center"/>
                        <w:rPr>
                          <w:b/>
                          <w:bCs/>
                          <w:color w:val="002060"/>
                          <w:sz w:val="44"/>
                          <w:szCs w:val="40"/>
                        </w:rPr>
                      </w:pPr>
                      <w:r>
                        <w:rPr>
                          <w:sz w:val="24"/>
                        </w:rPr>
                        <w:t xml:space="preserve">   </w:t>
                      </w:r>
                      <w:r>
                        <w:rPr>
                          <w:b/>
                          <w:bCs/>
                          <w:color w:val="002060"/>
                          <w:sz w:val="44"/>
                          <w:szCs w:val="40"/>
                        </w:rPr>
                        <w:t>Assignment Cover Sheet</w:t>
                      </w:r>
                    </w:p>
                    <w:p w:rsidR="003139CC" w:rsidRDefault="003139CC" w:rsidP="003139CC"/>
                  </w:txbxContent>
                </v:textbox>
              </v:shape>
            </w:pict>
          </mc:Fallback>
        </mc:AlternateContent>
      </w:r>
    </w:p>
    <w:p w:rsidR="003139CC" w:rsidRDefault="003139CC" w:rsidP="003139CC">
      <w:pPr>
        <w:rPr>
          <w:lang w:val="en-US"/>
        </w:rPr>
      </w:pPr>
    </w:p>
    <w:p w:rsidR="003139CC" w:rsidRDefault="003139CC" w:rsidP="003139CC">
      <w:pPr>
        <w:rPr>
          <w:lang w:val="en-US"/>
        </w:rPr>
      </w:pPr>
    </w:p>
    <w:p w:rsidR="003139CC" w:rsidRDefault="003139CC" w:rsidP="003139CC">
      <w:pPr>
        <w:rPr>
          <w:lang w:val="en-US"/>
        </w:rPr>
      </w:pPr>
    </w:p>
    <w:tbl>
      <w:tblPr>
        <w:tblStyle w:val="TableGrid"/>
        <w:tblW w:w="0" w:type="auto"/>
        <w:tblLook w:val="04A0" w:firstRow="1" w:lastRow="0" w:firstColumn="1" w:lastColumn="0" w:noHBand="0" w:noVBand="1"/>
      </w:tblPr>
      <w:tblGrid>
        <w:gridCol w:w="2566"/>
        <w:gridCol w:w="6676"/>
      </w:tblGrid>
      <w:tr w:rsidR="003139CC" w:rsidRPr="00B0415E" w:rsidTr="00DB163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39CC" w:rsidRPr="00B0415E" w:rsidRDefault="003139CC" w:rsidP="00DB163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139CC" w:rsidRPr="00B0415E" w:rsidRDefault="003139CC" w:rsidP="00DB163C">
            <w:pPr>
              <w:pStyle w:val="Default"/>
              <w:rPr>
                <w:rFonts w:asciiTheme="minorHAnsi" w:hAnsiTheme="minorHAnsi"/>
              </w:rPr>
            </w:pPr>
            <w:r>
              <w:rPr>
                <w:rFonts w:asciiTheme="minorHAnsi" w:hAnsiTheme="minorHAnsi"/>
              </w:rPr>
              <w:t>OLIVER PUGH</w:t>
            </w:r>
          </w:p>
        </w:tc>
      </w:tr>
      <w:tr w:rsidR="003139CC" w:rsidRPr="00B0415E" w:rsidTr="00DB163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39CC" w:rsidRPr="00B0415E" w:rsidRDefault="003139CC" w:rsidP="00DB163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139CC" w:rsidRPr="00B0415E" w:rsidRDefault="003139CC" w:rsidP="00DB163C">
            <w:pPr>
              <w:pStyle w:val="Default"/>
              <w:rPr>
                <w:rFonts w:asciiTheme="minorHAnsi" w:hAnsiTheme="minorHAnsi"/>
              </w:rPr>
            </w:pPr>
            <w:r>
              <w:rPr>
                <w:rFonts w:asciiTheme="minorHAnsi" w:hAnsiTheme="minorHAnsi"/>
              </w:rPr>
              <w:t>1686</w:t>
            </w:r>
          </w:p>
        </w:tc>
      </w:tr>
      <w:tr w:rsidR="003139CC" w:rsidRPr="00B0415E" w:rsidTr="00DB163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39CC" w:rsidRPr="00B0415E" w:rsidRDefault="003139CC" w:rsidP="00DB163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139CC" w:rsidRPr="00B0415E" w:rsidRDefault="003139CC" w:rsidP="00DB163C">
            <w:pPr>
              <w:pStyle w:val="Default"/>
              <w:rPr>
                <w:rFonts w:asciiTheme="minorHAnsi" w:hAnsiTheme="minorHAnsi"/>
              </w:rPr>
            </w:pPr>
            <w:r>
              <w:rPr>
                <w:rFonts w:asciiTheme="minorHAnsi" w:hAnsiTheme="minorHAnsi"/>
              </w:rPr>
              <w:t>Hotel Management Diploma Level 4</w:t>
            </w:r>
          </w:p>
        </w:tc>
      </w:tr>
      <w:tr w:rsidR="003139CC" w:rsidRPr="00B0415E" w:rsidTr="00DB163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39CC" w:rsidRPr="00B0415E" w:rsidRDefault="003139CC" w:rsidP="00DB163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139CC" w:rsidRPr="00B0415E" w:rsidRDefault="003139CC" w:rsidP="00DB163C">
            <w:r>
              <w:t>4</w:t>
            </w:r>
          </w:p>
        </w:tc>
      </w:tr>
    </w:tbl>
    <w:p w:rsidR="003139CC" w:rsidRDefault="003139CC" w:rsidP="003139CC">
      <w:pPr>
        <w:rPr>
          <w:b/>
          <w:lang w:val="en-US"/>
        </w:rPr>
      </w:pPr>
    </w:p>
    <w:p w:rsidR="003139CC" w:rsidRDefault="003139CC" w:rsidP="003139CC">
      <w:pPr>
        <w:rPr>
          <w:b/>
          <w:sz w:val="28"/>
          <w:lang w:val="en-US"/>
        </w:rPr>
      </w:pPr>
      <w:r w:rsidRPr="00443E6F">
        <w:rPr>
          <w:b/>
          <w:sz w:val="28"/>
          <w:lang w:val="en-US"/>
        </w:rPr>
        <w:t>Marking Criteria:</w:t>
      </w:r>
    </w:p>
    <w:p w:rsidR="003139CC" w:rsidRDefault="003139CC" w:rsidP="003139C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3139CC" w:rsidRPr="00443E6F" w:rsidRDefault="003139CC" w:rsidP="003139C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3139CC" w:rsidTr="00DB163C">
        <w:tc>
          <w:tcPr>
            <w:tcW w:w="9242" w:type="dxa"/>
          </w:tcPr>
          <w:p w:rsidR="003139CC" w:rsidRDefault="003139CC" w:rsidP="003139CC">
            <w:pPr>
              <w:spacing w:after="0" w:line="360" w:lineRule="auto"/>
              <w:ind w:left="420"/>
              <w:jc w:val="both"/>
              <w:rPr>
                <w:rFonts w:ascii="Arial" w:hAnsi="Arial" w:cs="Arial"/>
                <w:sz w:val="24"/>
                <w:szCs w:val="24"/>
              </w:rPr>
            </w:pPr>
          </w:p>
          <w:p w:rsidR="003139CC" w:rsidRPr="003139CC" w:rsidRDefault="003139CC" w:rsidP="003139CC">
            <w:pPr>
              <w:pStyle w:val="ListParagraph"/>
              <w:numPr>
                <w:ilvl w:val="0"/>
                <w:numId w:val="6"/>
              </w:numPr>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The type of person most suitable for working in the hospitality industry has a “natural” appeal and is able to demonstrate a kingship with customers, an inviting personality, a commitment to delivering good service, and one that will fit in with the rest of the team. They should be honest, hardworking and enjoy working with people.</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Specifically, students on hospitality, tourism or leisure courses are some of the most suitable people to work in the hospitality industry. They have already demonstrated an interest in the industry by studying it and in doing so make themselves more capable employees. School leavers who are looking for permanent employment or those who are continuing their studies and looking for part-time, temporary, and casual work, are also suitable.</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However, each person should be assessed on their own merits and with reference to the requirements of the job they have applied for.</w:t>
            </w:r>
          </w:p>
          <w:p w:rsidR="003139CC" w:rsidRPr="003139CC" w:rsidRDefault="003139CC" w:rsidP="003139CC">
            <w:pPr>
              <w:spacing w:after="0" w:line="360" w:lineRule="auto"/>
              <w:jc w:val="both"/>
              <w:rPr>
                <w:rFonts w:ascii="Arial" w:hAnsi="Arial" w:cs="Arial"/>
                <w:sz w:val="24"/>
                <w:szCs w:val="24"/>
              </w:rPr>
            </w:pPr>
          </w:p>
          <w:p w:rsidR="003139CC" w:rsidRPr="003139CC" w:rsidRDefault="003139CC" w:rsidP="003139CC">
            <w:pPr>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Before starting the recruitment process a manager should plan ahead by trying to understand the future staff requirements. They should map out the future peaks in demand, holiday arrangements, staff turnover, and planned retirements and departures for maternity leave.</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It is also important to understand the amount of time it will take to recruit and then train the new employee into an effective member of the team.</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 xml:space="preserve">A vital part of this planning is the writing of the job description for the job that needs to be done. </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 xml:space="preserve">Flexible employees in hospitality services are: regular part-time staff who are prepared to work a varying number of hours every week depending on the needs of the business; casual staff who work full-time for a fixed term to fulfil the demands of a busy season or during the absence of normal staff; intermittent workers who work during the busy periods or particular events; and agency staff who are associated with a contractor or an agency that supplies staff to fulfil planned or unplanned shortfalls. </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 xml:space="preserve">Factors affecting the market’s </w:t>
            </w:r>
            <w:proofErr w:type="spellStart"/>
            <w:r w:rsidRPr="003139CC">
              <w:rPr>
                <w:rFonts w:ascii="Arial" w:hAnsi="Arial" w:cs="Arial"/>
                <w:sz w:val="24"/>
                <w:szCs w:val="24"/>
              </w:rPr>
              <w:t>labour</w:t>
            </w:r>
            <w:proofErr w:type="spellEnd"/>
            <w:r w:rsidRPr="003139CC">
              <w:rPr>
                <w:rFonts w:ascii="Arial" w:hAnsi="Arial" w:cs="Arial"/>
                <w:sz w:val="24"/>
                <w:szCs w:val="24"/>
              </w:rPr>
              <w:t xml:space="preserve"> supply largely </w:t>
            </w:r>
            <w:proofErr w:type="spellStart"/>
            <w:r w:rsidRPr="003139CC">
              <w:rPr>
                <w:rFonts w:ascii="Arial" w:hAnsi="Arial" w:cs="Arial"/>
                <w:sz w:val="24"/>
                <w:szCs w:val="24"/>
              </w:rPr>
              <w:t>centre</w:t>
            </w:r>
            <w:proofErr w:type="spellEnd"/>
            <w:r w:rsidRPr="003139CC">
              <w:rPr>
                <w:rFonts w:ascii="Arial" w:hAnsi="Arial" w:cs="Arial"/>
                <w:sz w:val="24"/>
                <w:szCs w:val="24"/>
              </w:rPr>
              <w:t xml:space="preserve"> on geographical and existing market conditions. </w:t>
            </w: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 xml:space="preserve">They include: </w:t>
            </w:r>
          </w:p>
          <w:p w:rsidR="003139CC" w:rsidRPr="003139CC" w:rsidRDefault="003139CC" w:rsidP="003139CC">
            <w:pPr>
              <w:pStyle w:val="ListParagraph"/>
              <w:numPr>
                <w:ilvl w:val="0"/>
                <w:numId w:val="3"/>
              </w:numPr>
              <w:spacing w:after="0" w:line="360" w:lineRule="auto"/>
              <w:jc w:val="both"/>
              <w:rPr>
                <w:rFonts w:ascii="Arial" w:hAnsi="Arial" w:cs="Arial"/>
                <w:sz w:val="24"/>
                <w:szCs w:val="24"/>
              </w:rPr>
            </w:pPr>
            <w:r w:rsidRPr="003139CC">
              <w:rPr>
                <w:rFonts w:ascii="Arial" w:hAnsi="Arial" w:cs="Arial"/>
                <w:sz w:val="24"/>
                <w:szCs w:val="24"/>
              </w:rPr>
              <w:t xml:space="preserve">The degree of employment or unemployment in the area. For example, low unemployment levels can make it difficult to recruit into the hospitality sector. </w:t>
            </w:r>
          </w:p>
          <w:p w:rsidR="003139CC" w:rsidRPr="003139CC" w:rsidRDefault="003139CC" w:rsidP="003139CC">
            <w:pPr>
              <w:pStyle w:val="ListParagraph"/>
              <w:numPr>
                <w:ilvl w:val="0"/>
                <w:numId w:val="3"/>
              </w:numPr>
              <w:spacing w:after="0" w:line="360" w:lineRule="auto"/>
              <w:jc w:val="both"/>
              <w:rPr>
                <w:rFonts w:ascii="Arial" w:hAnsi="Arial" w:cs="Arial"/>
                <w:sz w:val="24"/>
                <w:szCs w:val="24"/>
              </w:rPr>
            </w:pPr>
            <w:r w:rsidRPr="003139CC">
              <w:rPr>
                <w:rFonts w:ascii="Arial" w:hAnsi="Arial" w:cs="Arial"/>
                <w:sz w:val="24"/>
                <w:szCs w:val="24"/>
              </w:rPr>
              <w:t xml:space="preserve">The industry profile of the locality can positively or negatively affect the numbers of recruits available. It is, for example, harder to hire people into the hospitality industry in areas based on ‘heavy’ </w:t>
            </w:r>
            <w:r w:rsidRPr="003139CC">
              <w:rPr>
                <w:rFonts w:ascii="Arial" w:hAnsi="Arial" w:cs="Arial"/>
                <w:sz w:val="24"/>
                <w:szCs w:val="24"/>
              </w:rPr>
              <w:lastRenderedPageBreak/>
              <w:t xml:space="preserve">industry. </w:t>
            </w:r>
          </w:p>
          <w:p w:rsidR="003139CC" w:rsidRPr="003139CC" w:rsidRDefault="003139CC" w:rsidP="003139CC">
            <w:pPr>
              <w:pStyle w:val="ListParagraph"/>
              <w:numPr>
                <w:ilvl w:val="0"/>
                <w:numId w:val="3"/>
              </w:numPr>
              <w:spacing w:after="0" w:line="360" w:lineRule="auto"/>
              <w:jc w:val="both"/>
              <w:rPr>
                <w:rFonts w:ascii="Arial" w:hAnsi="Arial" w:cs="Arial"/>
                <w:sz w:val="24"/>
                <w:szCs w:val="24"/>
              </w:rPr>
            </w:pPr>
            <w:r w:rsidRPr="003139CC">
              <w:rPr>
                <w:rFonts w:ascii="Arial" w:hAnsi="Arial" w:cs="Arial"/>
                <w:sz w:val="24"/>
                <w:szCs w:val="24"/>
              </w:rPr>
              <w:t xml:space="preserve">The availability of people in the </w:t>
            </w:r>
            <w:proofErr w:type="spellStart"/>
            <w:r w:rsidRPr="003139CC">
              <w:rPr>
                <w:rFonts w:ascii="Arial" w:hAnsi="Arial" w:cs="Arial"/>
                <w:sz w:val="24"/>
                <w:szCs w:val="24"/>
              </w:rPr>
              <w:t>labour</w:t>
            </w:r>
            <w:proofErr w:type="spellEnd"/>
            <w:r w:rsidRPr="003139CC">
              <w:rPr>
                <w:rFonts w:ascii="Arial" w:hAnsi="Arial" w:cs="Arial"/>
                <w:sz w:val="24"/>
                <w:szCs w:val="24"/>
              </w:rPr>
              <w:t xml:space="preserve"> market differs from region to region and from season to season. </w:t>
            </w:r>
          </w:p>
          <w:p w:rsidR="003139CC" w:rsidRPr="003139CC" w:rsidRDefault="003139CC" w:rsidP="003139CC">
            <w:pPr>
              <w:pStyle w:val="ListParagraph"/>
              <w:numPr>
                <w:ilvl w:val="0"/>
                <w:numId w:val="3"/>
              </w:numPr>
              <w:spacing w:after="0" w:line="360" w:lineRule="auto"/>
              <w:jc w:val="both"/>
              <w:rPr>
                <w:rFonts w:ascii="Arial" w:hAnsi="Arial" w:cs="Arial"/>
                <w:sz w:val="24"/>
                <w:szCs w:val="24"/>
              </w:rPr>
            </w:pPr>
            <w:r w:rsidRPr="003139CC">
              <w:rPr>
                <w:rFonts w:ascii="Arial" w:hAnsi="Arial" w:cs="Arial"/>
                <w:sz w:val="24"/>
                <w:szCs w:val="24"/>
              </w:rPr>
              <w:t xml:space="preserve">The location of where people live in relation to the workplace and the ease of transport to the place of work is a major factor. </w:t>
            </w:r>
          </w:p>
          <w:p w:rsidR="003139CC" w:rsidRPr="003139CC" w:rsidRDefault="003139CC" w:rsidP="003139CC">
            <w:pPr>
              <w:pStyle w:val="ListParagraph"/>
              <w:numPr>
                <w:ilvl w:val="0"/>
                <w:numId w:val="3"/>
              </w:numPr>
              <w:spacing w:after="0" w:line="360" w:lineRule="auto"/>
              <w:jc w:val="both"/>
              <w:rPr>
                <w:rFonts w:ascii="Arial" w:hAnsi="Arial" w:cs="Arial"/>
                <w:sz w:val="24"/>
                <w:szCs w:val="24"/>
              </w:rPr>
            </w:pPr>
            <w:r w:rsidRPr="003139CC">
              <w:rPr>
                <w:rFonts w:ascii="Arial" w:hAnsi="Arial" w:cs="Arial"/>
                <w:sz w:val="24"/>
                <w:szCs w:val="24"/>
              </w:rPr>
              <w:t xml:space="preserve">Educational facilities such as schools or universities in the area will positively affect the supply of </w:t>
            </w:r>
            <w:proofErr w:type="spellStart"/>
            <w:r w:rsidRPr="003139CC">
              <w:rPr>
                <w:rFonts w:ascii="Arial" w:hAnsi="Arial" w:cs="Arial"/>
                <w:sz w:val="24"/>
                <w:szCs w:val="24"/>
              </w:rPr>
              <w:t>labour</w:t>
            </w:r>
            <w:proofErr w:type="spellEnd"/>
            <w:r w:rsidRPr="003139CC">
              <w:rPr>
                <w:rFonts w:ascii="Arial" w:hAnsi="Arial" w:cs="Arial"/>
                <w:sz w:val="24"/>
                <w:szCs w:val="24"/>
              </w:rPr>
              <w:t xml:space="preserve"> as they offer part-time, temporary, and casual workforce. </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The job description should be</w:t>
            </w:r>
            <w:r>
              <w:rPr>
                <w:rFonts w:ascii="Arial" w:hAnsi="Arial" w:cs="Arial"/>
                <w:sz w:val="24"/>
                <w:szCs w:val="24"/>
              </w:rPr>
              <w:t xml:space="preserve"> focu</w:t>
            </w:r>
            <w:r w:rsidRPr="003139CC">
              <w:rPr>
                <w:rFonts w:ascii="Arial" w:hAnsi="Arial" w:cs="Arial"/>
                <w:sz w:val="24"/>
                <w:szCs w:val="24"/>
              </w:rPr>
              <w:t>sed on the position that needs to be filled, rather than the jobholder or the terms and conditions under which they are to be employed.</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 xml:space="preserve">It should include: the job function – what the job is about; the job superior – to whom is the employee answerable to; job subordinates – which jobs will the holder supervise; relationships with others – non-hierarchical relationships that the employee is expected to maintain; main duties – what is to be done by the employee; occasional duties; limits to authority – what the jobholder can decide and what they must not decide. </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Also, it should attempt to describe the ideal recruit, in terms of the required: physical make-up, education, work experience, personality, and personal circumstances.</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 xml:space="preserve">The internal sources for applicants are: internal promotions from present staff – these help to build staff moral and show that workers can progress if they stay at the company; current staff – existing employees can recommend people they know for positions; notices and posters in the premises – this tactic encourages customers or their contacts to think about applying for the advertised role; and records of </w:t>
            </w:r>
            <w:r w:rsidRPr="003139CC">
              <w:rPr>
                <w:rFonts w:ascii="Arial" w:hAnsi="Arial" w:cs="Arial"/>
                <w:sz w:val="24"/>
                <w:szCs w:val="24"/>
              </w:rPr>
              <w:lastRenderedPageBreak/>
              <w:t>previous applicants – these CVs and resumes from applicants who were previously unsuccessful are a useful resource.</w:t>
            </w:r>
          </w:p>
          <w:p w:rsidR="003139CC" w:rsidRPr="003139CC" w:rsidRDefault="003139CC" w:rsidP="003139CC">
            <w:pPr>
              <w:pStyle w:val="ListParagraph"/>
              <w:spacing w:after="0" w:line="360" w:lineRule="auto"/>
              <w:jc w:val="both"/>
              <w:rPr>
                <w:rFonts w:ascii="Arial" w:hAnsi="Arial" w:cs="Arial"/>
                <w:b/>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The information employers ask for on the application form must be simple to complete and allow candidates to show the necessary information employers need to assess their suitability.</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 xml:space="preserve">This normally includes the candidate’s: name; address; gender; age; education and training; past work experience; their other interests; personal circumstances; and names and addresses of referees. </w:t>
            </w: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The information must be asked for with unmistakable questions and the layout of the form should be simple as well as allowing sufficient space for the candidate to supply the requested information.</w:t>
            </w: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 xml:space="preserve"> </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numPr>
                <w:ilvl w:val="0"/>
                <w:numId w:val="2"/>
              </w:numPr>
              <w:spacing w:after="0" w:line="360" w:lineRule="auto"/>
              <w:jc w:val="both"/>
              <w:rPr>
                <w:rFonts w:ascii="Arial" w:hAnsi="Arial" w:cs="Arial"/>
                <w:sz w:val="24"/>
                <w:szCs w:val="24"/>
              </w:rPr>
            </w:pPr>
            <w:r w:rsidRPr="003139CC">
              <w:rPr>
                <w:rFonts w:ascii="Arial" w:hAnsi="Arial" w:cs="Arial"/>
                <w:sz w:val="24"/>
                <w:szCs w:val="24"/>
              </w:rPr>
              <w:t xml:space="preserve">An induction </w:t>
            </w:r>
            <w:proofErr w:type="spellStart"/>
            <w:r w:rsidRPr="003139CC">
              <w:rPr>
                <w:rFonts w:ascii="Arial" w:hAnsi="Arial" w:cs="Arial"/>
                <w:sz w:val="24"/>
                <w:szCs w:val="24"/>
              </w:rPr>
              <w:t>programme</w:t>
            </w:r>
            <w:proofErr w:type="spellEnd"/>
            <w:r w:rsidRPr="003139CC">
              <w:rPr>
                <w:rFonts w:ascii="Arial" w:hAnsi="Arial" w:cs="Arial"/>
                <w:sz w:val="24"/>
                <w:szCs w:val="24"/>
              </w:rPr>
              <w:t xml:space="preserve"> for successful candidates is a very important part of the recruitment process. It serves to welcome the new employee, makes them feel like they are part of the </w:t>
            </w:r>
            <w:proofErr w:type="spellStart"/>
            <w:r w:rsidRPr="003139CC">
              <w:rPr>
                <w:rFonts w:ascii="Arial" w:hAnsi="Arial" w:cs="Arial"/>
                <w:sz w:val="24"/>
                <w:szCs w:val="24"/>
              </w:rPr>
              <w:t>organisation</w:t>
            </w:r>
            <w:proofErr w:type="spellEnd"/>
            <w:r w:rsidRPr="003139CC">
              <w:rPr>
                <w:rFonts w:ascii="Arial" w:hAnsi="Arial" w:cs="Arial"/>
                <w:sz w:val="24"/>
                <w:szCs w:val="24"/>
              </w:rPr>
              <w:t xml:space="preserve">, and generally makes sure that can ease their way into the new job quickly and effectively. </w:t>
            </w:r>
          </w:p>
          <w:p w:rsidR="003139CC" w:rsidRPr="003139CC" w:rsidRDefault="003139CC" w:rsidP="003139CC">
            <w:pPr>
              <w:pStyle w:val="ListParagraph"/>
              <w:spacing w:after="0" w:line="360" w:lineRule="auto"/>
              <w:ind w:left="1500"/>
              <w:jc w:val="both"/>
              <w:rPr>
                <w:rFonts w:ascii="Arial" w:hAnsi="Arial" w:cs="Arial"/>
                <w:sz w:val="24"/>
                <w:szCs w:val="24"/>
              </w:rPr>
            </w:pPr>
          </w:p>
          <w:p w:rsidR="003139CC" w:rsidRPr="003139CC" w:rsidRDefault="003139CC" w:rsidP="003139CC">
            <w:pPr>
              <w:pStyle w:val="ListParagraph"/>
              <w:spacing w:after="0" w:line="360" w:lineRule="auto"/>
              <w:ind w:left="1500"/>
              <w:jc w:val="both"/>
              <w:rPr>
                <w:rFonts w:ascii="Arial" w:hAnsi="Arial" w:cs="Arial"/>
                <w:sz w:val="24"/>
                <w:szCs w:val="24"/>
              </w:rPr>
            </w:pPr>
            <w:r w:rsidRPr="003139CC">
              <w:rPr>
                <w:rFonts w:ascii="Arial" w:hAnsi="Arial" w:cs="Arial"/>
                <w:sz w:val="24"/>
                <w:szCs w:val="24"/>
              </w:rPr>
              <w:t>This is important because it helps to reduce customer service problems, enhances productivity levels with new employees becoming more effective more quickly, and helps the company comply with its statutory duties in terms of health and safety and hygienic working practices.</w:t>
            </w:r>
          </w:p>
          <w:p w:rsidR="003139CC" w:rsidRPr="003139CC" w:rsidRDefault="003139CC" w:rsidP="003139CC">
            <w:pPr>
              <w:spacing w:after="0" w:line="360" w:lineRule="auto"/>
              <w:jc w:val="both"/>
              <w:rPr>
                <w:rFonts w:ascii="Arial" w:hAnsi="Arial" w:cs="Arial"/>
                <w:sz w:val="24"/>
                <w:szCs w:val="24"/>
              </w:rPr>
            </w:pPr>
          </w:p>
          <w:p w:rsidR="003139CC" w:rsidRPr="003139CC" w:rsidRDefault="003139CC" w:rsidP="003139CC">
            <w:pPr>
              <w:pStyle w:val="ListParagraph"/>
              <w:numPr>
                <w:ilvl w:val="0"/>
                <w:numId w:val="6"/>
              </w:numPr>
              <w:spacing w:after="0" w:line="360" w:lineRule="auto"/>
              <w:jc w:val="both"/>
              <w:rPr>
                <w:rFonts w:ascii="Arial" w:hAnsi="Arial" w:cs="Arial"/>
                <w:sz w:val="24"/>
                <w:szCs w:val="24"/>
              </w:rPr>
            </w:pPr>
            <w:r w:rsidRPr="003139CC">
              <w:rPr>
                <w:rFonts w:ascii="Arial" w:hAnsi="Arial" w:cs="Arial"/>
                <w:sz w:val="24"/>
                <w:szCs w:val="24"/>
              </w:rPr>
              <w:t xml:space="preserve">The one-to-one interview, where the unit manager or deputy conducts the candidate’s interview, saves time for the management – essentially keeping costs down – as only one of them is involved. Interviewees tend to feel more relaxed in these scenarios, rather than those interviews with more than one interviewer, and so may well perform better. However, this </w:t>
            </w:r>
            <w:r w:rsidRPr="003139CC">
              <w:rPr>
                <w:rFonts w:ascii="Arial" w:hAnsi="Arial" w:cs="Arial"/>
                <w:sz w:val="24"/>
                <w:szCs w:val="24"/>
              </w:rPr>
              <w:lastRenderedPageBreak/>
              <w:t xml:space="preserve">type of interview has its disadvantages too. The presence of only one interviewer means that the process relies on the judgement of just one person, who might miss out on one of the qualities of the interviewee, or their own personal prejudices may </w:t>
            </w:r>
            <w:proofErr w:type="spellStart"/>
            <w:r w:rsidRPr="003139CC">
              <w:rPr>
                <w:rFonts w:ascii="Arial" w:hAnsi="Arial" w:cs="Arial"/>
                <w:sz w:val="24"/>
                <w:szCs w:val="24"/>
              </w:rPr>
              <w:t>colour</w:t>
            </w:r>
            <w:proofErr w:type="spellEnd"/>
            <w:r w:rsidRPr="003139CC">
              <w:rPr>
                <w:rFonts w:ascii="Arial" w:hAnsi="Arial" w:cs="Arial"/>
                <w:sz w:val="24"/>
                <w:szCs w:val="24"/>
              </w:rPr>
              <w:t xml:space="preserve"> their judgement. </w:t>
            </w:r>
          </w:p>
          <w:p w:rsidR="003139CC" w:rsidRPr="003139CC" w:rsidRDefault="003139CC" w:rsidP="003139CC">
            <w:pPr>
              <w:spacing w:after="0" w:line="360" w:lineRule="auto"/>
              <w:jc w:val="both"/>
              <w:rPr>
                <w:rFonts w:ascii="Arial" w:hAnsi="Arial" w:cs="Arial"/>
                <w:sz w:val="24"/>
                <w:szCs w:val="24"/>
              </w:rPr>
            </w:pPr>
            <w:r w:rsidRPr="003139CC">
              <w:rPr>
                <w:rFonts w:ascii="Arial" w:hAnsi="Arial" w:cs="Arial"/>
                <w:sz w:val="24"/>
                <w:szCs w:val="24"/>
              </w:rPr>
              <w:tab/>
            </w:r>
          </w:p>
          <w:p w:rsidR="003139CC" w:rsidRPr="003139CC" w:rsidRDefault="003139CC" w:rsidP="003139CC">
            <w:pPr>
              <w:spacing w:after="0" w:line="360" w:lineRule="auto"/>
              <w:ind w:left="1140"/>
              <w:jc w:val="both"/>
              <w:rPr>
                <w:rFonts w:ascii="Arial" w:hAnsi="Arial" w:cs="Arial"/>
                <w:sz w:val="24"/>
                <w:szCs w:val="24"/>
              </w:rPr>
            </w:pPr>
            <w:r w:rsidRPr="003139CC">
              <w:rPr>
                <w:rFonts w:ascii="Arial" w:hAnsi="Arial" w:cs="Arial"/>
                <w:sz w:val="24"/>
                <w:szCs w:val="24"/>
              </w:rPr>
              <w:t>Having more than one interview in the recruitment process is a useful way of whittling down the field of candidates – after a first interview – to a shortlist of candidates who are then invited back for a second interview, normally on a different day. This procedure is advantageous for the company as it can allow a larger number of people to be interviewed in the first round and the selection is eventually based on the candidate’s performance over two interviews, which may give a fairer impression of their skills and talents. However, this approach is costly in terms of time for both the management and the candidate, who may have to travel long distance for the interview and may have to request two days of holiday from their current job (if they are already employed elsewhere).</w:t>
            </w:r>
          </w:p>
          <w:p w:rsidR="003139CC" w:rsidRPr="003139CC" w:rsidRDefault="003139CC" w:rsidP="003139CC">
            <w:pPr>
              <w:spacing w:after="0" w:line="360" w:lineRule="auto"/>
              <w:ind w:left="720"/>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p>
          <w:p w:rsidR="003139CC" w:rsidRPr="003139CC" w:rsidRDefault="003139CC" w:rsidP="003139CC">
            <w:pPr>
              <w:spacing w:after="0" w:line="360" w:lineRule="auto"/>
              <w:jc w:val="both"/>
              <w:rPr>
                <w:rFonts w:ascii="Arial" w:hAnsi="Arial" w:cs="Arial"/>
                <w:sz w:val="24"/>
                <w:szCs w:val="24"/>
                <w:u w:val="single"/>
              </w:rPr>
            </w:pPr>
            <w:r w:rsidRPr="003139CC">
              <w:rPr>
                <w:rFonts w:ascii="Arial" w:hAnsi="Arial" w:cs="Arial"/>
                <w:sz w:val="24"/>
                <w:szCs w:val="24"/>
                <w:u w:val="single"/>
              </w:rPr>
              <w:t>Activity</w:t>
            </w:r>
          </w:p>
          <w:p w:rsidR="003139CC" w:rsidRPr="003139CC" w:rsidRDefault="003139CC" w:rsidP="003139CC">
            <w:pPr>
              <w:spacing w:after="0" w:line="360" w:lineRule="auto"/>
              <w:jc w:val="both"/>
              <w:rPr>
                <w:rFonts w:ascii="Arial" w:hAnsi="Arial" w:cs="Arial"/>
                <w:sz w:val="24"/>
                <w:szCs w:val="24"/>
              </w:rPr>
            </w:pPr>
          </w:p>
          <w:p w:rsidR="003139CC" w:rsidRPr="003139CC" w:rsidRDefault="003139CC" w:rsidP="003139CC">
            <w:pPr>
              <w:pStyle w:val="ListParagraph"/>
              <w:numPr>
                <w:ilvl w:val="0"/>
                <w:numId w:val="4"/>
              </w:numPr>
              <w:spacing w:after="0" w:line="360" w:lineRule="auto"/>
              <w:jc w:val="both"/>
              <w:rPr>
                <w:rFonts w:ascii="Arial" w:hAnsi="Arial" w:cs="Arial"/>
                <w:sz w:val="24"/>
                <w:szCs w:val="24"/>
              </w:rPr>
            </w:pPr>
            <w:r w:rsidRPr="003139CC">
              <w:rPr>
                <w:rFonts w:ascii="Arial" w:hAnsi="Arial" w:cs="Arial"/>
                <w:sz w:val="24"/>
                <w:szCs w:val="24"/>
              </w:rPr>
              <w:t>Hotel Front Desk Clerk - job description</w:t>
            </w: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 xml:space="preserve">As the hotel’s front desk clerk you will be our first point of contact with the guest. You will warmly welcome guests to the hotel and check them in to their rooms, making sure that they feel at home, and providing them with information about their room, the hotel, and the area. To help you do this you will need a “natural” appeal and be able to demonstrate a kinship with our guests; you should have an inviting personality, a commitment to delivering good service, and enjoy working with the rest of the hotel team. You will take pride in your appearance as a professional and arrive for work in a clean, ironed uniform. </w:t>
            </w:r>
          </w:p>
          <w:p w:rsidR="003139CC" w:rsidRPr="003139CC" w:rsidRDefault="003139CC" w:rsidP="003139CC">
            <w:pPr>
              <w:spacing w:after="0" w:line="360" w:lineRule="auto"/>
              <w:ind w:left="720"/>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 xml:space="preserve">You will be able to demonstrate at least one year of work experience in </w:t>
            </w:r>
            <w:r w:rsidRPr="003139CC">
              <w:rPr>
                <w:rFonts w:ascii="Arial" w:hAnsi="Arial" w:cs="Arial"/>
                <w:sz w:val="24"/>
                <w:szCs w:val="24"/>
              </w:rPr>
              <w:lastRenderedPageBreak/>
              <w:t>another hotel front desk role or have undertaken college-level (or above) study in tourism or hospitality, fluency in English and at least one other language is required, as is a passion for travel. You will be contracted to work 25 hours a week and some of those hours may be at unsociable times of the day.</w:t>
            </w:r>
          </w:p>
          <w:p w:rsidR="003139CC" w:rsidRPr="003139CC" w:rsidRDefault="003139CC" w:rsidP="003139CC">
            <w:pPr>
              <w:spacing w:after="0" w:line="360" w:lineRule="auto"/>
              <w:ind w:left="360"/>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 xml:space="preserve">Your immediate superior and supervisor at the hotel will be the Front Desk Manager, though from time to time you may be asked to complete tasks by the Deputy Manager or the hotel General Manager. </w:t>
            </w:r>
          </w:p>
          <w:p w:rsidR="003139CC" w:rsidRPr="003139CC" w:rsidRDefault="003139CC" w:rsidP="003139CC">
            <w:pPr>
              <w:spacing w:after="0" w:line="360" w:lineRule="auto"/>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You will not have any responsibility to supervise or instruct other members of staff at the hotel. Your focus should always be on the guest and fulfilling their expectations and needs.</w:t>
            </w:r>
          </w:p>
          <w:p w:rsidR="003139CC" w:rsidRPr="003139CC" w:rsidRDefault="003139CC" w:rsidP="003139CC">
            <w:pPr>
              <w:spacing w:after="0" w:line="360" w:lineRule="auto"/>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 xml:space="preserve">For the entirety of your shift you will be working on the front desk, the nerve </w:t>
            </w:r>
            <w:proofErr w:type="spellStart"/>
            <w:r w:rsidRPr="003139CC">
              <w:rPr>
                <w:rFonts w:ascii="Arial" w:hAnsi="Arial" w:cs="Arial"/>
                <w:sz w:val="24"/>
                <w:szCs w:val="24"/>
              </w:rPr>
              <w:t>centre</w:t>
            </w:r>
            <w:proofErr w:type="spellEnd"/>
            <w:r w:rsidRPr="003139CC">
              <w:rPr>
                <w:rFonts w:ascii="Arial" w:hAnsi="Arial" w:cs="Arial"/>
                <w:sz w:val="24"/>
                <w:szCs w:val="24"/>
              </w:rPr>
              <w:t xml:space="preserve"> of the hotel. As such, it requires you to communicate with all other departments in the hotel as and when needed. This can include anything from passing on cleaning requests to the House Keeping department, reporting technical problems and equipment malfunctions to the Engineering department, or reporting suspicious packages to Security staff.</w:t>
            </w:r>
          </w:p>
          <w:p w:rsidR="003139CC" w:rsidRPr="003139CC" w:rsidRDefault="003139CC" w:rsidP="003139CC">
            <w:pPr>
              <w:spacing w:after="0" w:line="360" w:lineRule="auto"/>
              <w:ind w:firstLine="360"/>
              <w:jc w:val="both"/>
              <w:rPr>
                <w:rFonts w:ascii="Arial" w:hAnsi="Arial" w:cs="Arial"/>
                <w:b/>
                <w:sz w:val="24"/>
                <w:szCs w:val="24"/>
              </w:rPr>
            </w:pP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 xml:space="preserve">The main duties you will be expected to complete include managing reservations, the check-in and check-out of guests, handling telephone and email enquiries, accepting payments, keeping guests’ bills up to date, the distribution of rooms to the appropriate guests and the programming of keys to those rooms, directing guests to their rooms, helping them with onward travel, and the generation of a variety of reports. </w:t>
            </w:r>
          </w:p>
          <w:p w:rsidR="003139CC" w:rsidRPr="003139CC" w:rsidRDefault="003139CC" w:rsidP="003139CC">
            <w:pPr>
              <w:spacing w:after="0" w:line="360" w:lineRule="auto"/>
              <w:ind w:left="720"/>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t xml:space="preserve">In the event of an emergency or a fire drill, you will be required to print a list of all guests staying in the hotel, any events taking place on the premises and their location, and to liaise with security staff. </w:t>
            </w:r>
          </w:p>
          <w:p w:rsidR="003139CC" w:rsidRPr="003139CC" w:rsidRDefault="003139CC" w:rsidP="003139CC">
            <w:pPr>
              <w:spacing w:after="0" w:line="360" w:lineRule="auto"/>
              <w:jc w:val="both"/>
              <w:rPr>
                <w:rFonts w:ascii="Arial" w:hAnsi="Arial" w:cs="Arial"/>
                <w:sz w:val="24"/>
                <w:szCs w:val="24"/>
              </w:rPr>
            </w:pPr>
            <w:r w:rsidRPr="003139CC">
              <w:rPr>
                <w:rFonts w:ascii="Arial" w:hAnsi="Arial" w:cs="Arial"/>
                <w:sz w:val="24"/>
                <w:szCs w:val="24"/>
              </w:rPr>
              <w:tab/>
            </w:r>
          </w:p>
          <w:p w:rsidR="003139CC" w:rsidRPr="003139CC" w:rsidRDefault="003139CC" w:rsidP="003139CC">
            <w:pPr>
              <w:spacing w:after="0" w:line="360" w:lineRule="auto"/>
              <w:ind w:left="720"/>
              <w:jc w:val="both"/>
              <w:rPr>
                <w:rFonts w:ascii="Arial" w:hAnsi="Arial" w:cs="Arial"/>
                <w:sz w:val="24"/>
                <w:szCs w:val="24"/>
              </w:rPr>
            </w:pPr>
            <w:r w:rsidRPr="003139CC">
              <w:rPr>
                <w:rFonts w:ascii="Arial" w:hAnsi="Arial" w:cs="Arial"/>
                <w:sz w:val="24"/>
                <w:szCs w:val="24"/>
              </w:rPr>
              <w:lastRenderedPageBreak/>
              <w:t xml:space="preserve">As the Front Desk Clerk you will not have the ability to ‘comp’ any normally paid-for services without prior </w:t>
            </w:r>
            <w:proofErr w:type="spellStart"/>
            <w:r w:rsidRPr="003139CC">
              <w:rPr>
                <w:rFonts w:ascii="Arial" w:hAnsi="Arial" w:cs="Arial"/>
                <w:sz w:val="24"/>
                <w:szCs w:val="24"/>
              </w:rPr>
              <w:t>authorisation</w:t>
            </w:r>
            <w:proofErr w:type="spellEnd"/>
            <w:r w:rsidRPr="003139CC">
              <w:rPr>
                <w:rFonts w:ascii="Arial" w:hAnsi="Arial" w:cs="Arial"/>
                <w:sz w:val="24"/>
                <w:szCs w:val="24"/>
              </w:rPr>
              <w:t xml:space="preserve"> from your supervisor, the Front Desk Manager.</w:t>
            </w:r>
          </w:p>
          <w:p w:rsidR="003139CC" w:rsidRPr="003139CC" w:rsidRDefault="003139CC" w:rsidP="003139CC">
            <w:pPr>
              <w:spacing w:after="0" w:line="360" w:lineRule="auto"/>
              <w:ind w:left="720"/>
              <w:jc w:val="both"/>
              <w:rPr>
                <w:rFonts w:ascii="Arial" w:hAnsi="Arial" w:cs="Arial"/>
                <w:sz w:val="24"/>
                <w:szCs w:val="24"/>
              </w:rPr>
            </w:pPr>
          </w:p>
          <w:p w:rsidR="003139CC" w:rsidRPr="003139CC" w:rsidRDefault="003139CC" w:rsidP="003139CC">
            <w:pPr>
              <w:spacing w:after="0" w:line="360" w:lineRule="auto"/>
              <w:ind w:left="720"/>
              <w:jc w:val="both"/>
              <w:rPr>
                <w:rFonts w:ascii="Arial" w:hAnsi="Arial" w:cs="Arial"/>
                <w:sz w:val="24"/>
                <w:szCs w:val="24"/>
              </w:rPr>
            </w:pPr>
          </w:p>
          <w:p w:rsidR="003139CC" w:rsidRPr="003139CC" w:rsidRDefault="003139CC" w:rsidP="003139CC">
            <w:pPr>
              <w:pStyle w:val="ListParagraph"/>
              <w:numPr>
                <w:ilvl w:val="0"/>
                <w:numId w:val="4"/>
              </w:numPr>
              <w:spacing w:after="0" w:line="360" w:lineRule="auto"/>
              <w:jc w:val="both"/>
              <w:rPr>
                <w:rFonts w:ascii="Arial" w:hAnsi="Arial" w:cs="Arial"/>
                <w:sz w:val="24"/>
                <w:szCs w:val="24"/>
              </w:rPr>
            </w:pPr>
            <w:r w:rsidRPr="003139CC">
              <w:rPr>
                <w:rFonts w:ascii="Arial" w:hAnsi="Arial" w:cs="Arial"/>
                <w:sz w:val="24"/>
                <w:szCs w:val="24"/>
              </w:rPr>
              <w:t>To advertise this post the hotel will advertise both internally to existing staff and externally in a targeted manner. The hotel will also review its records of previous applicants for similar roles.</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spacing w:after="0" w:line="360" w:lineRule="auto"/>
              <w:jc w:val="both"/>
              <w:rPr>
                <w:rFonts w:ascii="Arial" w:hAnsi="Arial" w:cs="Arial"/>
                <w:sz w:val="24"/>
                <w:szCs w:val="24"/>
              </w:rPr>
            </w:pPr>
            <w:r w:rsidRPr="003139CC">
              <w:rPr>
                <w:rFonts w:ascii="Arial" w:hAnsi="Arial" w:cs="Arial"/>
                <w:sz w:val="24"/>
                <w:szCs w:val="24"/>
              </w:rPr>
              <w:t xml:space="preserve">Internal advertising will take the form of a notice in the hotel staffroom and speaking directly to known potential candidates. This is a cost neutral way of accessing talent that is already known and also keeping up staff moral by showing there is potential for existing staff members to progress. </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spacing w:after="0" w:line="360" w:lineRule="auto"/>
              <w:jc w:val="both"/>
              <w:rPr>
                <w:rFonts w:ascii="Arial" w:hAnsi="Arial" w:cs="Arial"/>
                <w:sz w:val="24"/>
                <w:szCs w:val="24"/>
              </w:rPr>
            </w:pPr>
            <w:r w:rsidRPr="003139CC">
              <w:rPr>
                <w:rFonts w:ascii="Arial" w:hAnsi="Arial" w:cs="Arial"/>
                <w:sz w:val="24"/>
                <w:szCs w:val="24"/>
              </w:rPr>
              <w:t xml:space="preserve">External advertising will take the form of a job vacancy posting on the hotel’s own website, with a job </w:t>
            </w:r>
            <w:proofErr w:type="spellStart"/>
            <w:r w:rsidRPr="003139CC">
              <w:rPr>
                <w:rFonts w:ascii="Arial" w:hAnsi="Arial" w:cs="Arial"/>
                <w:sz w:val="24"/>
                <w:szCs w:val="24"/>
              </w:rPr>
              <w:t>centre</w:t>
            </w:r>
            <w:proofErr w:type="spellEnd"/>
            <w:r w:rsidRPr="003139CC">
              <w:rPr>
                <w:rFonts w:ascii="Arial" w:hAnsi="Arial" w:cs="Arial"/>
                <w:sz w:val="24"/>
                <w:szCs w:val="24"/>
              </w:rPr>
              <w:t xml:space="preserve">, and by contacting the local university. The job posting on the hotel’s own website will cost the hotel nothing and has a potentially global reach so it is an obvious place to begin. The job </w:t>
            </w:r>
            <w:proofErr w:type="spellStart"/>
            <w:r w:rsidRPr="003139CC">
              <w:rPr>
                <w:rFonts w:ascii="Arial" w:hAnsi="Arial" w:cs="Arial"/>
                <w:sz w:val="24"/>
                <w:szCs w:val="24"/>
              </w:rPr>
              <w:t>centre</w:t>
            </w:r>
            <w:proofErr w:type="spellEnd"/>
            <w:r w:rsidRPr="003139CC">
              <w:rPr>
                <w:rFonts w:ascii="Arial" w:hAnsi="Arial" w:cs="Arial"/>
                <w:sz w:val="24"/>
                <w:szCs w:val="24"/>
              </w:rPr>
              <w:t xml:space="preserve"> already has a broad list of contacts and potential candidates who might be suitable for the position and the cost of advertising with them is not high, therefore the potential return on investment is good. University graduates or students are ideal candidates for the position and so speaking with leaders of relevant courses will be a priority. </w:t>
            </w:r>
          </w:p>
          <w:p w:rsidR="003139CC" w:rsidRPr="003139CC" w:rsidRDefault="003139CC" w:rsidP="003139CC">
            <w:pPr>
              <w:pStyle w:val="ListParagraph"/>
              <w:spacing w:after="0" w:line="360" w:lineRule="auto"/>
              <w:jc w:val="both"/>
              <w:rPr>
                <w:rFonts w:ascii="Arial" w:hAnsi="Arial" w:cs="Arial"/>
                <w:sz w:val="24"/>
                <w:szCs w:val="24"/>
              </w:rPr>
            </w:pPr>
          </w:p>
          <w:p w:rsidR="003139CC" w:rsidRPr="003139CC" w:rsidRDefault="003139CC" w:rsidP="003139CC">
            <w:pPr>
              <w:pStyle w:val="ListParagraph"/>
              <w:spacing w:after="0" w:line="360" w:lineRule="auto"/>
              <w:jc w:val="both"/>
              <w:rPr>
                <w:rFonts w:ascii="Arial" w:hAnsi="Arial" w:cs="Arial"/>
                <w:sz w:val="24"/>
                <w:szCs w:val="24"/>
              </w:rPr>
            </w:pPr>
            <w:r w:rsidRPr="003139CC">
              <w:rPr>
                <w:rFonts w:ascii="Arial" w:hAnsi="Arial" w:cs="Arial"/>
                <w:sz w:val="24"/>
                <w:szCs w:val="24"/>
              </w:rPr>
              <w:t xml:space="preserve">Further to these methods, the hotel will review the CVs of applicants who have applied for similar positions before and make contact with them via email to suggest that they apply once again if they are still looking for employment. </w:t>
            </w:r>
          </w:p>
        </w:tc>
      </w:tr>
    </w:tbl>
    <w:p w:rsidR="003139CC" w:rsidRPr="003139CC" w:rsidRDefault="003139CC" w:rsidP="003139CC">
      <w:pPr>
        <w:autoSpaceDE w:val="0"/>
        <w:autoSpaceDN w:val="0"/>
        <w:adjustRightInd w:val="0"/>
        <w:spacing w:after="0"/>
        <w:rPr>
          <w:rFonts w:cs="CalvertMT-Bold"/>
          <w:b/>
          <w:bCs/>
          <w:color w:val="002060"/>
          <w:sz w:val="28"/>
        </w:rPr>
      </w:pPr>
    </w:p>
    <w:p w:rsidR="003139CC" w:rsidRPr="00B0415E" w:rsidRDefault="003139CC" w:rsidP="003139CC">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139CC" w:rsidRPr="00B0415E" w:rsidRDefault="003139CC" w:rsidP="003139CC">
      <w:pPr>
        <w:autoSpaceDE w:val="0"/>
        <w:autoSpaceDN w:val="0"/>
        <w:adjustRightInd w:val="0"/>
        <w:spacing w:after="0"/>
        <w:rPr>
          <w:rFonts w:cs="CalvertMT-Bold"/>
          <w:b/>
          <w:bCs/>
          <w:color w:val="001AE6"/>
          <w:lang w:val="en-US"/>
        </w:rPr>
      </w:pPr>
    </w:p>
    <w:p w:rsidR="003139CC" w:rsidRPr="00B0415E" w:rsidRDefault="003139CC" w:rsidP="003139CC">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3139CC" w:rsidRPr="00B0415E" w:rsidRDefault="003139CC" w:rsidP="003139CC">
      <w:pPr>
        <w:autoSpaceDE w:val="0"/>
        <w:autoSpaceDN w:val="0"/>
        <w:adjustRightInd w:val="0"/>
        <w:spacing w:after="0"/>
        <w:rPr>
          <w:rFonts w:cs="Bliss-Regular"/>
          <w:color w:val="000000"/>
          <w:lang w:val="en-US"/>
        </w:rPr>
      </w:pPr>
    </w:p>
    <w:p w:rsidR="003139CC" w:rsidRPr="00B0415E" w:rsidRDefault="003139CC" w:rsidP="003139CC">
      <w:pPr>
        <w:autoSpaceDE w:val="0"/>
        <w:autoSpaceDN w:val="0"/>
        <w:adjustRightInd w:val="0"/>
        <w:spacing w:after="0"/>
        <w:rPr>
          <w:rFonts w:cs="Bliss-Regular"/>
          <w:color w:val="000000"/>
          <w:lang w:val="en-US"/>
        </w:rPr>
      </w:pPr>
    </w:p>
    <w:p w:rsidR="003139CC" w:rsidRPr="00B0415E" w:rsidRDefault="003139CC" w:rsidP="003139CC">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3139CC" w:rsidRPr="00B0415E" w:rsidTr="00DB163C">
        <w:tc>
          <w:tcPr>
            <w:tcW w:w="2310" w:type="dxa"/>
            <w:shd w:val="clear" w:color="auto" w:fill="D9D9D9" w:themeFill="background1" w:themeFillShade="D9"/>
          </w:tcPr>
          <w:p w:rsidR="003139CC" w:rsidRPr="00B0415E" w:rsidRDefault="003139CC" w:rsidP="00DB163C">
            <w:pPr>
              <w:rPr>
                <w:rFonts w:cs="Bliss-Regular"/>
                <w:color w:val="000000"/>
              </w:rPr>
            </w:pPr>
            <w:r w:rsidRPr="00B0415E">
              <w:rPr>
                <w:rFonts w:cs="Bliss-Regular"/>
                <w:color w:val="000000"/>
              </w:rPr>
              <w:t>Student Signature</w:t>
            </w:r>
          </w:p>
        </w:tc>
        <w:tc>
          <w:tcPr>
            <w:tcW w:w="4035" w:type="dxa"/>
          </w:tcPr>
          <w:p w:rsidR="003139CC" w:rsidRPr="00B0415E" w:rsidRDefault="003139CC" w:rsidP="00DB163C">
            <w:pPr>
              <w:rPr>
                <w:rFonts w:cs="Bliss-Regular"/>
                <w:color w:val="000000"/>
              </w:rPr>
            </w:pPr>
            <w:r>
              <w:rPr>
                <w:rFonts w:cs="Bliss-Regular"/>
                <w:color w:val="000000"/>
              </w:rPr>
              <w:t>OLIVER PUGH</w:t>
            </w:r>
          </w:p>
        </w:tc>
        <w:tc>
          <w:tcPr>
            <w:tcW w:w="1276" w:type="dxa"/>
            <w:shd w:val="clear" w:color="auto" w:fill="D9D9D9" w:themeFill="background1" w:themeFillShade="D9"/>
          </w:tcPr>
          <w:p w:rsidR="003139CC" w:rsidRPr="00B0415E" w:rsidRDefault="003139CC" w:rsidP="00DB163C">
            <w:pPr>
              <w:rPr>
                <w:rFonts w:cs="Bliss-Regular"/>
                <w:color w:val="000000"/>
              </w:rPr>
            </w:pPr>
            <w:r w:rsidRPr="00B0415E">
              <w:rPr>
                <w:rFonts w:cs="Bliss-Regular"/>
                <w:color w:val="000000"/>
              </w:rPr>
              <w:t>Date</w:t>
            </w:r>
          </w:p>
        </w:tc>
        <w:tc>
          <w:tcPr>
            <w:tcW w:w="1621" w:type="dxa"/>
          </w:tcPr>
          <w:p w:rsidR="003139CC" w:rsidRPr="00B0415E" w:rsidRDefault="003139CC" w:rsidP="00DB163C">
            <w:pPr>
              <w:rPr>
                <w:rFonts w:cs="Bliss-Regular"/>
                <w:color w:val="000000"/>
              </w:rPr>
            </w:pPr>
            <w:r>
              <w:rPr>
                <w:rFonts w:cs="Bliss-Regular"/>
                <w:color w:val="000000"/>
              </w:rPr>
              <w:t>2.3.2016</w:t>
            </w:r>
          </w:p>
        </w:tc>
      </w:tr>
    </w:tbl>
    <w:p w:rsidR="003139CC" w:rsidRPr="00B0415E" w:rsidRDefault="003139CC" w:rsidP="003139CC">
      <w:pPr>
        <w:rPr>
          <w:rFonts w:cs="Bliss-Regular"/>
          <w:color w:val="000000"/>
          <w:lang w:val="en-US"/>
        </w:rPr>
      </w:pPr>
    </w:p>
    <w:p w:rsidR="003139CC" w:rsidRPr="00B0415E" w:rsidRDefault="003139CC" w:rsidP="003139CC">
      <w:pPr>
        <w:rPr>
          <w:rFonts w:cs="Bliss-Regular"/>
          <w:color w:val="000000"/>
          <w:lang w:val="en-US"/>
        </w:rPr>
      </w:pPr>
    </w:p>
    <w:p w:rsidR="003139CC" w:rsidRPr="00B0415E" w:rsidRDefault="003139CC" w:rsidP="003139C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3139CC" w:rsidRPr="00B0415E" w:rsidTr="00DB163C">
        <w:trPr>
          <w:trHeight w:val="249"/>
        </w:trPr>
        <w:tc>
          <w:tcPr>
            <w:tcW w:w="4621" w:type="dxa"/>
            <w:shd w:val="clear" w:color="auto" w:fill="D9D9D9" w:themeFill="background1" w:themeFillShade="D9"/>
          </w:tcPr>
          <w:p w:rsidR="003139CC" w:rsidRPr="00B0415E" w:rsidRDefault="003139CC" w:rsidP="00DB163C">
            <w:pPr>
              <w:rPr>
                <w:b/>
                <w:color w:val="002060"/>
              </w:rPr>
            </w:pPr>
            <w:r w:rsidRPr="00B0415E">
              <w:rPr>
                <w:b/>
                <w:color w:val="002060"/>
              </w:rPr>
              <w:t>Total Marks</w:t>
            </w:r>
          </w:p>
        </w:tc>
        <w:tc>
          <w:tcPr>
            <w:tcW w:w="4621" w:type="dxa"/>
          </w:tcPr>
          <w:p w:rsidR="003139CC" w:rsidRPr="00B0415E" w:rsidRDefault="003139CC" w:rsidP="00DB163C">
            <w:pPr>
              <w:rPr>
                <w:rFonts w:cs="Times New Roman"/>
                <w:szCs w:val="32"/>
              </w:rPr>
            </w:pPr>
          </w:p>
        </w:tc>
      </w:tr>
      <w:tr w:rsidR="003139CC" w:rsidRPr="00B0415E" w:rsidTr="00DB163C">
        <w:tc>
          <w:tcPr>
            <w:tcW w:w="4621" w:type="dxa"/>
            <w:shd w:val="clear" w:color="auto" w:fill="D9D9D9" w:themeFill="background1" w:themeFillShade="D9"/>
          </w:tcPr>
          <w:p w:rsidR="003139CC" w:rsidRPr="00B0415E" w:rsidRDefault="003139CC" w:rsidP="00DB163C">
            <w:pPr>
              <w:rPr>
                <w:b/>
                <w:color w:val="002060"/>
              </w:rPr>
            </w:pPr>
            <w:r w:rsidRPr="00B0415E">
              <w:rPr>
                <w:b/>
                <w:color w:val="002060"/>
              </w:rPr>
              <w:t>Marks Obtained</w:t>
            </w:r>
          </w:p>
        </w:tc>
        <w:tc>
          <w:tcPr>
            <w:tcW w:w="4621" w:type="dxa"/>
          </w:tcPr>
          <w:p w:rsidR="003139CC" w:rsidRPr="00B0415E" w:rsidRDefault="003139CC" w:rsidP="00DB163C">
            <w:pPr>
              <w:rPr>
                <w:rFonts w:cs="Times New Roman"/>
                <w:szCs w:val="32"/>
              </w:rPr>
            </w:pPr>
            <w:bookmarkStart w:id="0" w:name="_GoBack"/>
            <w:bookmarkEnd w:id="0"/>
          </w:p>
        </w:tc>
      </w:tr>
      <w:tr w:rsidR="003139CC" w:rsidRPr="00B0415E" w:rsidTr="00DB163C">
        <w:tc>
          <w:tcPr>
            <w:tcW w:w="4621" w:type="dxa"/>
            <w:shd w:val="clear" w:color="auto" w:fill="D9D9D9" w:themeFill="background1" w:themeFillShade="D9"/>
          </w:tcPr>
          <w:p w:rsidR="003139CC" w:rsidRPr="00B0415E" w:rsidRDefault="003139CC" w:rsidP="00DB163C">
            <w:pPr>
              <w:rPr>
                <w:b/>
                <w:color w:val="002060"/>
              </w:rPr>
            </w:pPr>
            <w:r w:rsidRPr="00B0415E">
              <w:rPr>
                <w:b/>
                <w:color w:val="002060"/>
              </w:rPr>
              <w:t>Percentage / Grade</w:t>
            </w:r>
          </w:p>
        </w:tc>
        <w:tc>
          <w:tcPr>
            <w:tcW w:w="4621" w:type="dxa"/>
          </w:tcPr>
          <w:p w:rsidR="003139CC" w:rsidRPr="00B0415E" w:rsidRDefault="003139CC" w:rsidP="00DB163C">
            <w:pPr>
              <w:rPr>
                <w:rFonts w:cs="Times New Roman"/>
                <w:szCs w:val="32"/>
              </w:rPr>
            </w:pPr>
          </w:p>
        </w:tc>
      </w:tr>
    </w:tbl>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Default="003139CC" w:rsidP="003139CC">
      <w:pPr>
        <w:rPr>
          <w:rFonts w:cs="Times New Roman"/>
          <w:sz w:val="24"/>
          <w:szCs w:val="32"/>
        </w:rPr>
      </w:pPr>
    </w:p>
    <w:p w:rsidR="003139CC" w:rsidRPr="00B0415E" w:rsidRDefault="003139CC" w:rsidP="003139CC">
      <w:pPr>
        <w:rPr>
          <w:rFonts w:cs="Times New Roman"/>
          <w:sz w:val="24"/>
          <w:szCs w:val="32"/>
        </w:rPr>
      </w:pPr>
    </w:p>
    <w:sectPr w:rsidR="003139CC" w:rsidRPr="00B0415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8E5" w:rsidRDefault="00CD68E5" w:rsidP="003139CC">
      <w:pPr>
        <w:spacing w:after="0"/>
      </w:pPr>
      <w:r>
        <w:separator/>
      </w:r>
    </w:p>
  </w:endnote>
  <w:endnote w:type="continuationSeparator" w:id="0">
    <w:p w:rsidR="00CD68E5" w:rsidRDefault="00CD68E5" w:rsidP="003139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8E5" w:rsidRDefault="00CD68E5" w:rsidP="003139CC">
      <w:pPr>
        <w:spacing w:after="0"/>
      </w:pPr>
      <w:r>
        <w:separator/>
      </w:r>
    </w:p>
  </w:footnote>
  <w:footnote w:type="continuationSeparator" w:id="0">
    <w:p w:rsidR="00CD68E5" w:rsidRDefault="00CD68E5" w:rsidP="003139C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405724663"/>
      <w:docPartObj>
        <w:docPartGallery w:val="Page Numbers (Top of Page)"/>
        <w:docPartUnique/>
      </w:docPartObj>
    </w:sdtPr>
    <w:sdtEndPr>
      <w:rPr>
        <w:b/>
        <w:bCs/>
        <w:noProof/>
        <w:color w:val="auto"/>
        <w:spacing w:val="0"/>
      </w:rPr>
    </w:sdtEndPr>
    <w:sdtContent>
      <w:p w:rsidR="003139CC" w:rsidRDefault="003139CC">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Pr="003139CC">
          <w:rPr>
            <w:b/>
            <w:bCs/>
            <w:noProof/>
          </w:rPr>
          <w:t>1</w:t>
        </w:r>
        <w:r>
          <w:rPr>
            <w:b/>
            <w:bCs/>
            <w:noProof/>
          </w:rPr>
          <w:fldChar w:fldCharType="end"/>
        </w:r>
      </w:p>
    </w:sdtContent>
  </w:sdt>
  <w:p w:rsidR="003139CC" w:rsidRDefault="003139CC" w:rsidP="003139CC">
    <w:pPr>
      <w:pStyle w:val="Header"/>
      <w:jc w:val="right"/>
    </w:pPr>
    <w:r>
      <w:t>Oliver Pugh</w:t>
    </w:r>
  </w:p>
  <w:p w:rsidR="003139CC" w:rsidRDefault="003139CC" w:rsidP="003139CC">
    <w:pPr>
      <w:pStyle w:val="Header"/>
      <w:jc w:val="right"/>
    </w:pPr>
    <w:r>
      <w:t>1686</w:t>
    </w:r>
  </w:p>
  <w:p w:rsidR="003139CC" w:rsidRDefault="003139CC" w:rsidP="003139CC">
    <w:pPr>
      <w:pStyle w:val="Header"/>
      <w:jc w:val="right"/>
    </w:pPr>
    <w:r>
      <w:t>Assessment #4</w:t>
    </w:r>
  </w:p>
  <w:p w:rsidR="003139CC" w:rsidRDefault="003139CC" w:rsidP="003139C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18B"/>
    <w:multiLevelType w:val="hybridMultilevel"/>
    <w:tmpl w:val="FE2A3D5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
    <w:nsid w:val="05664356"/>
    <w:multiLevelType w:val="hybridMultilevel"/>
    <w:tmpl w:val="67745BE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nsid w:val="1ABC4772"/>
    <w:multiLevelType w:val="hybridMultilevel"/>
    <w:tmpl w:val="6068D67E"/>
    <w:lvl w:ilvl="0" w:tplc="0C6251E6">
      <w:start w:val="1"/>
      <w:numFmt w:val="bullet"/>
      <w:lvlText w:val="-"/>
      <w:lvlJc w:val="left"/>
      <w:pPr>
        <w:ind w:left="1860" w:hanging="360"/>
      </w:pPr>
      <w:rPr>
        <w:rFonts w:ascii="Arial" w:eastAsiaTheme="minorHAnsi" w:hAnsi="Arial" w:cs="Aria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
    <w:nsid w:val="2BBA4A41"/>
    <w:multiLevelType w:val="hybridMultilevel"/>
    <w:tmpl w:val="F404D1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C32817"/>
    <w:multiLevelType w:val="hybridMultilevel"/>
    <w:tmpl w:val="A09E64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D5D63A7"/>
    <w:multiLevelType w:val="hybridMultilevel"/>
    <w:tmpl w:val="C1DE0DAC"/>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201"/>
    <w:rsid w:val="00000010"/>
    <w:rsid w:val="000022D2"/>
    <w:rsid w:val="00002E2A"/>
    <w:rsid w:val="00005B14"/>
    <w:rsid w:val="0001049F"/>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2E90"/>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C6DD6"/>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095D"/>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39CC"/>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55D8"/>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293C"/>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B69E3"/>
    <w:rsid w:val="003B69E5"/>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1E22"/>
    <w:rsid w:val="004B2922"/>
    <w:rsid w:val="004B4A08"/>
    <w:rsid w:val="004B5304"/>
    <w:rsid w:val="004B6EFF"/>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208"/>
    <w:rsid w:val="00504C25"/>
    <w:rsid w:val="0050574D"/>
    <w:rsid w:val="005057DF"/>
    <w:rsid w:val="005073EA"/>
    <w:rsid w:val="00510D51"/>
    <w:rsid w:val="00511812"/>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5CE6"/>
    <w:rsid w:val="00536201"/>
    <w:rsid w:val="00545C4F"/>
    <w:rsid w:val="00546F22"/>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2B5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6EE"/>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5B8"/>
    <w:rsid w:val="00912CE6"/>
    <w:rsid w:val="0091441B"/>
    <w:rsid w:val="0091458A"/>
    <w:rsid w:val="00914A58"/>
    <w:rsid w:val="00915995"/>
    <w:rsid w:val="00917676"/>
    <w:rsid w:val="00917929"/>
    <w:rsid w:val="00920DEB"/>
    <w:rsid w:val="0092143E"/>
    <w:rsid w:val="00921820"/>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A64A5"/>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6CCC"/>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8E5"/>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08F"/>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1E8A"/>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279"/>
    <w:rsid w:val="00F20B6A"/>
    <w:rsid w:val="00F20F45"/>
    <w:rsid w:val="00F221D1"/>
    <w:rsid w:val="00F233EC"/>
    <w:rsid w:val="00F234D3"/>
    <w:rsid w:val="00F23ED5"/>
    <w:rsid w:val="00F24B9D"/>
    <w:rsid w:val="00F24E4F"/>
    <w:rsid w:val="00F24E78"/>
    <w:rsid w:val="00F254CF"/>
    <w:rsid w:val="00F25921"/>
    <w:rsid w:val="00F265DD"/>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201"/>
    <w:pPr>
      <w:ind w:left="720"/>
      <w:contextualSpacing/>
    </w:pPr>
  </w:style>
  <w:style w:type="paragraph" w:styleId="Header">
    <w:name w:val="header"/>
    <w:basedOn w:val="Normal"/>
    <w:link w:val="HeaderChar"/>
    <w:uiPriority w:val="99"/>
    <w:unhideWhenUsed/>
    <w:rsid w:val="003139CC"/>
    <w:pPr>
      <w:tabs>
        <w:tab w:val="center" w:pos="4513"/>
        <w:tab w:val="right" w:pos="9026"/>
      </w:tabs>
      <w:spacing w:after="0"/>
    </w:pPr>
  </w:style>
  <w:style w:type="character" w:customStyle="1" w:styleId="HeaderChar">
    <w:name w:val="Header Char"/>
    <w:basedOn w:val="DefaultParagraphFont"/>
    <w:link w:val="Header"/>
    <w:uiPriority w:val="99"/>
    <w:rsid w:val="003139CC"/>
    <w:rPr>
      <w:rFonts w:ascii="Georgia" w:hAnsi="Georgia"/>
      <w:sz w:val="21"/>
    </w:rPr>
  </w:style>
  <w:style w:type="paragraph" w:styleId="Footer">
    <w:name w:val="footer"/>
    <w:basedOn w:val="Normal"/>
    <w:link w:val="FooterChar"/>
    <w:uiPriority w:val="99"/>
    <w:unhideWhenUsed/>
    <w:rsid w:val="003139CC"/>
    <w:pPr>
      <w:tabs>
        <w:tab w:val="center" w:pos="4513"/>
        <w:tab w:val="right" w:pos="9026"/>
      </w:tabs>
      <w:spacing w:after="0"/>
    </w:pPr>
  </w:style>
  <w:style w:type="character" w:customStyle="1" w:styleId="FooterChar">
    <w:name w:val="Footer Char"/>
    <w:basedOn w:val="DefaultParagraphFont"/>
    <w:link w:val="Footer"/>
    <w:uiPriority w:val="99"/>
    <w:rsid w:val="003139CC"/>
    <w:rPr>
      <w:rFonts w:ascii="Georgia" w:hAnsi="Georgia"/>
      <w:sz w:val="21"/>
    </w:rPr>
  </w:style>
  <w:style w:type="paragraph" w:customStyle="1" w:styleId="Default">
    <w:name w:val="Default"/>
    <w:rsid w:val="003139CC"/>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3139C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201"/>
    <w:pPr>
      <w:ind w:left="720"/>
      <w:contextualSpacing/>
    </w:pPr>
  </w:style>
  <w:style w:type="paragraph" w:styleId="Header">
    <w:name w:val="header"/>
    <w:basedOn w:val="Normal"/>
    <w:link w:val="HeaderChar"/>
    <w:uiPriority w:val="99"/>
    <w:unhideWhenUsed/>
    <w:rsid w:val="003139CC"/>
    <w:pPr>
      <w:tabs>
        <w:tab w:val="center" w:pos="4513"/>
        <w:tab w:val="right" w:pos="9026"/>
      </w:tabs>
      <w:spacing w:after="0"/>
    </w:pPr>
  </w:style>
  <w:style w:type="character" w:customStyle="1" w:styleId="HeaderChar">
    <w:name w:val="Header Char"/>
    <w:basedOn w:val="DefaultParagraphFont"/>
    <w:link w:val="Header"/>
    <w:uiPriority w:val="99"/>
    <w:rsid w:val="003139CC"/>
    <w:rPr>
      <w:rFonts w:ascii="Georgia" w:hAnsi="Georgia"/>
      <w:sz w:val="21"/>
    </w:rPr>
  </w:style>
  <w:style w:type="paragraph" w:styleId="Footer">
    <w:name w:val="footer"/>
    <w:basedOn w:val="Normal"/>
    <w:link w:val="FooterChar"/>
    <w:uiPriority w:val="99"/>
    <w:unhideWhenUsed/>
    <w:rsid w:val="003139CC"/>
    <w:pPr>
      <w:tabs>
        <w:tab w:val="center" w:pos="4513"/>
        <w:tab w:val="right" w:pos="9026"/>
      </w:tabs>
      <w:spacing w:after="0"/>
    </w:pPr>
  </w:style>
  <w:style w:type="character" w:customStyle="1" w:styleId="FooterChar">
    <w:name w:val="Footer Char"/>
    <w:basedOn w:val="DefaultParagraphFont"/>
    <w:link w:val="Footer"/>
    <w:uiPriority w:val="99"/>
    <w:rsid w:val="003139CC"/>
    <w:rPr>
      <w:rFonts w:ascii="Georgia" w:hAnsi="Georgia"/>
      <w:sz w:val="21"/>
    </w:rPr>
  </w:style>
  <w:style w:type="paragraph" w:customStyle="1" w:styleId="Default">
    <w:name w:val="Default"/>
    <w:rsid w:val="003139CC"/>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3139C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1379</TotalTime>
  <Pages>8</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1</cp:revision>
  <dcterms:created xsi:type="dcterms:W3CDTF">2016-03-01T16:28:00Z</dcterms:created>
  <dcterms:modified xsi:type="dcterms:W3CDTF">2016-03-02T15:30:00Z</dcterms:modified>
</cp:coreProperties>
</file>