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E5E" w:rsidRDefault="001F6E5E">
      <w:pPr>
        <w:rPr>
          <w:color w:val="000000"/>
          <w:sz w:val="24"/>
          <w:szCs w:val="24"/>
        </w:rPr>
      </w:pPr>
      <w:r>
        <w:object w:dxaOrig="4353" w:dyaOrig="2186">
          <v:rect id="rectole0000000000" o:spid="_x0000_i1025" style="width:209.25pt;height:109.5pt" o:ole="" o:preferrelative="t" stroked="f">
            <v:imagedata r:id="rId5" o:title=""/>
          </v:rect>
          <o:OLEObject Type="Embed" ProgID="StaticMetafile" ShapeID="rectole0000000000" DrawAspect="Content" ObjectID="_1490286054" r:id="rId6"/>
        </w:object>
      </w:r>
      <w:r>
        <w:rPr>
          <w:color w:val="000000"/>
          <w:sz w:val="24"/>
          <w:szCs w:val="24"/>
        </w:rPr>
        <w:t xml:space="preserve">                                                                  </w:t>
      </w:r>
    </w:p>
    <w:p w:rsidR="001F6E5E" w:rsidRDefault="001F6E5E">
      <w:pPr>
        <w:spacing w:after="200" w:line="276" w:lineRule="auto"/>
        <w:jc w:val="center"/>
        <w:rPr>
          <w:b/>
          <w:bCs/>
          <w:color w:val="002060"/>
          <w:sz w:val="44"/>
          <w:szCs w:val="44"/>
        </w:rPr>
      </w:pPr>
      <w:r>
        <w:rPr>
          <w:sz w:val="24"/>
          <w:szCs w:val="24"/>
        </w:rPr>
        <w:t xml:space="preserve">   </w:t>
      </w:r>
      <w:r>
        <w:rPr>
          <w:b/>
          <w:bCs/>
          <w:color w:val="002060"/>
          <w:sz w:val="44"/>
          <w:szCs w:val="44"/>
        </w:rPr>
        <w:t>Assignment Cover Sheet</w:t>
      </w:r>
    </w:p>
    <w:p w:rsidR="001F6E5E" w:rsidRDefault="001F6E5E">
      <w:pPr>
        <w:spacing w:after="200" w:line="276" w:lineRule="auto"/>
      </w:pPr>
    </w:p>
    <w:tbl>
      <w:tblPr>
        <w:tblW w:w="0" w:type="auto"/>
        <w:tblInd w:w="-8" w:type="dxa"/>
        <w:tblCellMar>
          <w:left w:w="10" w:type="dxa"/>
          <w:right w:w="10" w:type="dxa"/>
        </w:tblCellMar>
        <w:tblLook w:val="0000"/>
      </w:tblPr>
      <w:tblGrid>
        <w:gridCol w:w="2548"/>
        <w:gridCol w:w="6596"/>
      </w:tblGrid>
      <w:tr w:rsidR="001F6E5E"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6E5E" w:rsidRDefault="001F6E5E">
            <w:r>
              <w:rPr>
                <w:b/>
                <w:bCs/>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6E5E" w:rsidRDefault="001F6E5E">
            <w:r>
              <w:t>SARAH ALLISON BAKER</w:t>
            </w:r>
          </w:p>
        </w:tc>
      </w:tr>
      <w:tr w:rsidR="001F6E5E"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6E5E" w:rsidRDefault="001F6E5E">
            <w:r>
              <w:rPr>
                <w:b/>
                <w:bCs/>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6E5E" w:rsidRDefault="001F6E5E">
            <w:r>
              <w:t>1186</w:t>
            </w:r>
          </w:p>
        </w:tc>
      </w:tr>
      <w:tr w:rsidR="001F6E5E"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6E5E" w:rsidRDefault="001F6E5E">
            <w:r>
              <w:rPr>
                <w:b/>
                <w:bCs/>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6E5E" w:rsidRDefault="001F6E5E">
            <w:r>
              <w:t>DIPLOMA IN TRAVEL &amp; TOURISM</w:t>
            </w:r>
          </w:p>
        </w:tc>
      </w:tr>
      <w:tr w:rsidR="001F6E5E"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6E5E" w:rsidRDefault="001F6E5E">
            <w:r>
              <w:rPr>
                <w:b/>
                <w:bCs/>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6E5E" w:rsidRDefault="001F6E5E">
            <w:r>
              <w:t>8</w:t>
            </w:r>
          </w:p>
        </w:tc>
      </w:tr>
    </w:tbl>
    <w:p w:rsidR="001F6E5E" w:rsidRDefault="001F6E5E">
      <w:pPr>
        <w:spacing w:after="200" w:line="276" w:lineRule="auto"/>
        <w:rPr>
          <w:b/>
          <w:bCs/>
        </w:rPr>
      </w:pPr>
    </w:p>
    <w:tbl>
      <w:tblPr>
        <w:tblW w:w="0" w:type="auto"/>
        <w:tblInd w:w="-8" w:type="dxa"/>
        <w:tblCellMar>
          <w:left w:w="10" w:type="dxa"/>
          <w:right w:w="10" w:type="dxa"/>
        </w:tblCellMar>
        <w:tblLook w:val="0000"/>
      </w:tblPr>
      <w:tblGrid>
        <w:gridCol w:w="9144"/>
      </w:tblGrid>
      <w:tr w:rsidR="001F6E5E" w:rsidRPr="00370801">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6E5E" w:rsidRPr="002A7C48" w:rsidRDefault="001F6E5E" w:rsidP="002A7C48">
            <w:pPr>
              <w:spacing w:line="360" w:lineRule="auto"/>
              <w:jc w:val="both"/>
              <w:rPr>
                <w:rFonts w:ascii="Arial" w:hAnsi="Arial" w:cs="Arial"/>
                <w:sz w:val="24"/>
                <w:szCs w:val="24"/>
              </w:rPr>
            </w:pPr>
            <w:r w:rsidRPr="002A7C48">
              <w:rPr>
                <w:rFonts w:ascii="Arial" w:hAnsi="Arial" w:cs="Arial"/>
                <w:sz w:val="24"/>
                <w:szCs w:val="24"/>
              </w:rPr>
              <w:t>Please insert your completed assignment (in word format) here:</w:t>
            </w:r>
          </w:p>
          <w:p w:rsidR="001F6E5E"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ASSESSMENT 8</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I. What is the difference between full service and low cost airlines?</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Full service airlines, as the name implies, generally offer a range of services which are included in the price of the ticket, such as transportation of hold baggage and in-flight meals, drinks and entertainment. These airlines also normally fly to primary airports. As a consequence of all of the above, ticket prices are usually higher than those offered by low cost airlines but there are not usually any extras to be added on top of the advertised price. Examples of full service airlines are British Airways and Iberia.</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Low cost airlines, by comparison, will usually be able to offer a lower initial ticket price but that will normally only include transportation of hand baggage. Transportation of hold luggage and meals incur extra costs and other amenities such as entertainment may not be available at all. In some, but certainly not all, cases the airports used by such airlines are further from the cities they purport to fly to and transport links into the city concerned may not be as good as from a primary airport. Examples of low cost, or budget, airlines are Wizz Air and easyJet.</w:t>
            </w: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In the past, the difference between full service airlines and low cost airlines was quite clear. However, in more recent years, the distinction between the two types of carrier has blurred due to market forces but differences do remain. Therefore, travellers will have to consider their needs and do some research to see which carrier will be the most economical option. If, for example, a traveller wishes to take a large amount of baggage, intends to use the catering services on board and needs quick access to the destination, it may well be that the full service airline is actually a cheaper and better option. As with many things, it pays to shop around and be sure exactly what you will be getting for your money.</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II. Outline the factors that should be taken into consideration when planning for tourist transport.</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Those people planning tourist transport might be the tourists themselves or a company working on behalf of tourists. In either case, there are certain key issues which need to be addressed when selecting the type of transport to be used.</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Cost</w:t>
            </w: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Cost is an important consideration for most people. Avoiding peak travel times, travelling in economy class or booking a long way in advance are all ways of keeping costs down.</w:t>
            </w:r>
          </w:p>
          <w:p w:rsidR="001F6E5E" w:rsidRPr="006C099A" w:rsidRDefault="001F6E5E" w:rsidP="00E733C9">
            <w:pPr>
              <w:spacing w:line="360" w:lineRule="auto"/>
              <w:ind w:left="360"/>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Convenience</w:t>
            </w: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People want to reach their destination in the easiest possible way. For local trips, having a private car is probably the most convenient option. Over longer distances where people are flying to their destination, it is obviously more convenient to fly to a primary airport rather than a minor one and arrive during the day rather than at night.</w:t>
            </w:r>
          </w:p>
          <w:p w:rsidR="001F6E5E" w:rsidRPr="006C099A" w:rsidRDefault="001F6E5E" w:rsidP="00E733C9">
            <w:pPr>
              <w:spacing w:line="360" w:lineRule="auto"/>
              <w:ind w:left="360"/>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Comfort</w:t>
            </w: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Clearly, flying first class is more comfortable than flying economy class, just as a first class compartment in a train is more comfortable than a standard seat. Of course, passengers pay more (usually substantially so) to experience higher levels of comfort and service.</w:t>
            </w:r>
          </w:p>
          <w:p w:rsidR="001F6E5E" w:rsidRPr="006C099A" w:rsidRDefault="001F6E5E" w:rsidP="00E733C9">
            <w:pPr>
              <w:spacing w:line="360" w:lineRule="auto"/>
              <w:ind w:left="360"/>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Availability &amp; Frequency</w:t>
            </w: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Some destinations such as major cities are served by trains, buses and planes every day of the week, all year round. Meanwhile smaller towns which are reliant on buses and/or trains may not receive services every day and such services that do exist they may be infrequent. Some destinations such as summer resorts may receive very few, if any, flights out of season.</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Accessibility</w:t>
            </w:r>
          </w:p>
          <w:p w:rsidR="001F6E5E" w:rsidRDefault="001F6E5E" w:rsidP="00E733C9">
            <w:pPr>
              <w:spacing w:line="360" w:lineRule="auto"/>
              <w:jc w:val="both"/>
              <w:rPr>
                <w:rFonts w:ascii="Arial" w:hAnsi="Arial" w:cs="Arial"/>
                <w:sz w:val="24"/>
                <w:szCs w:val="24"/>
              </w:rPr>
            </w:pPr>
            <w:r w:rsidRPr="006C099A">
              <w:rPr>
                <w:rFonts w:ascii="Arial" w:hAnsi="Arial" w:cs="Arial"/>
                <w:sz w:val="24"/>
                <w:szCs w:val="24"/>
              </w:rPr>
              <w:t>Travellers with special needs and disabilities will find some kinds of transport easier to use than others and even that some companies within a particular transport sector are better equipped to meet their needs than others. Clearly this will be a major deciding factor for such travellers.</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Suitable routes</w:t>
            </w: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It is often the case that travellers will have to change trains or take connecting flights to reach their destination. This increases the likelihood of things going wrong if there are any delays on the first leg of the journey.</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 xml:space="preserve">For tourists making their own arrangements and companies alike, a balance has to be found between cost and factors such as convenience and comfort. </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Some travellers are willing to take the least comfortable and convenient forms of transport if it means saving money while, at the other end of the spectrum, there are those for whom money is no object but such travellers will expect to receive the highest levels of comfort and service. Most people will fall roughly in the middle of that spectrum, willing to pay a little more to avoid the bare minimum in the way of comfort but unwilling - or unable - to pay for the finest levels of comfort and service.</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For professionals involved in arranging transportation, it is necessary for them to know what market they are aiming at in order that they can plan and price their services accordingly.</w:t>
            </w: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III. What is the necessity of planning in transport management?</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In any business, planning is vital as it involves setting the company’s goals and then developing the policies and strategies needed to achieve them. In transport management it is necessary to begin by collecting information about market demand and the services which are already being offered by other companies. Analysing this information will enable the transport company to establish its goals.</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Once levels of demand and routes to be served have been determined, it is necessary to be sure that the company has sufficient human, physical and financial resources to serve such routes. If it does not, extra staff and vehicles may be required if the financial situation allows for it. If finances do not permit, adjustments to the services to be provided will need to be made. The company has to consider what it can realistically offer to both its clients (services) and its staff (salary and both induction and ongoing training).</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Quality, safety and reliability are vital in transport and the transport company will need to ensure that these issues have been addressed through thorough planning.</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The company also needs to take account of its owns strengths and weaknesses compared to its competitors and take remedial action where necessary.</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Planning also involves establishing relationships with tour operators, hotels and travel agencies to establish and grow the business.</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Thus it can be seen that planning has a number of different aspects but all of these focus the company on what its objectives are, how to reach them and also how to continually improve and expand its business.</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IV. Identify some important issues which are crucial for deciding an organisation’s structure.</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An organisation can be defined as two or more people working together to achieve group results. The objective(s) of the company and its resources will determine the precise structure and size of that organisation.</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In a transport company, the following factors need to be considered:</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numPr>
                <w:ilvl w:val="0"/>
                <w:numId w:val="6"/>
              </w:numPr>
              <w:spacing w:line="360" w:lineRule="auto"/>
              <w:jc w:val="both"/>
              <w:rPr>
                <w:rFonts w:ascii="Arial" w:hAnsi="Arial" w:cs="Arial"/>
                <w:sz w:val="24"/>
                <w:szCs w:val="24"/>
              </w:rPr>
            </w:pPr>
            <w:r w:rsidRPr="006C099A">
              <w:rPr>
                <w:rFonts w:ascii="Arial" w:hAnsi="Arial" w:cs="Arial"/>
                <w:sz w:val="24"/>
                <w:szCs w:val="24"/>
              </w:rPr>
              <w:t>There are a number of substantial costs which have to be managed such as fuel (which has the added complication of being very volatile in price); the initial cost of vehicles; repairs and maintenance; depreciation; insurance and taxes and salaries. Therefore, the organisation’s structure has to include staff who are capable of budgeting properly and controlling expenditure.</w:t>
            </w:r>
          </w:p>
          <w:p w:rsidR="001F6E5E" w:rsidRPr="006C099A" w:rsidRDefault="001F6E5E" w:rsidP="00E733C9">
            <w:pPr>
              <w:spacing w:line="360" w:lineRule="auto"/>
              <w:ind w:left="360"/>
              <w:jc w:val="both"/>
              <w:rPr>
                <w:rFonts w:ascii="Arial" w:hAnsi="Arial" w:cs="Arial"/>
                <w:sz w:val="24"/>
                <w:szCs w:val="24"/>
              </w:rPr>
            </w:pPr>
          </w:p>
          <w:p w:rsidR="001F6E5E" w:rsidRPr="006C099A" w:rsidRDefault="001F6E5E" w:rsidP="00E733C9">
            <w:pPr>
              <w:numPr>
                <w:ilvl w:val="0"/>
                <w:numId w:val="6"/>
              </w:numPr>
              <w:spacing w:line="360" w:lineRule="auto"/>
              <w:jc w:val="both"/>
              <w:rPr>
                <w:rFonts w:ascii="Arial" w:hAnsi="Arial" w:cs="Arial"/>
                <w:sz w:val="24"/>
                <w:szCs w:val="24"/>
              </w:rPr>
            </w:pPr>
            <w:r w:rsidRPr="006C099A">
              <w:rPr>
                <w:rFonts w:ascii="Arial" w:hAnsi="Arial" w:cs="Arial"/>
                <w:sz w:val="24"/>
                <w:szCs w:val="24"/>
              </w:rPr>
              <w:t>It is not possible for office based staff to do everything in a transport company so tasks need to be defined and delegated. Drivers, mechanics and cleaners need to be clear about their duties, with training given as necessary. All staff, whether office based or not, need to be clear about what is required of them (who is doing what, who they report to, what to do if there is a problem, for example) and there has to be an effective monitoring process in place.</w:t>
            </w:r>
          </w:p>
          <w:p w:rsidR="001F6E5E" w:rsidRPr="006C099A" w:rsidRDefault="001F6E5E" w:rsidP="00E733C9">
            <w:pPr>
              <w:spacing w:line="360" w:lineRule="auto"/>
              <w:ind w:left="360"/>
              <w:jc w:val="both"/>
              <w:rPr>
                <w:rFonts w:ascii="Arial" w:hAnsi="Arial" w:cs="Arial"/>
                <w:sz w:val="24"/>
                <w:szCs w:val="24"/>
              </w:rPr>
            </w:pPr>
          </w:p>
          <w:p w:rsidR="001F6E5E" w:rsidRPr="006C099A" w:rsidRDefault="001F6E5E" w:rsidP="00E733C9">
            <w:pPr>
              <w:numPr>
                <w:ilvl w:val="0"/>
                <w:numId w:val="6"/>
              </w:numPr>
              <w:spacing w:line="360" w:lineRule="auto"/>
              <w:jc w:val="both"/>
              <w:rPr>
                <w:rFonts w:ascii="Arial" w:hAnsi="Arial" w:cs="Arial"/>
                <w:sz w:val="24"/>
                <w:szCs w:val="24"/>
              </w:rPr>
            </w:pPr>
            <w:r w:rsidRPr="006C099A">
              <w:rPr>
                <w:rFonts w:ascii="Arial" w:hAnsi="Arial" w:cs="Arial"/>
                <w:sz w:val="24"/>
                <w:szCs w:val="24"/>
              </w:rPr>
              <w:t>The service is being simultaneously produced and consumed so the organisation’s structure must allow for instant remedial action to be taken in the event that things do not going according to plan.</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V. Suggest some ways of marketing in transport services.</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In marketing any product or service, a company has to be mindful of the 4 Ps, namely product, price, promotion and place. A company must mix these 4 aspects skilfully in order to become successful in the first place and then to maintain its position within the market.</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Product</w:t>
            </w: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Tourists will naturally be concerned with safety, quality, punctuality and comfort. Therefore, the marketing needs to stress that the company concerned offers these aspects and a tourist can feel confident about trusting his/her safety and arrangements to that company.</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Promotion &amp; Place</w:t>
            </w: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A transport company needs to network extensively with hotels, tour operators, travel and excursion agents and government tour departments in order to market its services and grow its business.</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Items such as logos, printed material and the layout of the website should be designed with great care and, ideally, should be innovative or eye-catching in a way which will appeal to the target market. This brings us to the next point which is that it is imperative that the transport company is clear about the market segment it is serving. Many transport operators sell only to intermediaries and do not sell directly to tourists. However, while they need to be aware of the intermediary’s requirements, they also need to know the profile of the intermediary’s customers.</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Price</w:t>
            </w: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The issue of price is always a thorny one but a balance has to be found between a competitive price and a price which enables the company to produce the services it markets while still making a profit.</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Service Delivery as a Marketing Tool</w:t>
            </w: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Striving for continual improvement in both customer service and the actual transport service(s) offered will also act as a useful marketing tool as customers are quick to notice changes, whether they be for the better or worse, and their future choices will be influenced by the service they receive.</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VI. How can one do forecasting in transport services?</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Forecasting involves trying to accurately predict what the future demand for a particular form of transport will be and there are three main methods which may be employed:</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numPr>
                <w:ilvl w:val="0"/>
                <w:numId w:val="5"/>
              </w:numPr>
              <w:spacing w:line="360" w:lineRule="auto"/>
              <w:jc w:val="both"/>
              <w:rPr>
                <w:rFonts w:ascii="Arial" w:hAnsi="Arial" w:cs="Arial"/>
                <w:sz w:val="24"/>
                <w:szCs w:val="24"/>
              </w:rPr>
            </w:pPr>
            <w:r w:rsidRPr="006C099A">
              <w:rPr>
                <w:rFonts w:ascii="Arial" w:hAnsi="Arial" w:cs="Arial"/>
                <w:sz w:val="24"/>
                <w:szCs w:val="24"/>
              </w:rPr>
              <w:t>Review the past record and predict from that what the future may have in store. For example, if demand has increased by 3% per annum for each of the last five years, it would be reasonable to assume that it would probably increase by another 3% in the coming year, barring any special circumstances. An example of special circumstances would be a country which is hosting a major event such as the Olympics or Football World Cup in the coming year. In such a case, basing a forecast on previous years would clearly not be sufficient.</w:t>
            </w:r>
          </w:p>
          <w:p w:rsidR="001F6E5E" w:rsidRPr="006C099A" w:rsidRDefault="001F6E5E" w:rsidP="00E733C9">
            <w:pPr>
              <w:spacing w:line="360" w:lineRule="auto"/>
              <w:ind w:left="360"/>
              <w:jc w:val="both"/>
              <w:rPr>
                <w:rFonts w:ascii="Arial" w:hAnsi="Arial" w:cs="Arial"/>
                <w:sz w:val="24"/>
                <w:szCs w:val="24"/>
              </w:rPr>
            </w:pPr>
          </w:p>
          <w:p w:rsidR="001F6E5E" w:rsidRPr="006C099A" w:rsidRDefault="001F6E5E" w:rsidP="00E733C9">
            <w:pPr>
              <w:numPr>
                <w:ilvl w:val="0"/>
                <w:numId w:val="5"/>
              </w:numPr>
              <w:spacing w:line="360" w:lineRule="auto"/>
              <w:jc w:val="both"/>
              <w:rPr>
                <w:rFonts w:ascii="Arial" w:hAnsi="Arial" w:cs="Arial"/>
                <w:sz w:val="24"/>
                <w:szCs w:val="24"/>
              </w:rPr>
            </w:pPr>
            <w:r w:rsidRPr="006C099A">
              <w:rPr>
                <w:rFonts w:ascii="Arial" w:hAnsi="Arial" w:cs="Arial"/>
                <w:sz w:val="24"/>
                <w:szCs w:val="24"/>
              </w:rPr>
              <w:t>Use statistical methods to reach a conclusion about future demand.</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numPr>
                <w:ilvl w:val="0"/>
                <w:numId w:val="5"/>
              </w:numPr>
              <w:spacing w:line="360" w:lineRule="auto"/>
              <w:jc w:val="both"/>
              <w:rPr>
                <w:rFonts w:ascii="Arial" w:hAnsi="Arial" w:cs="Arial"/>
                <w:sz w:val="24"/>
                <w:szCs w:val="24"/>
              </w:rPr>
            </w:pPr>
            <w:r w:rsidRPr="006C099A">
              <w:rPr>
                <w:rFonts w:ascii="Arial" w:hAnsi="Arial" w:cs="Arial"/>
                <w:sz w:val="24"/>
                <w:szCs w:val="24"/>
              </w:rPr>
              <w:t xml:space="preserve">Canvass opinions from those involved in the business and use their knowledge and expertise to make a forecast. </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VII. Discuss the relationship between environment and transport operations.</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Increased awareness in the West, spearheaded by the Green Movement, has undoubtedly brought the issue of the impact of transportation on the environment into the spotlight. Most people now appreciate that transport is a major user of energy and burns a huge amount of the world’s petroleum. This creates pollution and contributes to climate change. This presents a real dilemma for those who wish to enjoy the pleasures of travelling to other countries but are also concerned about the environment.</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As long as people wish to travel long distances and there are no truly viable alternatives to burning petroleum, the problem will remain unresolved. However, environmentally conscious travellers may pick their tour operator based at least in part on their environmental policies. They may also opt to use more environmentally friendly forms of transport, such as cycling rather than hiring a car.</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Many airlines now include the option to purchase carbon offsets when buying flight tickets although how effective these are in practice is a matter which is still open for debate. Nevertheless, this practice shows that transport companies are starting to realise the importance of ‘going green’ or, at least, the importance of being seen to be doing something even if it is not overly effective.</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CASE STUDY</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The tourist group was told to be ready by 6am as the coach had to be there by 6.10am. The group was ready and waiting in the hotel lobby at 5.55am. The coach arrived at 7am and the journey started at 7.15am. The tourists sighed with relief. Suddenly they found the coach at a petrol pump. It took another 5 minutes to get diesel. One hour delay upset the whole day’s schedule and the tourists were greatly unhappy about the staff and the company. Though such a delay was unusual in the company’s history, the tourists were least concerned with that.</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Keeping the above situation in view, answer the following questions:</w:t>
            </w:r>
          </w:p>
          <w:p w:rsidR="001F6E5E" w:rsidRPr="006C099A" w:rsidRDefault="001F6E5E" w:rsidP="00E733C9">
            <w:pPr>
              <w:numPr>
                <w:ilvl w:val="0"/>
                <w:numId w:val="4"/>
              </w:numPr>
              <w:spacing w:line="360" w:lineRule="auto"/>
              <w:jc w:val="both"/>
              <w:rPr>
                <w:rFonts w:ascii="Arial" w:hAnsi="Arial" w:cs="Arial"/>
                <w:sz w:val="24"/>
                <w:szCs w:val="24"/>
              </w:rPr>
            </w:pPr>
            <w:r w:rsidRPr="006C099A">
              <w:rPr>
                <w:rFonts w:ascii="Arial" w:hAnsi="Arial" w:cs="Arial"/>
                <w:sz w:val="24"/>
                <w:szCs w:val="24"/>
              </w:rPr>
              <w:t>What were the reasons for the tourists being upset?</w:t>
            </w:r>
          </w:p>
          <w:p w:rsidR="001F6E5E" w:rsidRPr="006C099A" w:rsidRDefault="001F6E5E" w:rsidP="00E733C9">
            <w:pPr>
              <w:numPr>
                <w:ilvl w:val="0"/>
                <w:numId w:val="4"/>
              </w:numPr>
              <w:spacing w:line="360" w:lineRule="auto"/>
              <w:jc w:val="both"/>
              <w:rPr>
                <w:rFonts w:ascii="Arial" w:hAnsi="Arial" w:cs="Arial"/>
                <w:sz w:val="24"/>
                <w:szCs w:val="24"/>
              </w:rPr>
            </w:pPr>
            <w:r w:rsidRPr="006C099A">
              <w:rPr>
                <w:rFonts w:ascii="Arial" w:hAnsi="Arial" w:cs="Arial"/>
                <w:sz w:val="24"/>
                <w:szCs w:val="24"/>
              </w:rPr>
              <w:t>How could this situation have been handled at its best?</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Why were the reasons for the tourists being upset?</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The tourists were initially upset because, having made the effort to get up early and be ready at the appointed time, the transport failed to turn up on time. From the information given, we do not know if they were given any information about the delay or simply left waiting anxiously with no idea as to what the problem was. Obviously, if the latter was the case, this would have made the situation even worse. We also do not know what happened when the coach eventually turned up. Was an apology and a reason for the delay offered or did they simply set off with no explanation? Again, if it was the latter, this would have further compounded the tourists’ dissatisfaction. A stop to get fuel would no doubt have caused further irritation as the tourists started to wonder if the transport provider was totally disorganised and whether their trip would ever get under way. Although, the trip did finally run, we know that the whole day’s schedule was disrupted which leads me to believe that perhaps some of the activities planned for the day were skipped or curtailed which would have lead to further discontent.</w:t>
            </w: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How could this situation have been handled at its best?</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 xml:space="preserve">It is stating the obvious to say that the delay should not have occurred in the first place. In most cases, meticulous planning should have ensured the coach arrived on time or, if it was realised that (for some reason) a 6.10am pick up was unrealistic, a more realistic time and schedule for the day should have been organised from the outset. </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 xml:space="preserve">However, having said this, there are cases when even the best laid plans go wrong. A mechanical failure or getting caught behind an accident could have lead to such a delay. In this instance, the most important action would have been to communicate with the people affected, in this case the tourists. The coach driver should have immediately communicated the reason for the delay to the out-of-hours manager at the transport company. This manager should then have made contact with the tourists and kept them informed of the situation. Although this would not have resolved the problem, the tourists would at least have know what was happening and why. Most people would understand a situation in which a coach driver had been delayed by an accident blocking the road. The same people would be rather less understanding if they were simply left waiting and wondering what was happening and whether they would even be picked up. </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 xml:space="preserve">The out-of-hours manager should have continued to liaise between the driver and tourists and the driver should have been advised to explain the situation fully to the tourists upon eventual arrival. The driver should also have had the common sense to stop for fuel before picking the tourists up as a further delay after pick up was hardly likely to create a favourable impression.  </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The out-of-hours manager, either acting on his/her own initiative or in consultation with other members of staff (depending on the company’s organisation and culture) should then have looked at the day’s itinerary and seen what disruptions the itinerary would suffer and then looked for the best way to minimise these problems or compensate for them.</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The key factors for handling this situation as well as possible are; communication, common sense and an understanding of the impact on the tourists coupled with a willingness to try to minimise this impact.</w:t>
            </w:r>
          </w:p>
          <w:p w:rsidR="001F6E5E" w:rsidRPr="006C099A" w:rsidRDefault="001F6E5E" w:rsidP="00E733C9">
            <w:pPr>
              <w:spacing w:line="360" w:lineRule="auto"/>
              <w:jc w:val="both"/>
              <w:rPr>
                <w:rFonts w:ascii="Arial" w:hAnsi="Arial" w:cs="Arial"/>
                <w:sz w:val="24"/>
                <w:szCs w:val="24"/>
              </w:rPr>
            </w:pPr>
          </w:p>
          <w:p w:rsidR="001F6E5E" w:rsidRPr="006C099A" w:rsidRDefault="001F6E5E" w:rsidP="00E733C9">
            <w:pPr>
              <w:spacing w:line="360" w:lineRule="auto"/>
              <w:jc w:val="both"/>
              <w:rPr>
                <w:rFonts w:ascii="Arial" w:hAnsi="Arial" w:cs="Arial"/>
                <w:sz w:val="24"/>
                <w:szCs w:val="24"/>
              </w:rPr>
            </w:pPr>
            <w:r w:rsidRPr="006C099A">
              <w:rPr>
                <w:rFonts w:ascii="Arial" w:hAnsi="Arial" w:cs="Arial"/>
                <w:sz w:val="24"/>
                <w:szCs w:val="24"/>
              </w:rPr>
              <w:t>This case study, and in particular the final sentence, reminds us that a company cannot afford to be complacent and must always seek to provide the best possible service to its customers and take remedial action immediately a problem occurs. Bad news almost always travels faster than good news and a company can easily get a bad reputation even if only one or two unfortunate incidents occur over a period of a number of years.</w:t>
            </w:r>
          </w:p>
          <w:p w:rsidR="001F6E5E" w:rsidRPr="00397184" w:rsidRDefault="001F6E5E" w:rsidP="00E733C9">
            <w:pPr>
              <w:spacing w:line="360" w:lineRule="auto"/>
              <w:jc w:val="both"/>
              <w:rPr>
                <w:rFonts w:ascii="Arial" w:hAnsi="Arial" w:cs="Arial"/>
                <w:sz w:val="24"/>
                <w:szCs w:val="24"/>
              </w:rPr>
            </w:pPr>
          </w:p>
        </w:tc>
      </w:tr>
    </w:tbl>
    <w:p w:rsidR="001F6E5E" w:rsidRDefault="001F6E5E">
      <w:pPr>
        <w:rPr>
          <w:b/>
          <w:bCs/>
          <w:color w:val="002060"/>
          <w:sz w:val="28"/>
          <w:szCs w:val="28"/>
        </w:rPr>
      </w:pPr>
    </w:p>
    <w:p w:rsidR="001F6E5E" w:rsidRDefault="001F6E5E">
      <w:pPr>
        <w:rPr>
          <w:b/>
          <w:bCs/>
          <w:color w:val="002060"/>
          <w:sz w:val="28"/>
          <w:szCs w:val="28"/>
        </w:rPr>
      </w:pPr>
      <w:r>
        <w:rPr>
          <w:b/>
          <w:bCs/>
          <w:color w:val="002060"/>
          <w:sz w:val="28"/>
          <w:szCs w:val="28"/>
        </w:rPr>
        <w:t>Student Statement:</w:t>
      </w:r>
    </w:p>
    <w:p w:rsidR="001F6E5E" w:rsidRDefault="001F6E5E">
      <w:pPr>
        <w:rPr>
          <w:b/>
          <w:bCs/>
          <w:color w:val="001AE6"/>
        </w:rPr>
      </w:pPr>
    </w:p>
    <w:p w:rsidR="001F6E5E" w:rsidRDefault="001F6E5E">
      <w:pPr>
        <w:rPr>
          <w:color w:val="000000"/>
        </w:rPr>
      </w:pPr>
      <w:r>
        <w:rPr>
          <w:color w:val="000000"/>
        </w:rPr>
        <w:t>By submitting this assignment, I confirm that this is my own work.</w:t>
      </w:r>
    </w:p>
    <w:p w:rsidR="001F6E5E" w:rsidRDefault="001F6E5E">
      <w:pPr>
        <w:rPr>
          <w:color w:val="000000"/>
        </w:rPr>
      </w:pPr>
    </w:p>
    <w:p w:rsidR="001F6E5E" w:rsidRDefault="001F6E5E">
      <w:pPr>
        <w:rPr>
          <w:color w:val="000000"/>
        </w:rPr>
      </w:pPr>
    </w:p>
    <w:p w:rsidR="001F6E5E" w:rsidRDefault="001F6E5E">
      <w:pPr>
        <w:rPr>
          <w:color w:val="000000"/>
        </w:rPr>
      </w:pPr>
    </w:p>
    <w:tbl>
      <w:tblPr>
        <w:tblW w:w="0" w:type="auto"/>
        <w:tblInd w:w="-8" w:type="dxa"/>
        <w:tblCellMar>
          <w:left w:w="10" w:type="dxa"/>
          <w:right w:w="10" w:type="dxa"/>
        </w:tblCellMar>
        <w:tblLook w:val="0000"/>
      </w:tblPr>
      <w:tblGrid>
        <w:gridCol w:w="2287"/>
        <w:gridCol w:w="3981"/>
        <w:gridCol w:w="1265"/>
        <w:gridCol w:w="1611"/>
      </w:tblGrid>
      <w:tr w:rsidR="001F6E5E" w:rsidRPr="00370801">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6E5E" w:rsidRDefault="001F6E5E">
            <w:r>
              <w:rPr>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6E5E" w:rsidRDefault="001F6E5E">
            <w:r>
              <w:t>SARAH ALLISON BAKER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6E5E" w:rsidRDefault="001F6E5E">
            <w:r>
              <w:rPr>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6E5E" w:rsidRDefault="001F6E5E">
            <w:r>
              <w:t>11/04/15</w:t>
            </w:r>
          </w:p>
        </w:tc>
      </w:tr>
    </w:tbl>
    <w:p w:rsidR="001F6E5E" w:rsidRDefault="001F6E5E">
      <w:pPr>
        <w:spacing w:after="200" w:line="276" w:lineRule="auto"/>
        <w:rPr>
          <w:color w:val="000000"/>
        </w:rPr>
      </w:pPr>
    </w:p>
    <w:p w:rsidR="001F6E5E" w:rsidRDefault="001F6E5E">
      <w:pPr>
        <w:spacing w:after="200" w:line="276" w:lineRule="auto"/>
        <w:rPr>
          <w:color w:val="000000"/>
        </w:rPr>
      </w:pPr>
    </w:p>
    <w:p w:rsidR="001F6E5E" w:rsidRDefault="001F6E5E">
      <w:pPr>
        <w:spacing w:after="200" w:line="276" w:lineRule="auto"/>
        <w:rPr>
          <w:b/>
          <w:bCs/>
          <w:sz w:val="32"/>
          <w:szCs w:val="32"/>
          <w:shd w:val="clear" w:color="auto" w:fill="D9D9D9"/>
        </w:rPr>
      </w:pPr>
      <w:r>
        <w:rPr>
          <w:b/>
          <w:bCs/>
          <w:sz w:val="28"/>
          <w:szCs w:val="28"/>
          <w:shd w:val="clear" w:color="auto" w:fill="D9D9D9"/>
        </w:rPr>
        <w:t>For Tutor / Assessor Use Only</w:t>
      </w:r>
    </w:p>
    <w:tbl>
      <w:tblPr>
        <w:tblW w:w="0" w:type="auto"/>
        <w:tblInd w:w="-8" w:type="dxa"/>
        <w:tblCellMar>
          <w:left w:w="10" w:type="dxa"/>
          <w:right w:w="10" w:type="dxa"/>
        </w:tblCellMar>
        <w:tblLook w:val="0000"/>
      </w:tblPr>
      <w:tblGrid>
        <w:gridCol w:w="4578"/>
        <w:gridCol w:w="4566"/>
      </w:tblGrid>
      <w:tr w:rsidR="001F6E5E" w:rsidRPr="00370801">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6E5E" w:rsidRDefault="001F6E5E">
            <w:r>
              <w:rPr>
                <w:b/>
                <w:bCs/>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6E5E" w:rsidRDefault="001F6E5E"/>
        </w:tc>
      </w:tr>
      <w:tr w:rsidR="001F6E5E"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6E5E" w:rsidRDefault="001F6E5E">
            <w:r>
              <w:rPr>
                <w:b/>
                <w:bCs/>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6E5E" w:rsidRDefault="001F6E5E"/>
        </w:tc>
      </w:tr>
      <w:tr w:rsidR="001F6E5E"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6E5E" w:rsidRDefault="001F6E5E">
            <w:r>
              <w:rPr>
                <w:b/>
                <w:bCs/>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6E5E" w:rsidRDefault="001F6E5E"/>
        </w:tc>
      </w:tr>
    </w:tbl>
    <w:p w:rsidR="001F6E5E" w:rsidRDefault="001F6E5E">
      <w:pPr>
        <w:spacing w:after="200" w:line="276" w:lineRule="auto"/>
        <w:rPr>
          <w:sz w:val="24"/>
          <w:szCs w:val="24"/>
        </w:rPr>
      </w:pPr>
    </w:p>
    <w:p w:rsidR="001F6E5E" w:rsidRDefault="001F6E5E">
      <w:pPr>
        <w:spacing w:after="200" w:line="276" w:lineRule="auto"/>
        <w:rPr>
          <w:sz w:val="24"/>
          <w:szCs w:val="24"/>
        </w:rPr>
      </w:pPr>
    </w:p>
    <w:p w:rsidR="001F6E5E" w:rsidRDefault="001F6E5E">
      <w:pPr>
        <w:spacing w:after="200" w:line="276" w:lineRule="auto"/>
        <w:rPr>
          <w:sz w:val="24"/>
          <w:szCs w:val="24"/>
        </w:rPr>
      </w:pPr>
    </w:p>
    <w:p w:rsidR="001F6E5E" w:rsidRDefault="001F6E5E">
      <w:pPr>
        <w:spacing w:after="200" w:line="276" w:lineRule="auto"/>
        <w:rPr>
          <w:sz w:val="24"/>
          <w:szCs w:val="24"/>
        </w:rPr>
      </w:pPr>
    </w:p>
    <w:p w:rsidR="001F6E5E" w:rsidRDefault="001F6E5E">
      <w:pPr>
        <w:spacing w:after="200" w:line="276" w:lineRule="auto"/>
        <w:rPr>
          <w:sz w:val="24"/>
          <w:szCs w:val="24"/>
        </w:rPr>
      </w:pPr>
    </w:p>
    <w:p w:rsidR="001F6E5E" w:rsidRDefault="001F6E5E">
      <w:pPr>
        <w:spacing w:after="200" w:line="276" w:lineRule="auto"/>
        <w:rPr>
          <w:sz w:val="24"/>
          <w:szCs w:val="24"/>
        </w:rPr>
      </w:pPr>
    </w:p>
    <w:p w:rsidR="001F6E5E" w:rsidRDefault="001F6E5E">
      <w:pPr>
        <w:spacing w:after="200" w:line="276" w:lineRule="auto"/>
        <w:rPr>
          <w:sz w:val="24"/>
          <w:szCs w:val="24"/>
        </w:rPr>
      </w:pPr>
    </w:p>
    <w:p w:rsidR="001F6E5E" w:rsidRDefault="001F6E5E">
      <w:pPr>
        <w:spacing w:after="200" w:line="276" w:lineRule="auto"/>
        <w:rPr>
          <w:sz w:val="24"/>
          <w:szCs w:val="24"/>
        </w:rPr>
      </w:pPr>
    </w:p>
    <w:p w:rsidR="001F6E5E" w:rsidRDefault="001F6E5E">
      <w:pPr>
        <w:spacing w:after="200" w:line="276" w:lineRule="auto"/>
        <w:rPr>
          <w:sz w:val="24"/>
          <w:szCs w:val="24"/>
        </w:rPr>
      </w:pPr>
    </w:p>
    <w:p w:rsidR="001F6E5E" w:rsidRDefault="001F6E5E">
      <w:pPr>
        <w:spacing w:after="200" w:line="276" w:lineRule="auto"/>
        <w:rPr>
          <w:sz w:val="24"/>
          <w:szCs w:val="24"/>
        </w:rPr>
      </w:pPr>
    </w:p>
    <w:p w:rsidR="001F6E5E" w:rsidRDefault="001F6E5E">
      <w:pPr>
        <w:spacing w:after="200" w:line="276" w:lineRule="auto"/>
        <w:rPr>
          <w:sz w:val="24"/>
          <w:szCs w:val="24"/>
        </w:rPr>
      </w:pPr>
    </w:p>
    <w:sectPr w:rsidR="001F6E5E" w:rsidSect="00C258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26273"/>
    <w:multiLevelType w:val="hybridMultilevel"/>
    <w:tmpl w:val="E404EE60"/>
    <w:lvl w:ilvl="0" w:tplc="7A942496">
      <w:start w:val="2"/>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
    <w:nsid w:val="3099178C"/>
    <w:multiLevelType w:val="hybridMultilevel"/>
    <w:tmpl w:val="E65A9528"/>
    <w:lvl w:ilvl="0" w:tplc="EB3608B2">
      <w:start w:val="4"/>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
    <w:nsid w:val="4360032A"/>
    <w:multiLevelType w:val="hybridMultilevel"/>
    <w:tmpl w:val="8486B020"/>
    <w:lvl w:ilvl="0" w:tplc="04129C4C">
      <w:start w:val="5"/>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
    <w:nsid w:val="4E33388F"/>
    <w:multiLevelType w:val="hybridMultilevel"/>
    <w:tmpl w:val="35D23A3E"/>
    <w:lvl w:ilvl="0" w:tplc="49301830">
      <w:start w:val="6"/>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655B1E9C"/>
    <w:multiLevelType w:val="hybridMultilevel"/>
    <w:tmpl w:val="65306D5A"/>
    <w:lvl w:ilvl="0" w:tplc="1264F8CC">
      <w:start w:val="1"/>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65C61C82"/>
    <w:multiLevelType w:val="hybridMultilevel"/>
    <w:tmpl w:val="FA94B0C2"/>
    <w:lvl w:ilvl="0" w:tplc="A4BE876E">
      <w:start w:val="7"/>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2"/>
  </w:num>
  <w:num w:numId="2">
    <w:abstractNumId w:val="1"/>
  </w:num>
  <w:num w:numId="3">
    <w:abstractNumId w:val="0"/>
  </w:num>
  <w:num w:numId="4">
    <w:abstractNumId w:val="5"/>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91F"/>
    <w:rsid w:val="000012C6"/>
    <w:rsid w:val="00007B67"/>
    <w:rsid w:val="00015482"/>
    <w:rsid w:val="00031ED2"/>
    <w:rsid w:val="00052FF5"/>
    <w:rsid w:val="0007278C"/>
    <w:rsid w:val="000A3493"/>
    <w:rsid w:val="000D4A77"/>
    <w:rsid w:val="00104B5A"/>
    <w:rsid w:val="00137D98"/>
    <w:rsid w:val="00146356"/>
    <w:rsid w:val="001C5845"/>
    <w:rsid w:val="001F6E5E"/>
    <w:rsid w:val="00207DFA"/>
    <w:rsid w:val="00210ED1"/>
    <w:rsid w:val="00235E4A"/>
    <w:rsid w:val="00240A56"/>
    <w:rsid w:val="002500F1"/>
    <w:rsid w:val="00263B3E"/>
    <w:rsid w:val="002A7C48"/>
    <w:rsid w:val="002F7016"/>
    <w:rsid w:val="00370801"/>
    <w:rsid w:val="00371648"/>
    <w:rsid w:val="00396584"/>
    <w:rsid w:val="00397184"/>
    <w:rsid w:val="003A6B86"/>
    <w:rsid w:val="003B7631"/>
    <w:rsid w:val="003E0882"/>
    <w:rsid w:val="003F58E8"/>
    <w:rsid w:val="003F6C6C"/>
    <w:rsid w:val="00440AAC"/>
    <w:rsid w:val="00445EE8"/>
    <w:rsid w:val="004E4CE7"/>
    <w:rsid w:val="00523458"/>
    <w:rsid w:val="00524FD1"/>
    <w:rsid w:val="00541BD8"/>
    <w:rsid w:val="005909A2"/>
    <w:rsid w:val="005F0D01"/>
    <w:rsid w:val="005F5191"/>
    <w:rsid w:val="0065445B"/>
    <w:rsid w:val="006C099A"/>
    <w:rsid w:val="00700CAB"/>
    <w:rsid w:val="00705A5D"/>
    <w:rsid w:val="0071008A"/>
    <w:rsid w:val="007152D0"/>
    <w:rsid w:val="00723C8A"/>
    <w:rsid w:val="007734AD"/>
    <w:rsid w:val="007A79C8"/>
    <w:rsid w:val="007E368C"/>
    <w:rsid w:val="007F08A8"/>
    <w:rsid w:val="007F5B78"/>
    <w:rsid w:val="00824196"/>
    <w:rsid w:val="0085538D"/>
    <w:rsid w:val="0087076E"/>
    <w:rsid w:val="008918B3"/>
    <w:rsid w:val="00897A35"/>
    <w:rsid w:val="008A391F"/>
    <w:rsid w:val="008B00E8"/>
    <w:rsid w:val="008F1685"/>
    <w:rsid w:val="009368CF"/>
    <w:rsid w:val="0094109F"/>
    <w:rsid w:val="00954E15"/>
    <w:rsid w:val="009904C9"/>
    <w:rsid w:val="00A01EEC"/>
    <w:rsid w:val="00A34188"/>
    <w:rsid w:val="00A64A56"/>
    <w:rsid w:val="00AA6D7E"/>
    <w:rsid w:val="00AB2631"/>
    <w:rsid w:val="00AD5890"/>
    <w:rsid w:val="00AE2CED"/>
    <w:rsid w:val="00AE762F"/>
    <w:rsid w:val="00AF5BD4"/>
    <w:rsid w:val="00B23119"/>
    <w:rsid w:val="00B52039"/>
    <w:rsid w:val="00B67247"/>
    <w:rsid w:val="00BA2DE7"/>
    <w:rsid w:val="00BB0760"/>
    <w:rsid w:val="00BC0262"/>
    <w:rsid w:val="00BE13FC"/>
    <w:rsid w:val="00C01B7F"/>
    <w:rsid w:val="00C258D9"/>
    <w:rsid w:val="00CB796A"/>
    <w:rsid w:val="00CD0D7C"/>
    <w:rsid w:val="00D2189F"/>
    <w:rsid w:val="00D67E6D"/>
    <w:rsid w:val="00D85714"/>
    <w:rsid w:val="00D9001B"/>
    <w:rsid w:val="00DB119F"/>
    <w:rsid w:val="00DC71E8"/>
    <w:rsid w:val="00DF00E5"/>
    <w:rsid w:val="00E000A9"/>
    <w:rsid w:val="00E42502"/>
    <w:rsid w:val="00E733C9"/>
    <w:rsid w:val="00EB6AE8"/>
    <w:rsid w:val="00EB7A1F"/>
    <w:rsid w:val="00ED6484"/>
    <w:rsid w:val="00ED78D7"/>
    <w:rsid w:val="00F42153"/>
    <w:rsid w:val="00F77028"/>
    <w:rsid w:val="00F8759C"/>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9C8"/>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97184"/>
    <w:rPr>
      <w:color w:val="0000FF"/>
      <w:u w:val="single"/>
    </w:rPr>
  </w:style>
  <w:style w:type="character" w:customStyle="1" w:styleId="apple-converted-space">
    <w:name w:val="apple-converted-space"/>
    <w:basedOn w:val="DefaultParagraphFont"/>
    <w:uiPriority w:val="99"/>
    <w:rsid w:val="00210ED1"/>
  </w:style>
  <w:style w:type="character" w:styleId="Emphasis">
    <w:name w:val="Emphasis"/>
    <w:basedOn w:val="DefaultParagraphFont"/>
    <w:uiPriority w:val="99"/>
    <w:qFormat/>
    <w:locked/>
    <w:rsid w:val="00210ED1"/>
    <w:rPr>
      <w:i/>
      <w:iCs/>
    </w:rPr>
  </w:style>
</w:styles>
</file>

<file path=word/webSettings.xml><?xml version="1.0" encoding="utf-8"?>
<w:webSettings xmlns:r="http://schemas.openxmlformats.org/officeDocument/2006/relationships" xmlns:w="http://schemas.openxmlformats.org/wordprocessingml/2006/main">
  <w:divs>
    <w:div w:id="13389703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11</Pages>
  <Words>2591</Words>
  <Characters>14769</Characters>
  <Application>Microsoft Office Outlook</Application>
  <DocSecurity>0</DocSecurity>
  <Lines>0</Lines>
  <Paragraphs>0</Paragraphs>
  <ScaleCrop>false</ScaleCrop>
  <Company>&lt;arabianhorse&gt;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sarahavbaker@hotmail.com</dc:creator>
  <cp:keywords/>
  <dc:description/>
  <cp:lastModifiedBy>sarahavbaker@hotmail.com</cp:lastModifiedBy>
  <cp:revision>3</cp:revision>
  <dcterms:created xsi:type="dcterms:W3CDTF">2015-04-11T17:27:00Z</dcterms:created>
  <dcterms:modified xsi:type="dcterms:W3CDTF">2015-04-11T17:34:00Z</dcterms:modified>
</cp:coreProperties>
</file>