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18CC1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9F63DF" wp14:editId="50C763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E87B35" w14:textId="77777777" w:rsidR="00607874" w:rsidRDefault="007F50FB" w:rsidP="00A851DA">
      <w:pPr>
        <w:rPr>
          <w:lang w:val="en-US"/>
        </w:rPr>
      </w:pPr>
      <w:r>
        <w:rPr>
          <w:noProof/>
          <w:lang w:val="en-US" w:eastAsia="zh-TW"/>
        </w:rPr>
        <w:pict w14:anchorId="0C4EE6E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7E4381" w14:textId="77777777" w:rsidR="001109D5" w:rsidRDefault="001109D5" w:rsidP="00405895">
                  <w:pPr>
                    <w:jc w:val="center"/>
                    <w:rPr>
                      <w:b/>
                      <w:bCs/>
                      <w:color w:val="002060"/>
                      <w:sz w:val="44"/>
                      <w:szCs w:val="40"/>
                    </w:rPr>
                  </w:pPr>
                  <w:r>
                    <w:rPr>
                      <w:sz w:val="24"/>
                    </w:rPr>
                    <w:t xml:space="preserve">   </w:t>
                  </w:r>
                  <w:r>
                    <w:rPr>
                      <w:b/>
                      <w:bCs/>
                      <w:color w:val="002060"/>
                      <w:sz w:val="44"/>
                      <w:szCs w:val="40"/>
                    </w:rPr>
                    <w:t>Assignment Cover Sheet</w:t>
                  </w:r>
                </w:p>
                <w:p w14:paraId="61F06C3A" w14:textId="77777777" w:rsidR="001109D5" w:rsidRDefault="001109D5"/>
              </w:txbxContent>
            </v:textbox>
          </v:shape>
        </w:pict>
      </w:r>
    </w:p>
    <w:p w14:paraId="74CB7811" w14:textId="77777777" w:rsidR="00607874" w:rsidRDefault="00607874" w:rsidP="00A851DA">
      <w:pPr>
        <w:rPr>
          <w:lang w:val="en-US"/>
        </w:rPr>
      </w:pPr>
    </w:p>
    <w:p w14:paraId="3CCA1FE2" w14:textId="77777777" w:rsidR="00607874" w:rsidRDefault="00607874" w:rsidP="00A851DA">
      <w:pPr>
        <w:rPr>
          <w:lang w:val="en-US"/>
        </w:rPr>
      </w:pPr>
    </w:p>
    <w:p w14:paraId="3135F6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038D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7C8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25739" w14:textId="77777777" w:rsidR="00A851DA" w:rsidRPr="00B0415E" w:rsidRDefault="00AC1F1C">
            <w:pPr>
              <w:pStyle w:val="Default"/>
              <w:rPr>
                <w:rFonts w:asciiTheme="minorHAnsi" w:hAnsiTheme="minorHAnsi"/>
              </w:rPr>
            </w:pPr>
            <w:r>
              <w:rPr>
                <w:rFonts w:asciiTheme="minorHAnsi" w:hAnsiTheme="minorHAnsi"/>
              </w:rPr>
              <w:t>Christine Margaret Hutton</w:t>
            </w:r>
          </w:p>
        </w:tc>
      </w:tr>
      <w:tr w:rsidR="00A851DA" w:rsidRPr="00B0415E" w14:paraId="57F3A1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0E7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54093F" w14:textId="77777777" w:rsidR="00A851DA" w:rsidRPr="00B0415E" w:rsidRDefault="00AC1F1C">
            <w:pPr>
              <w:pStyle w:val="Default"/>
              <w:rPr>
                <w:rFonts w:asciiTheme="minorHAnsi" w:hAnsiTheme="minorHAnsi"/>
              </w:rPr>
            </w:pPr>
            <w:r>
              <w:rPr>
                <w:rFonts w:asciiTheme="minorHAnsi" w:hAnsiTheme="minorHAnsi"/>
              </w:rPr>
              <w:t>1566</w:t>
            </w:r>
          </w:p>
        </w:tc>
      </w:tr>
      <w:tr w:rsidR="00A851DA" w:rsidRPr="00B0415E" w14:paraId="73A94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131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DB86E" w14:textId="77777777" w:rsidR="00A851DA" w:rsidRPr="00B0415E" w:rsidRDefault="00AC1F1C">
            <w:pPr>
              <w:pStyle w:val="Default"/>
              <w:rPr>
                <w:rFonts w:asciiTheme="minorHAnsi" w:hAnsiTheme="minorHAnsi"/>
              </w:rPr>
            </w:pPr>
            <w:r>
              <w:rPr>
                <w:rFonts w:asciiTheme="minorHAnsi" w:hAnsiTheme="minorHAnsi"/>
              </w:rPr>
              <w:t>Certificate in Forensic Accounting</w:t>
            </w:r>
          </w:p>
        </w:tc>
      </w:tr>
      <w:tr w:rsidR="00A851DA" w:rsidRPr="00B0415E" w14:paraId="4C327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21E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D0BEBE" w14:textId="1B81B8DC" w:rsidR="00A851DA" w:rsidRPr="00B0415E" w:rsidRDefault="007F50FB">
            <w:r>
              <w:t>Two</w:t>
            </w:r>
          </w:p>
        </w:tc>
      </w:tr>
    </w:tbl>
    <w:p w14:paraId="46565C44" w14:textId="77777777" w:rsidR="00CC2FB3" w:rsidRDefault="00CC2FB3" w:rsidP="00A851DA">
      <w:pPr>
        <w:rPr>
          <w:b/>
          <w:lang w:val="en-US"/>
        </w:rPr>
      </w:pPr>
    </w:p>
    <w:p w14:paraId="7A1E7411" w14:textId="77777777" w:rsidR="00443E6F" w:rsidRDefault="00527C11" w:rsidP="00A851DA">
      <w:pPr>
        <w:rPr>
          <w:b/>
          <w:sz w:val="28"/>
          <w:lang w:val="en-US"/>
        </w:rPr>
      </w:pPr>
      <w:r w:rsidRPr="00443E6F">
        <w:rPr>
          <w:b/>
          <w:sz w:val="28"/>
          <w:lang w:val="en-US"/>
        </w:rPr>
        <w:t>Marking Criteria:</w:t>
      </w:r>
    </w:p>
    <w:p w14:paraId="7D57A8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598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7A588A" w14:textId="77777777" w:rsidTr="00CC2FB3">
        <w:tc>
          <w:tcPr>
            <w:tcW w:w="9242" w:type="dxa"/>
          </w:tcPr>
          <w:p w14:paraId="511FAD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5289C3" w14:textId="77777777" w:rsidR="00CC2FB3" w:rsidRDefault="00CC2FB3" w:rsidP="00A851DA">
            <w:pPr>
              <w:rPr>
                <w:b/>
              </w:rPr>
            </w:pPr>
          </w:p>
          <w:p w14:paraId="45484144" w14:textId="199A850A" w:rsidR="00CC2FB3" w:rsidRDefault="009A454E" w:rsidP="00A851DA">
            <w:pPr>
              <w:rPr>
                <w:b/>
              </w:rPr>
            </w:pPr>
            <w:r>
              <w:rPr>
                <w:b/>
              </w:rPr>
              <w:t>Please see below.</w:t>
            </w:r>
          </w:p>
          <w:p w14:paraId="7FFCB314" w14:textId="77777777" w:rsidR="00CC2FB3" w:rsidRDefault="00CC2FB3" w:rsidP="00A851DA">
            <w:pPr>
              <w:rPr>
                <w:b/>
              </w:rPr>
            </w:pPr>
          </w:p>
          <w:p w14:paraId="1C6EFD41" w14:textId="77777777" w:rsidR="00CC2FB3" w:rsidRDefault="00CC2FB3" w:rsidP="00A851DA">
            <w:pPr>
              <w:rPr>
                <w:b/>
              </w:rPr>
            </w:pPr>
          </w:p>
          <w:p w14:paraId="68F66B2C" w14:textId="77777777" w:rsidR="00CC2FB3" w:rsidRDefault="00CC2FB3" w:rsidP="00A851DA">
            <w:pPr>
              <w:rPr>
                <w:b/>
              </w:rPr>
            </w:pPr>
          </w:p>
        </w:tc>
      </w:tr>
    </w:tbl>
    <w:p w14:paraId="00A393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B64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52EC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4BE2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3BE3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FBB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76C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24C602" w14:textId="77777777" w:rsidTr="00405895">
        <w:tc>
          <w:tcPr>
            <w:tcW w:w="2310" w:type="dxa"/>
            <w:shd w:val="clear" w:color="auto" w:fill="D9D9D9" w:themeFill="background1" w:themeFillShade="D9"/>
          </w:tcPr>
          <w:p w14:paraId="6C67DD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B5465" w14:textId="22B9C5F7" w:rsidR="00405895" w:rsidRPr="00B0415E" w:rsidRDefault="00243731" w:rsidP="00A851DA">
            <w:pPr>
              <w:rPr>
                <w:rFonts w:cs="Bliss-Regular"/>
                <w:color w:val="000000"/>
              </w:rPr>
            </w:pPr>
            <w:r>
              <w:rPr>
                <w:rFonts w:cs="Bliss-Regular"/>
                <w:color w:val="000000"/>
              </w:rPr>
              <w:t>Christine Hutton</w:t>
            </w:r>
          </w:p>
        </w:tc>
        <w:tc>
          <w:tcPr>
            <w:tcW w:w="1276" w:type="dxa"/>
            <w:shd w:val="clear" w:color="auto" w:fill="D9D9D9" w:themeFill="background1" w:themeFillShade="D9"/>
          </w:tcPr>
          <w:p w14:paraId="32D18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5D979" w14:textId="2A19D392" w:rsidR="00405895" w:rsidRPr="00B0415E" w:rsidRDefault="00243731" w:rsidP="00A851DA">
            <w:pPr>
              <w:rPr>
                <w:rFonts w:cs="Bliss-Regular"/>
                <w:color w:val="000000"/>
              </w:rPr>
            </w:pPr>
            <w:r>
              <w:rPr>
                <w:rFonts w:cs="Bliss-Regular"/>
                <w:color w:val="000000"/>
              </w:rPr>
              <w:t>2</w:t>
            </w:r>
            <w:r w:rsidR="007F50FB">
              <w:rPr>
                <w:rFonts w:cs="Bliss-Regular"/>
                <w:color w:val="000000"/>
              </w:rPr>
              <w:t>7</w:t>
            </w:r>
            <w:r w:rsidR="007F50FB" w:rsidRPr="007F50FB">
              <w:rPr>
                <w:rFonts w:cs="Bliss-Regular"/>
                <w:color w:val="000000"/>
                <w:vertAlign w:val="superscript"/>
              </w:rPr>
              <w:t>th</w:t>
            </w:r>
            <w:r w:rsidR="007F50FB">
              <w:rPr>
                <w:rFonts w:cs="Bliss-Regular"/>
                <w:color w:val="000000"/>
              </w:rPr>
              <w:t xml:space="preserve"> </w:t>
            </w:r>
            <w:r>
              <w:rPr>
                <w:rFonts w:cs="Bliss-Regular"/>
                <w:color w:val="000000"/>
              </w:rPr>
              <w:t>October 2015</w:t>
            </w:r>
          </w:p>
        </w:tc>
      </w:tr>
    </w:tbl>
    <w:p w14:paraId="5DCD0667" w14:textId="77777777" w:rsidR="00A851DA" w:rsidRPr="00B0415E" w:rsidRDefault="00A851DA" w:rsidP="00A851DA">
      <w:pPr>
        <w:rPr>
          <w:rFonts w:cs="Bliss-Regular"/>
          <w:color w:val="000000"/>
          <w:lang w:val="en-US"/>
        </w:rPr>
      </w:pPr>
    </w:p>
    <w:p w14:paraId="1D7B88CB" w14:textId="77777777" w:rsidR="00A851DA" w:rsidRPr="00B0415E" w:rsidRDefault="00A851DA" w:rsidP="00A851DA">
      <w:pPr>
        <w:rPr>
          <w:rFonts w:cs="Bliss-Regular"/>
          <w:color w:val="000000"/>
          <w:lang w:val="en-US"/>
        </w:rPr>
      </w:pPr>
    </w:p>
    <w:p w14:paraId="273B92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6115ED" w14:textId="77777777" w:rsidTr="00B0415E">
        <w:trPr>
          <w:trHeight w:val="249"/>
        </w:trPr>
        <w:tc>
          <w:tcPr>
            <w:tcW w:w="4621" w:type="dxa"/>
            <w:shd w:val="clear" w:color="auto" w:fill="D9D9D9" w:themeFill="background1" w:themeFillShade="D9"/>
          </w:tcPr>
          <w:p w14:paraId="336BB41C" w14:textId="77777777" w:rsidR="00503D7E" w:rsidRPr="00B0415E" w:rsidRDefault="00503D7E" w:rsidP="00503D7E">
            <w:pPr>
              <w:rPr>
                <w:b/>
                <w:color w:val="002060"/>
              </w:rPr>
            </w:pPr>
            <w:r w:rsidRPr="00B0415E">
              <w:rPr>
                <w:b/>
                <w:color w:val="002060"/>
              </w:rPr>
              <w:t>Total Marks</w:t>
            </w:r>
          </w:p>
        </w:tc>
        <w:tc>
          <w:tcPr>
            <w:tcW w:w="4621" w:type="dxa"/>
          </w:tcPr>
          <w:p w14:paraId="45E96F56" w14:textId="77777777" w:rsidR="00503D7E" w:rsidRPr="00B0415E" w:rsidRDefault="00503D7E" w:rsidP="00503D7E">
            <w:pPr>
              <w:rPr>
                <w:rFonts w:cs="Times New Roman"/>
                <w:szCs w:val="32"/>
              </w:rPr>
            </w:pPr>
          </w:p>
        </w:tc>
      </w:tr>
      <w:tr w:rsidR="00503D7E" w:rsidRPr="00B0415E" w14:paraId="2E3263D4" w14:textId="77777777" w:rsidTr="00B0415E">
        <w:tc>
          <w:tcPr>
            <w:tcW w:w="4621" w:type="dxa"/>
            <w:shd w:val="clear" w:color="auto" w:fill="D9D9D9" w:themeFill="background1" w:themeFillShade="D9"/>
          </w:tcPr>
          <w:p w14:paraId="5292FD36" w14:textId="77777777" w:rsidR="00503D7E" w:rsidRPr="00B0415E" w:rsidRDefault="00503D7E" w:rsidP="00503D7E">
            <w:pPr>
              <w:rPr>
                <w:b/>
                <w:color w:val="002060"/>
              </w:rPr>
            </w:pPr>
            <w:r w:rsidRPr="00B0415E">
              <w:rPr>
                <w:b/>
                <w:color w:val="002060"/>
              </w:rPr>
              <w:t>Marks Obtained</w:t>
            </w:r>
          </w:p>
        </w:tc>
        <w:tc>
          <w:tcPr>
            <w:tcW w:w="4621" w:type="dxa"/>
          </w:tcPr>
          <w:p w14:paraId="6C08F1D5" w14:textId="77777777" w:rsidR="00503D7E" w:rsidRPr="00B0415E" w:rsidRDefault="00503D7E" w:rsidP="00503D7E">
            <w:pPr>
              <w:rPr>
                <w:rFonts w:cs="Times New Roman"/>
                <w:szCs w:val="32"/>
              </w:rPr>
            </w:pPr>
          </w:p>
        </w:tc>
      </w:tr>
      <w:tr w:rsidR="00503D7E" w:rsidRPr="00B0415E" w14:paraId="55270A20" w14:textId="77777777" w:rsidTr="00B0415E">
        <w:tc>
          <w:tcPr>
            <w:tcW w:w="4621" w:type="dxa"/>
            <w:shd w:val="clear" w:color="auto" w:fill="D9D9D9" w:themeFill="background1" w:themeFillShade="D9"/>
          </w:tcPr>
          <w:p w14:paraId="5E2C81C6" w14:textId="77777777" w:rsidR="00503D7E" w:rsidRPr="00B0415E" w:rsidRDefault="00B0415E" w:rsidP="00503D7E">
            <w:pPr>
              <w:rPr>
                <w:b/>
                <w:color w:val="002060"/>
              </w:rPr>
            </w:pPr>
            <w:r w:rsidRPr="00B0415E">
              <w:rPr>
                <w:b/>
                <w:color w:val="002060"/>
              </w:rPr>
              <w:t>Percentage / Grade</w:t>
            </w:r>
          </w:p>
        </w:tc>
        <w:tc>
          <w:tcPr>
            <w:tcW w:w="4621" w:type="dxa"/>
          </w:tcPr>
          <w:p w14:paraId="6C7B66E3" w14:textId="77777777" w:rsidR="00503D7E" w:rsidRPr="00B0415E" w:rsidRDefault="00503D7E" w:rsidP="00503D7E">
            <w:pPr>
              <w:rPr>
                <w:rFonts w:cs="Times New Roman"/>
                <w:szCs w:val="32"/>
              </w:rPr>
            </w:pPr>
          </w:p>
        </w:tc>
      </w:tr>
    </w:tbl>
    <w:p w14:paraId="55BC4A9C" w14:textId="469E08CC" w:rsidR="00243731" w:rsidRDefault="00243731" w:rsidP="00503D7E">
      <w:pPr>
        <w:rPr>
          <w:rFonts w:cs="Times New Roman"/>
          <w:sz w:val="24"/>
          <w:szCs w:val="32"/>
        </w:rPr>
      </w:pPr>
    </w:p>
    <w:p w14:paraId="37C4634F" w14:textId="77777777" w:rsidR="00243731" w:rsidRDefault="00243731">
      <w:pPr>
        <w:rPr>
          <w:rFonts w:cs="Times New Roman"/>
          <w:sz w:val="24"/>
          <w:szCs w:val="32"/>
        </w:rPr>
      </w:pPr>
      <w:r>
        <w:rPr>
          <w:rFonts w:cs="Times New Roman"/>
          <w:sz w:val="24"/>
          <w:szCs w:val="32"/>
        </w:rPr>
        <w:br w:type="page"/>
      </w:r>
    </w:p>
    <w:p w14:paraId="0422A871" w14:textId="5AC3AE95" w:rsidR="00243731" w:rsidRPr="00817F89" w:rsidRDefault="007F50FB" w:rsidP="00243731">
      <w:pPr>
        <w:spacing w:line="360" w:lineRule="auto"/>
        <w:jc w:val="both"/>
        <w:rPr>
          <w:rFonts w:ascii="Arial" w:hAnsi="Arial" w:cs="Arial"/>
          <w:b/>
          <w:sz w:val="24"/>
          <w:szCs w:val="24"/>
        </w:rPr>
      </w:pPr>
      <w:r>
        <w:rPr>
          <w:rFonts w:ascii="Arial" w:hAnsi="Arial" w:cs="Arial"/>
          <w:b/>
          <w:sz w:val="24"/>
          <w:szCs w:val="24"/>
        </w:rPr>
        <w:lastRenderedPageBreak/>
        <w:t xml:space="preserve">Question 1 – I – You are an investigative officer, how would you differentiate between the high and low level </w:t>
      </w:r>
      <w:proofErr w:type="gramStart"/>
      <w:r>
        <w:rPr>
          <w:rFonts w:ascii="Arial" w:hAnsi="Arial" w:cs="Arial"/>
          <w:b/>
          <w:sz w:val="24"/>
          <w:szCs w:val="24"/>
        </w:rPr>
        <w:t>thieves</w:t>
      </w:r>
      <w:r w:rsidR="00243731" w:rsidRPr="00817F89">
        <w:rPr>
          <w:rFonts w:ascii="Arial" w:hAnsi="Arial" w:cs="Arial"/>
          <w:b/>
          <w:sz w:val="24"/>
          <w:szCs w:val="24"/>
        </w:rPr>
        <w:t xml:space="preserve"> ?</w:t>
      </w:r>
      <w:proofErr w:type="gramEnd"/>
    </w:p>
    <w:p w14:paraId="6AE86C3A" w14:textId="6346ED4F" w:rsidR="007F50FB" w:rsidRDefault="007F50FB"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The Association of Fraud Examiners (ACFE) is an organisation whose objective is to reduce worldwide fra</w:t>
      </w:r>
      <w:r w:rsidR="0086615E">
        <w:rPr>
          <w:rFonts w:ascii="Arial" w:hAnsi="Arial" w:cs="Arial"/>
          <w:sz w:val="24"/>
          <w:szCs w:val="24"/>
          <w:lang w:val="en-GB"/>
        </w:rPr>
        <w:t xml:space="preserve">ud. To this end they undertake regular Global Fraud Studies </w:t>
      </w:r>
      <w:r>
        <w:rPr>
          <w:rFonts w:ascii="Arial" w:hAnsi="Arial" w:cs="Arial"/>
          <w:sz w:val="24"/>
          <w:szCs w:val="24"/>
          <w:lang w:val="en-GB"/>
        </w:rPr>
        <w:t>and publish a Report to the Nations. In the 2014 Study they analysed 1,485 cases of occupational fraud</w:t>
      </w:r>
      <w:r w:rsidR="0086615E">
        <w:rPr>
          <w:rFonts w:ascii="Arial" w:hAnsi="Arial" w:cs="Arial"/>
          <w:sz w:val="24"/>
          <w:szCs w:val="24"/>
          <w:lang w:val="en-GB"/>
        </w:rPr>
        <w:t>,</w:t>
      </w:r>
      <w:r>
        <w:rPr>
          <w:rFonts w:ascii="Arial" w:hAnsi="Arial" w:cs="Arial"/>
          <w:sz w:val="24"/>
          <w:szCs w:val="24"/>
          <w:lang w:val="en-GB"/>
        </w:rPr>
        <w:t xml:space="preserve"> in more than 100 countries. As part of their studies they have determined a number of characteristics differentiating high and low level thieves</w:t>
      </w:r>
      <w:r w:rsidR="004F18A6">
        <w:rPr>
          <w:rFonts w:ascii="Arial" w:hAnsi="Arial" w:cs="Arial"/>
          <w:sz w:val="24"/>
          <w:szCs w:val="24"/>
          <w:lang w:val="en-GB"/>
        </w:rPr>
        <w:t>, as well as commonalities</w:t>
      </w:r>
      <w:r>
        <w:rPr>
          <w:rFonts w:ascii="Arial" w:hAnsi="Arial" w:cs="Arial"/>
          <w:sz w:val="24"/>
          <w:szCs w:val="24"/>
          <w:lang w:val="en-GB"/>
        </w:rPr>
        <w:t xml:space="preserve">. </w:t>
      </w:r>
      <w:r w:rsidR="00B658E6">
        <w:rPr>
          <w:rFonts w:ascii="Arial" w:hAnsi="Arial" w:cs="Arial"/>
          <w:sz w:val="24"/>
          <w:szCs w:val="24"/>
          <w:lang w:val="en-GB"/>
        </w:rPr>
        <w:t xml:space="preserve">I would use their findings, </w:t>
      </w:r>
      <w:r w:rsidR="0086615E">
        <w:rPr>
          <w:rFonts w:ascii="Arial" w:hAnsi="Arial" w:cs="Arial"/>
          <w:sz w:val="24"/>
          <w:szCs w:val="24"/>
          <w:lang w:val="en-GB"/>
        </w:rPr>
        <w:t>(stats are from the 2014 Report)</w:t>
      </w:r>
      <w:r>
        <w:rPr>
          <w:rFonts w:ascii="Arial" w:hAnsi="Arial" w:cs="Arial"/>
          <w:sz w:val="24"/>
          <w:szCs w:val="24"/>
          <w:lang w:val="en-GB"/>
        </w:rPr>
        <w:t xml:space="preserve"> -:</w:t>
      </w:r>
    </w:p>
    <w:tbl>
      <w:tblPr>
        <w:tblStyle w:val="TableGrid"/>
        <w:tblW w:w="0" w:type="auto"/>
        <w:tblLook w:val="04A0" w:firstRow="1" w:lastRow="0" w:firstColumn="1" w:lastColumn="0" w:noHBand="0" w:noVBand="1"/>
      </w:tblPr>
      <w:tblGrid>
        <w:gridCol w:w="4621"/>
        <w:gridCol w:w="4621"/>
      </w:tblGrid>
      <w:tr w:rsidR="007F50FB" w14:paraId="608EA2B6" w14:textId="77777777" w:rsidTr="007F50FB">
        <w:tc>
          <w:tcPr>
            <w:tcW w:w="4621" w:type="dxa"/>
            <w:vAlign w:val="center"/>
          </w:tcPr>
          <w:p w14:paraId="72345FD6" w14:textId="1A4502C1" w:rsidR="007F50FB" w:rsidRPr="007F50FB" w:rsidRDefault="007F50FB" w:rsidP="007F50FB">
            <w:pPr>
              <w:pStyle w:val="ListParagraph"/>
              <w:spacing w:line="360" w:lineRule="auto"/>
              <w:ind w:left="0"/>
              <w:jc w:val="center"/>
              <w:rPr>
                <w:rFonts w:ascii="Arial" w:hAnsi="Arial" w:cs="Arial"/>
                <w:b/>
                <w:sz w:val="24"/>
                <w:szCs w:val="24"/>
                <w:lang w:val="en-GB"/>
              </w:rPr>
            </w:pPr>
            <w:r>
              <w:rPr>
                <w:rFonts w:ascii="Arial" w:hAnsi="Arial" w:cs="Arial"/>
                <w:b/>
                <w:sz w:val="24"/>
                <w:szCs w:val="24"/>
                <w:lang w:val="en-GB"/>
              </w:rPr>
              <w:t>High Level</w:t>
            </w:r>
          </w:p>
        </w:tc>
        <w:tc>
          <w:tcPr>
            <w:tcW w:w="4621" w:type="dxa"/>
            <w:vAlign w:val="center"/>
          </w:tcPr>
          <w:p w14:paraId="5E4D8FB3" w14:textId="648764C0" w:rsidR="007F50FB" w:rsidRPr="007F50FB" w:rsidRDefault="007F50FB" w:rsidP="007F50FB">
            <w:pPr>
              <w:pStyle w:val="ListParagraph"/>
              <w:spacing w:line="360" w:lineRule="auto"/>
              <w:ind w:left="0"/>
              <w:jc w:val="center"/>
              <w:rPr>
                <w:rFonts w:ascii="Arial" w:hAnsi="Arial" w:cs="Arial"/>
                <w:b/>
                <w:sz w:val="24"/>
                <w:szCs w:val="24"/>
                <w:lang w:val="en-GB"/>
              </w:rPr>
            </w:pPr>
            <w:r>
              <w:rPr>
                <w:rFonts w:ascii="Arial" w:hAnsi="Arial" w:cs="Arial"/>
                <w:b/>
                <w:sz w:val="24"/>
                <w:szCs w:val="24"/>
                <w:lang w:val="en-GB"/>
              </w:rPr>
              <w:t>Low Level</w:t>
            </w:r>
          </w:p>
        </w:tc>
      </w:tr>
      <w:tr w:rsidR="007F50FB" w14:paraId="4F29B2A4" w14:textId="77777777" w:rsidTr="00AE29DD">
        <w:tc>
          <w:tcPr>
            <w:tcW w:w="4621" w:type="dxa"/>
            <w:vAlign w:val="center"/>
          </w:tcPr>
          <w:p w14:paraId="5B051468" w14:textId="4A63BA7C" w:rsidR="007F50FB" w:rsidRDefault="00394F41"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Commit h</w:t>
            </w:r>
            <w:r w:rsidR="00AE29DD">
              <w:rPr>
                <w:rFonts w:ascii="Arial" w:hAnsi="Arial" w:cs="Arial"/>
                <w:sz w:val="24"/>
                <w:szCs w:val="24"/>
                <w:lang w:val="en-GB"/>
              </w:rPr>
              <w:t>igh value</w:t>
            </w:r>
            <w:r>
              <w:rPr>
                <w:rFonts w:ascii="Arial" w:hAnsi="Arial" w:cs="Arial"/>
                <w:sz w:val="24"/>
                <w:szCs w:val="24"/>
                <w:lang w:val="en-GB"/>
              </w:rPr>
              <w:t xml:space="preserve"> fraud</w:t>
            </w:r>
            <w:r w:rsidR="0086615E">
              <w:rPr>
                <w:rFonts w:ascii="Arial" w:hAnsi="Arial" w:cs="Arial"/>
                <w:sz w:val="24"/>
                <w:szCs w:val="24"/>
                <w:lang w:val="en-GB"/>
              </w:rPr>
              <w:t xml:space="preserve">; </w:t>
            </w:r>
            <w:r>
              <w:rPr>
                <w:rFonts w:ascii="Arial" w:hAnsi="Arial" w:cs="Arial"/>
                <w:sz w:val="24"/>
                <w:szCs w:val="24"/>
                <w:lang w:val="en-GB"/>
              </w:rPr>
              <w:t>the mean</w:t>
            </w:r>
            <w:r w:rsidR="00AE29DD">
              <w:rPr>
                <w:rFonts w:ascii="Arial" w:hAnsi="Arial" w:cs="Arial"/>
                <w:sz w:val="24"/>
                <w:szCs w:val="24"/>
                <w:lang w:val="en-GB"/>
              </w:rPr>
              <w:t xml:space="preserve"> </w:t>
            </w:r>
            <w:r w:rsidR="0086615E">
              <w:rPr>
                <w:rFonts w:ascii="Arial" w:hAnsi="Arial" w:cs="Arial"/>
                <w:sz w:val="24"/>
                <w:szCs w:val="24"/>
                <w:lang w:val="en-GB"/>
              </w:rPr>
              <w:t xml:space="preserve">loss </w:t>
            </w:r>
            <w:r w:rsidR="00AE29DD">
              <w:rPr>
                <w:rFonts w:ascii="Arial" w:hAnsi="Arial" w:cs="Arial"/>
                <w:sz w:val="24"/>
                <w:szCs w:val="24"/>
                <w:lang w:val="en-GB"/>
              </w:rPr>
              <w:t>was $US 500k.</w:t>
            </w:r>
          </w:p>
        </w:tc>
        <w:tc>
          <w:tcPr>
            <w:tcW w:w="4621" w:type="dxa"/>
            <w:vAlign w:val="center"/>
          </w:tcPr>
          <w:p w14:paraId="6CECB005" w14:textId="10CB57DA" w:rsidR="007F50FB" w:rsidRDefault="00394F41"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Commit l</w:t>
            </w:r>
            <w:r w:rsidR="00AE29DD">
              <w:rPr>
                <w:rFonts w:ascii="Arial" w:hAnsi="Arial" w:cs="Arial"/>
                <w:sz w:val="24"/>
                <w:szCs w:val="24"/>
                <w:lang w:val="en-GB"/>
              </w:rPr>
              <w:t>ower value</w:t>
            </w:r>
            <w:r>
              <w:rPr>
                <w:rFonts w:ascii="Arial" w:hAnsi="Arial" w:cs="Arial"/>
                <w:sz w:val="24"/>
                <w:szCs w:val="24"/>
                <w:lang w:val="en-GB"/>
              </w:rPr>
              <w:t xml:space="preserve"> fraud</w:t>
            </w:r>
            <w:r w:rsidR="0086615E">
              <w:rPr>
                <w:rFonts w:ascii="Arial" w:hAnsi="Arial" w:cs="Arial"/>
                <w:sz w:val="24"/>
                <w:szCs w:val="24"/>
                <w:lang w:val="en-GB"/>
              </w:rPr>
              <w:t xml:space="preserve">; </w:t>
            </w:r>
            <w:r>
              <w:rPr>
                <w:rFonts w:ascii="Arial" w:hAnsi="Arial" w:cs="Arial"/>
                <w:sz w:val="24"/>
                <w:szCs w:val="24"/>
                <w:lang w:val="en-GB"/>
              </w:rPr>
              <w:t>the mean</w:t>
            </w:r>
            <w:r w:rsidR="00AE29DD">
              <w:rPr>
                <w:rFonts w:ascii="Arial" w:hAnsi="Arial" w:cs="Arial"/>
                <w:sz w:val="24"/>
                <w:szCs w:val="24"/>
                <w:lang w:val="en-GB"/>
              </w:rPr>
              <w:t xml:space="preserve"> </w:t>
            </w:r>
            <w:r w:rsidR="0086615E">
              <w:rPr>
                <w:rFonts w:ascii="Arial" w:hAnsi="Arial" w:cs="Arial"/>
                <w:sz w:val="24"/>
                <w:szCs w:val="24"/>
                <w:lang w:val="en-GB"/>
              </w:rPr>
              <w:t xml:space="preserve">loss </w:t>
            </w:r>
            <w:r w:rsidR="00AE29DD">
              <w:rPr>
                <w:rFonts w:ascii="Arial" w:hAnsi="Arial" w:cs="Arial"/>
                <w:sz w:val="24"/>
                <w:szCs w:val="24"/>
                <w:lang w:val="en-GB"/>
              </w:rPr>
              <w:t>was $US 75k.</w:t>
            </w:r>
          </w:p>
        </w:tc>
      </w:tr>
      <w:tr w:rsidR="006F08A2" w14:paraId="59CE64A9" w14:textId="77777777" w:rsidTr="006F08A2">
        <w:tc>
          <w:tcPr>
            <w:tcW w:w="9242" w:type="dxa"/>
            <w:gridSpan w:val="2"/>
            <w:vAlign w:val="center"/>
          </w:tcPr>
          <w:p w14:paraId="206EE831" w14:textId="44D276AB" w:rsidR="006F08A2" w:rsidRDefault="006F08A2"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Value thresholds vary depending on the organisation i.e. a lower value of the</w:t>
            </w:r>
            <w:r w:rsidR="00B658E6">
              <w:rPr>
                <w:rFonts w:ascii="Arial" w:hAnsi="Arial" w:cs="Arial"/>
                <w:sz w:val="24"/>
                <w:szCs w:val="24"/>
                <w:lang w:val="en-GB"/>
              </w:rPr>
              <w:t>ft would be considered as more material, and therefore higher level, for a small organisation.</w:t>
            </w:r>
            <w:r>
              <w:rPr>
                <w:rFonts w:ascii="Arial" w:hAnsi="Arial" w:cs="Arial"/>
                <w:sz w:val="24"/>
                <w:szCs w:val="24"/>
                <w:lang w:val="en-GB"/>
              </w:rPr>
              <w:t xml:space="preserve"> </w:t>
            </w:r>
          </w:p>
        </w:tc>
      </w:tr>
      <w:tr w:rsidR="007F50FB" w14:paraId="19251408" w14:textId="77777777" w:rsidTr="00AE29DD">
        <w:tc>
          <w:tcPr>
            <w:tcW w:w="4621" w:type="dxa"/>
            <w:vAlign w:val="center"/>
          </w:tcPr>
          <w:p w14:paraId="70E51819" w14:textId="4251AA36" w:rsidR="007F50FB" w:rsidRDefault="00AE29DD"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High-income e</w:t>
            </w:r>
            <w:r w:rsidR="0086615E">
              <w:rPr>
                <w:rFonts w:ascii="Arial" w:hAnsi="Arial" w:cs="Arial"/>
                <w:sz w:val="24"/>
                <w:szCs w:val="24"/>
                <w:lang w:val="en-GB"/>
              </w:rPr>
              <w:t>arner</w:t>
            </w:r>
            <w:proofErr w:type="gramStart"/>
            <w:r w:rsidR="0086615E">
              <w:rPr>
                <w:rFonts w:ascii="Arial" w:hAnsi="Arial" w:cs="Arial"/>
                <w:sz w:val="24"/>
                <w:szCs w:val="24"/>
                <w:lang w:val="en-GB"/>
              </w:rPr>
              <w:t>;</w:t>
            </w:r>
            <w:proofErr w:type="gramEnd"/>
            <w:r w:rsidR="0086615E">
              <w:rPr>
                <w:rFonts w:ascii="Arial" w:hAnsi="Arial" w:cs="Arial"/>
                <w:sz w:val="24"/>
                <w:szCs w:val="24"/>
                <w:lang w:val="en-GB"/>
              </w:rPr>
              <w:t xml:space="preserve"> Owners / Exec</w:t>
            </w:r>
            <w:r>
              <w:rPr>
                <w:rFonts w:ascii="Arial" w:hAnsi="Arial" w:cs="Arial"/>
                <w:sz w:val="24"/>
                <w:szCs w:val="24"/>
                <w:lang w:val="en-GB"/>
              </w:rPr>
              <w:t>s accounted for c. 19% of all frauds.</w:t>
            </w:r>
          </w:p>
        </w:tc>
        <w:tc>
          <w:tcPr>
            <w:tcW w:w="4621" w:type="dxa"/>
            <w:vAlign w:val="center"/>
          </w:tcPr>
          <w:p w14:paraId="1FDA6A19" w14:textId="3CF8A584" w:rsidR="007F50FB" w:rsidRDefault="00AE29DD"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Lower income e</w:t>
            </w:r>
            <w:r w:rsidR="0086615E">
              <w:rPr>
                <w:rFonts w:ascii="Arial" w:hAnsi="Arial" w:cs="Arial"/>
                <w:sz w:val="24"/>
                <w:szCs w:val="24"/>
                <w:lang w:val="en-GB"/>
              </w:rPr>
              <w:t xml:space="preserve">arner; </w:t>
            </w:r>
            <w:r>
              <w:rPr>
                <w:rFonts w:ascii="Arial" w:hAnsi="Arial" w:cs="Arial"/>
                <w:sz w:val="24"/>
                <w:szCs w:val="24"/>
                <w:lang w:val="en-GB"/>
              </w:rPr>
              <w:t>employees accounted for c. 42% of all frauds.</w:t>
            </w:r>
          </w:p>
        </w:tc>
      </w:tr>
      <w:tr w:rsidR="007F50FB" w14:paraId="62064F8E" w14:textId="77777777" w:rsidTr="00AE29DD">
        <w:tc>
          <w:tcPr>
            <w:tcW w:w="4621" w:type="dxa"/>
            <w:vAlign w:val="center"/>
          </w:tcPr>
          <w:p w14:paraId="3E7E2D4E" w14:textId="5AF61BE8" w:rsidR="007F50FB" w:rsidRDefault="0086615E"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Male</w:t>
            </w:r>
            <w:proofErr w:type="gramStart"/>
            <w:r>
              <w:rPr>
                <w:rFonts w:ascii="Arial" w:hAnsi="Arial" w:cs="Arial"/>
                <w:sz w:val="24"/>
                <w:szCs w:val="24"/>
                <w:lang w:val="en-GB"/>
              </w:rPr>
              <w:t>;</w:t>
            </w:r>
            <w:proofErr w:type="gramEnd"/>
            <w:r w:rsidR="00AE29DD">
              <w:rPr>
                <w:rFonts w:ascii="Arial" w:hAnsi="Arial" w:cs="Arial"/>
                <w:sz w:val="24"/>
                <w:szCs w:val="24"/>
                <w:lang w:val="en-GB"/>
              </w:rPr>
              <w:t xml:space="preserve"> 83% of Owner / Executive fraudsters were male.</w:t>
            </w:r>
          </w:p>
        </w:tc>
        <w:tc>
          <w:tcPr>
            <w:tcW w:w="4621" w:type="dxa"/>
            <w:vAlign w:val="center"/>
          </w:tcPr>
          <w:p w14:paraId="099CDE3C" w14:textId="5171939C" w:rsidR="007F50FB" w:rsidRDefault="00AE29DD"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Either male or f</w:t>
            </w:r>
            <w:r w:rsidR="0086615E">
              <w:rPr>
                <w:rFonts w:ascii="Arial" w:hAnsi="Arial" w:cs="Arial"/>
                <w:sz w:val="24"/>
                <w:szCs w:val="24"/>
                <w:lang w:val="en-GB"/>
              </w:rPr>
              <w:t>emale</w:t>
            </w:r>
            <w:proofErr w:type="gramStart"/>
            <w:r w:rsidR="0086615E">
              <w:rPr>
                <w:rFonts w:ascii="Arial" w:hAnsi="Arial" w:cs="Arial"/>
                <w:sz w:val="24"/>
                <w:szCs w:val="24"/>
                <w:lang w:val="en-GB"/>
              </w:rPr>
              <w:t>;</w:t>
            </w:r>
            <w:proofErr w:type="gramEnd"/>
            <w:r w:rsidR="0086615E">
              <w:rPr>
                <w:rFonts w:ascii="Arial" w:hAnsi="Arial" w:cs="Arial"/>
                <w:sz w:val="24"/>
                <w:szCs w:val="24"/>
                <w:lang w:val="en-GB"/>
              </w:rPr>
              <w:t xml:space="preserve"> </w:t>
            </w:r>
            <w:r>
              <w:rPr>
                <w:rFonts w:ascii="Arial" w:hAnsi="Arial" w:cs="Arial"/>
                <w:sz w:val="24"/>
                <w:szCs w:val="24"/>
                <w:lang w:val="en-GB"/>
              </w:rPr>
              <w:t xml:space="preserve">only 56% of the employee fraudsters were male. </w:t>
            </w:r>
          </w:p>
        </w:tc>
      </w:tr>
      <w:tr w:rsidR="007F50FB" w14:paraId="17795B16" w14:textId="77777777" w:rsidTr="00AE29DD">
        <w:tc>
          <w:tcPr>
            <w:tcW w:w="4621" w:type="dxa"/>
            <w:vAlign w:val="center"/>
          </w:tcPr>
          <w:p w14:paraId="2726D76D" w14:textId="3EABDAC9" w:rsidR="007F50FB" w:rsidRDefault="001571B3"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Over 60 years old.</w:t>
            </w:r>
          </w:p>
        </w:tc>
        <w:tc>
          <w:tcPr>
            <w:tcW w:w="4621" w:type="dxa"/>
            <w:vAlign w:val="center"/>
          </w:tcPr>
          <w:p w14:paraId="18232619" w14:textId="61F51DAB" w:rsidR="007F50FB" w:rsidRDefault="001571B3"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Between 42 and 50 years old.</w:t>
            </w:r>
          </w:p>
        </w:tc>
      </w:tr>
      <w:tr w:rsidR="007F50FB" w14:paraId="7F5F1E2B" w14:textId="77777777" w:rsidTr="00AE29DD">
        <w:tc>
          <w:tcPr>
            <w:tcW w:w="4621" w:type="dxa"/>
            <w:vAlign w:val="center"/>
          </w:tcPr>
          <w:p w14:paraId="25A811D7" w14:textId="1380225C" w:rsidR="007F50FB" w:rsidRDefault="001571B3"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Well educated.</w:t>
            </w:r>
          </w:p>
        </w:tc>
        <w:tc>
          <w:tcPr>
            <w:tcW w:w="4621" w:type="dxa"/>
            <w:vAlign w:val="center"/>
          </w:tcPr>
          <w:p w14:paraId="3BC13D72" w14:textId="35B2D2DA" w:rsidR="007F50FB" w:rsidRDefault="001571B3"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Finished High School.</w:t>
            </w:r>
          </w:p>
        </w:tc>
      </w:tr>
      <w:tr w:rsidR="007F50FB" w14:paraId="2C1E1CD6" w14:textId="77777777" w:rsidTr="00AE29DD">
        <w:tc>
          <w:tcPr>
            <w:tcW w:w="4621" w:type="dxa"/>
            <w:vAlign w:val="center"/>
          </w:tcPr>
          <w:p w14:paraId="7F155D11" w14:textId="50083324" w:rsidR="007F50FB" w:rsidRDefault="004F18A6"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Colluded with others; collusion helps employees evade independent checks and anti-fraud controls.</w:t>
            </w:r>
          </w:p>
        </w:tc>
        <w:tc>
          <w:tcPr>
            <w:tcW w:w="4621" w:type="dxa"/>
            <w:vAlign w:val="center"/>
          </w:tcPr>
          <w:p w14:paraId="71A04258" w14:textId="30025C5E" w:rsidR="007F50FB" w:rsidRDefault="004F18A6"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Operate alone; lower risk and lower return.</w:t>
            </w:r>
          </w:p>
        </w:tc>
      </w:tr>
      <w:tr w:rsidR="004F18A6" w14:paraId="3F46E550" w14:textId="77777777" w:rsidTr="00AE29DD">
        <w:tc>
          <w:tcPr>
            <w:tcW w:w="4621" w:type="dxa"/>
            <w:vAlign w:val="center"/>
          </w:tcPr>
          <w:p w14:paraId="7FBB8913" w14:textId="5342319C" w:rsidR="004F18A6" w:rsidRDefault="004F18A6"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 xml:space="preserve">Executive, Upper Management and Finance Department </w:t>
            </w:r>
            <w:proofErr w:type="gramStart"/>
            <w:r>
              <w:rPr>
                <w:rFonts w:ascii="Arial" w:hAnsi="Arial" w:cs="Arial"/>
                <w:sz w:val="24"/>
                <w:szCs w:val="24"/>
                <w:lang w:val="en-GB"/>
              </w:rPr>
              <w:t>staff are</w:t>
            </w:r>
            <w:proofErr w:type="gramEnd"/>
            <w:r>
              <w:rPr>
                <w:rFonts w:ascii="Arial" w:hAnsi="Arial" w:cs="Arial"/>
                <w:sz w:val="24"/>
                <w:szCs w:val="24"/>
                <w:lang w:val="en-GB"/>
              </w:rPr>
              <w:t xml:space="preserve"> the most common perpetrators of high level fraud.</w:t>
            </w:r>
          </w:p>
        </w:tc>
        <w:tc>
          <w:tcPr>
            <w:tcW w:w="4621" w:type="dxa"/>
            <w:vAlign w:val="center"/>
          </w:tcPr>
          <w:p w14:paraId="58869D21" w14:textId="421BA01C" w:rsidR="004F18A6" w:rsidRDefault="004F18A6" w:rsidP="00AE29DD">
            <w:pPr>
              <w:pStyle w:val="ListParagraph"/>
              <w:spacing w:line="360" w:lineRule="auto"/>
              <w:ind w:left="0"/>
              <w:rPr>
                <w:rFonts w:ascii="Arial" w:hAnsi="Arial" w:cs="Arial"/>
                <w:sz w:val="24"/>
                <w:szCs w:val="24"/>
                <w:lang w:val="en-GB"/>
              </w:rPr>
            </w:pPr>
            <w:r>
              <w:rPr>
                <w:rFonts w:ascii="Arial" w:hAnsi="Arial" w:cs="Arial"/>
                <w:sz w:val="24"/>
                <w:szCs w:val="24"/>
                <w:lang w:val="en-GB"/>
              </w:rPr>
              <w:t xml:space="preserve">Sales or Customer Service </w:t>
            </w:r>
            <w:proofErr w:type="gramStart"/>
            <w:r>
              <w:rPr>
                <w:rFonts w:ascii="Arial" w:hAnsi="Arial" w:cs="Arial"/>
                <w:sz w:val="24"/>
                <w:szCs w:val="24"/>
                <w:lang w:val="en-GB"/>
              </w:rPr>
              <w:t>staff are</w:t>
            </w:r>
            <w:proofErr w:type="gramEnd"/>
            <w:r>
              <w:rPr>
                <w:rFonts w:ascii="Arial" w:hAnsi="Arial" w:cs="Arial"/>
                <w:sz w:val="24"/>
                <w:szCs w:val="24"/>
                <w:lang w:val="en-GB"/>
              </w:rPr>
              <w:t xml:space="preserve"> the most common perpetrators of low level fraud.</w:t>
            </w:r>
          </w:p>
        </w:tc>
      </w:tr>
      <w:tr w:rsidR="004F18A6" w14:paraId="2B7F23FF" w14:textId="77777777" w:rsidTr="004F18A6">
        <w:tc>
          <w:tcPr>
            <w:tcW w:w="9242" w:type="dxa"/>
            <w:gridSpan w:val="2"/>
            <w:vAlign w:val="center"/>
          </w:tcPr>
          <w:p w14:paraId="02CA71DF" w14:textId="187A9DE6" w:rsidR="004F18A6" w:rsidRDefault="0086615E" w:rsidP="004F18A6">
            <w:pPr>
              <w:pStyle w:val="ListParagraph"/>
              <w:spacing w:line="360" w:lineRule="auto"/>
              <w:ind w:left="0"/>
              <w:jc w:val="center"/>
              <w:rPr>
                <w:rFonts w:ascii="Arial" w:hAnsi="Arial" w:cs="Arial"/>
                <w:sz w:val="24"/>
                <w:szCs w:val="24"/>
                <w:lang w:val="en-GB"/>
              </w:rPr>
            </w:pPr>
            <w:r>
              <w:rPr>
                <w:rFonts w:ascii="Arial" w:hAnsi="Arial" w:cs="Arial"/>
                <w:sz w:val="24"/>
                <w:szCs w:val="24"/>
                <w:lang w:val="en-GB"/>
              </w:rPr>
              <w:t xml:space="preserve">Long-term employee; </w:t>
            </w:r>
            <w:r w:rsidR="004F18A6">
              <w:rPr>
                <w:rFonts w:ascii="Arial" w:hAnsi="Arial" w:cs="Arial"/>
                <w:sz w:val="24"/>
                <w:szCs w:val="24"/>
                <w:lang w:val="en-GB"/>
              </w:rPr>
              <w:t>52% of all fraudsters have tenure over 6 years.</w:t>
            </w:r>
          </w:p>
        </w:tc>
      </w:tr>
      <w:tr w:rsidR="004F18A6" w14:paraId="5B2B2719" w14:textId="77777777" w:rsidTr="004F18A6">
        <w:tc>
          <w:tcPr>
            <w:tcW w:w="9242" w:type="dxa"/>
            <w:gridSpan w:val="2"/>
            <w:vAlign w:val="center"/>
          </w:tcPr>
          <w:p w14:paraId="59A99E4F" w14:textId="23AD27FD" w:rsidR="004F18A6" w:rsidRDefault="004F18A6" w:rsidP="004F18A6">
            <w:pPr>
              <w:pStyle w:val="ListParagraph"/>
              <w:spacing w:line="360" w:lineRule="auto"/>
              <w:ind w:left="0"/>
              <w:jc w:val="center"/>
              <w:rPr>
                <w:rFonts w:ascii="Arial" w:hAnsi="Arial" w:cs="Arial"/>
                <w:sz w:val="24"/>
                <w:szCs w:val="24"/>
                <w:lang w:val="en-GB"/>
              </w:rPr>
            </w:pPr>
            <w:r>
              <w:rPr>
                <w:rFonts w:ascii="Arial" w:hAnsi="Arial" w:cs="Arial"/>
                <w:sz w:val="24"/>
                <w:szCs w:val="24"/>
                <w:lang w:val="en-GB"/>
              </w:rPr>
              <w:t>No criminal conviction and never been punished / terminated by an employer for fraud related conduct.</w:t>
            </w:r>
          </w:p>
        </w:tc>
      </w:tr>
      <w:tr w:rsidR="007F2FD3" w14:paraId="4B6785F8" w14:textId="77777777" w:rsidTr="004F18A6">
        <w:tc>
          <w:tcPr>
            <w:tcW w:w="9242" w:type="dxa"/>
            <w:gridSpan w:val="2"/>
            <w:vAlign w:val="center"/>
          </w:tcPr>
          <w:p w14:paraId="309B2858" w14:textId="2B8BF4B1" w:rsidR="007F2FD3" w:rsidRDefault="007F2FD3" w:rsidP="004F18A6">
            <w:pPr>
              <w:pStyle w:val="ListParagraph"/>
              <w:spacing w:line="360" w:lineRule="auto"/>
              <w:ind w:left="0"/>
              <w:jc w:val="center"/>
              <w:rPr>
                <w:rFonts w:ascii="Arial" w:hAnsi="Arial" w:cs="Arial"/>
                <w:sz w:val="24"/>
                <w:szCs w:val="24"/>
                <w:lang w:val="en-GB"/>
              </w:rPr>
            </w:pPr>
            <w:r>
              <w:rPr>
                <w:rFonts w:ascii="Arial" w:hAnsi="Arial" w:cs="Arial"/>
                <w:sz w:val="24"/>
                <w:szCs w:val="24"/>
                <w:lang w:val="en-GB"/>
              </w:rPr>
              <w:t>Display the most common red flag i.e. living beyond their means</w:t>
            </w:r>
            <w:proofErr w:type="gramStart"/>
            <w:r>
              <w:rPr>
                <w:rFonts w:ascii="Arial" w:hAnsi="Arial" w:cs="Arial"/>
                <w:sz w:val="24"/>
                <w:szCs w:val="24"/>
                <w:lang w:val="en-GB"/>
              </w:rPr>
              <w:t>;</w:t>
            </w:r>
            <w:proofErr w:type="gramEnd"/>
            <w:r>
              <w:rPr>
                <w:rFonts w:ascii="Arial" w:hAnsi="Arial" w:cs="Arial"/>
                <w:sz w:val="24"/>
                <w:szCs w:val="24"/>
                <w:lang w:val="en-GB"/>
              </w:rPr>
              <w:t xml:space="preserve"> c. 42% of Employee fraudsters and c. 44% of Owner / Executive fraudsters. </w:t>
            </w:r>
          </w:p>
        </w:tc>
      </w:tr>
    </w:tbl>
    <w:p w14:paraId="03008694" w14:textId="718CF044" w:rsidR="00243731" w:rsidRPr="00817F89" w:rsidRDefault="007F50FB"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 </w:t>
      </w:r>
    </w:p>
    <w:p w14:paraId="46379CE1" w14:textId="77777777" w:rsidR="00243731" w:rsidRDefault="00243731" w:rsidP="00243731">
      <w:pPr>
        <w:pStyle w:val="ListParagraph"/>
        <w:spacing w:line="360" w:lineRule="auto"/>
        <w:ind w:left="0"/>
        <w:jc w:val="both"/>
        <w:rPr>
          <w:rFonts w:ascii="Arial" w:hAnsi="Arial" w:cs="Arial"/>
          <w:sz w:val="24"/>
          <w:szCs w:val="24"/>
          <w:lang w:val="en-GB"/>
        </w:rPr>
      </w:pPr>
    </w:p>
    <w:p w14:paraId="33084650" w14:textId="77777777" w:rsidR="0086615E" w:rsidRPr="00817F89" w:rsidRDefault="0086615E" w:rsidP="00243731">
      <w:pPr>
        <w:pStyle w:val="ListParagraph"/>
        <w:spacing w:line="360" w:lineRule="auto"/>
        <w:ind w:left="0"/>
        <w:jc w:val="both"/>
        <w:rPr>
          <w:rFonts w:ascii="Arial" w:hAnsi="Arial" w:cs="Arial"/>
          <w:sz w:val="24"/>
          <w:szCs w:val="24"/>
          <w:lang w:val="en-GB"/>
        </w:rPr>
      </w:pPr>
    </w:p>
    <w:p w14:paraId="5E8A37A9" w14:textId="61C4B720" w:rsidR="00243731" w:rsidRPr="00817F89"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lastRenderedPageBreak/>
        <w:t xml:space="preserve">Question 1 – II – </w:t>
      </w:r>
      <w:r w:rsidR="007F2FD3">
        <w:rPr>
          <w:rFonts w:ascii="Arial" w:hAnsi="Arial" w:cs="Arial"/>
          <w:b/>
          <w:sz w:val="24"/>
          <w:szCs w:val="24"/>
          <w:lang w:val="en-GB"/>
        </w:rPr>
        <w:t>Define the term ‘calculating criminals’.</w:t>
      </w:r>
    </w:p>
    <w:p w14:paraId="554F8DB0" w14:textId="17BF3975" w:rsidR="00243731" w:rsidRDefault="007F2FD3"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Various psychological studies have identified two general types of financial fraudsters i.e.</w:t>
      </w:r>
    </w:p>
    <w:p w14:paraId="52B22841" w14:textId="689BBB4C" w:rsidR="007F2FD3" w:rsidRDefault="007F2FD3" w:rsidP="007F2FD3">
      <w:pPr>
        <w:pStyle w:val="ListParagraph"/>
        <w:numPr>
          <w:ilvl w:val="0"/>
          <w:numId w:val="7"/>
        </w:numPr>
        <w:spacing w:line="360" w:lineRule="auto"/>
        <w:jc w:val="both"/>
        <w:rPr>
          <w:rFonts w:ascii="Arial" w:hAnsi="Arial" w:cs="Arial"/>
          <w:sz w:val="24"/>
          <w:szCs w:val="24"/>
          <w:lang w:val="en-GB"/>
        </w:rPr>
      </w:pPr>
      <w:r>
        <w:rPr>
          <w:rFonts w:ascii="Arial" w:hAnsi="Arial" w:cs="Arial"/>
          <w:sz w:val="24"/>
          <w:szCs w:val="24"/>
          <w:lang w:val="en-GB"/>
        </w:rPr>
        <w:t>Calculating criminals</w:t>
      </w:r>
      <w:r w:rsidR="001109D5">
        <w:rPr>
          <w:rFonts w:ascii="Arial" w:hAnsi="Arial" w:cs="Arial"/>
          <w:sz w:val="24"/>
          <w:szCs w:val="24"/>
          <w:lang w:val="en-GB"/>
        </w:rPr>
        <w:t>,</w:t>
      </w:r>
      <w:r>
        <w:rPr>
          <w:rFonts w:ascii="Arial" w:hAnsi="Arial" w:cs="Arial"/>
          <w:sz w:val="24"/>
          <w:szCs w:val="24"/>
          <w:lang w:val="en-GB"/>
        </w:rPr>
        <w:t xml:space="preserve"> who want to compete and assert themselves.</w:t>
      </w:r>
    </w:p>
    <w:p w14:paraId="3021A5E4" w14:textId="396D4420" w:rsidR="007F2FD3" w:rsidRDefault="007F2FD3" w:rsidP="007F2FD3">
      <w:pPr>
        <w:pStyle w:val="ListParagraph"/>
        <w:numPr>
          <w:ilvl w:val="0"/>
          <w:numId w:val="7"/>
        </w:numPr>
        <w:spacing w:line="360" w:lineRule="auto"/>
        <w:jc w:val="both"/>
        <w:rPr>
          <w:rFonts w:ascii="Arial" w:hAnsi="Arial" w:cs="Arial"/>
          <w:sz w:val="24"/>
          <w:szCs w:val="24"/>
          <w:lang w:val="en-GB"/>
        </w:rPr>
      </w:pPr>
      <w:r>
        <w:rPr>
          <w:rFonts w:ascii="Arial" w:hAnsi="Arial" w:cs="Arial"/>
          <w:sz w:val="24"/>
          <w:szCs w:val="24"/>
          <w:lang w:val="en-GB"/>
        </w:rPr>
        <w:t>Situational dependent criminals</w:t>
      </w:r>
      <w:r w:rsidR="001109D5">
        <w:rPr>
          <w:rFonts w:ascii="Arial" w:hAnsi="Arial" w:cs="Arial"/>
          <w:sz w:val="24"/>
          <w:szCs w:val="24"/>
          <w:lang w:val="en-GB"/>
        </w:rPr>
        <w:t>,</w:t>
      </w:r>
      <w:r>
        <w:rPr>
          <w:rFonts w:ascii="Arial" w:hAnsi="Arial" w:cs="Arial"/>
          <w:sz w:val="24"/>
          <w:szCs w:val="24"/>
          <w:lang w:val="en-GB"/>
        </w:rPr>
        <w:t xml:space="preserve"> who want to save themselves, their family or friends or their organisation</w:t>
      </w:r>
      <w:proofErr w:type="gramStart"/>
      <w:r>
        <w:rPr>
          <w:rFonts w:ascii="Arial" w:hAnsi="Arial" w:cs="Arial"/>
          <w:sz w:val="24"/>
          <w:szCs w:val="24"/>
          <w:lang w:val="en-GB"/>
        </w:rPr>
        <w:t>.</w:t>
      </w:r>
      <w:proofErr w:type="gramEnd"/>
    </w:p>
    <w:p w14:paraId="4FF17A78" w14:textId="7B7725E7" w:rsidR="007F2FD3" w:rsidRDefault="007F2FD3" w:rsidP="007F2FD3">
      <w:pPr>
        <w:pStyle w:val="ListParagraph"/>
        <w:spacing w:line="360" w:lineRule="auto"/>
        <w:ind w:left="0"/>
        <w:jc w:val="both"/>
        <w:rPr>
          <w:rFonts w:ascii="Arial" w:hAnsi="Arial" w:cs="Arial"/>
          <w:sz w:val="24"/>
          <w:szCs w:val="24"/>
          <w:lang w:val="en-GB"/>
        </w:rPr>
      </w:pPr>
      <w:r>
        <w:rPr>
          <w:rFonts w:ascii="Arial" w:hAnsi="Arial" w:cs="Arial"/>
          <w:sz w:val="24"/>
          <w:szCs w:val="24"/>
          <w:lang w:val="en-GB"/>
        </w:rPr>
        <w:t>A dictionary definition of “calculating” is ‘acting in a scheming and ruthlessly determined way</w:t>
      </w:r>
      <w:r w:rsidR="001109D5">
        <w:rPr>
          <w:rFonts w:ascii="Arial" w:hAnsi="Arial" w:cs="Arial"/>
          <w:sz w:val="24"/>
          <w:szCs w:val="24"/>
          <w:lang w:val="en-GB"/>
        </w:rPr>
        <w:t>’</w:t>
      </w:r>
      <w:r>
        <w:rPr>
          <w:rFonts w:ascii="Arial" w:hAnsi="Arial" w:cs="Arial"/>
          <w:sz w:val="24"/>
          <w:szCs w:val="24"/>
          <w:lang w:val="en-GB"/>
        </w:rPr>
        <w:t>. As a result calculating criminals are often referred to as predators. A dictionary definition of “predator” is ‘a person who ruthlessly exploits others’. The common theme is that these types of criminals are ruthless i.e. they have no pity or compassion for others. Successful calculat</w:t>
      </w:r>
      <w:r w:rsidR="001109D5">
        <w:rPr>
          <w:rFonts w:ascii="Arial" w:hAnsi="Arial" w:cs="Arial"/>
          <w:sz w:val="24"/>
          <w:szCs w:val="24"/>
          <w:lang w:val="en-GB"/>
        </w:rPr>
        <w:t>ing criminals are</w:t>
      </w:r>
      <w:r>
        <w:rPr>
          <w:rFonts w:ascii="Arial" w:hAnsi="Arial" w:cs="Arial"/>
          <w:sz w:val="24"/>
          <w:szCs w:val="24"/>
          <w:lang w:val="en-GB"/>
        </w:rPr>
        <w:t xml:space="preserve"> generally intelligent, educated and happy to take a risk. </w:t>
      </w:r>
    </w:p>
    <w:p w14:paraId="3195B83A" w14:textId="0505F0BF" w:rsidR="007F2FD3" w:rsidRPr="00817F89" w:rsidRDefault="007F2FD3" w:rsidP="007F2FD3">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 </w:t>
      </w:r>
    </w:p>
    <w:p w14:paraId="67FB820F" w14:textId="2A1FE0E5" w:rsidR="00243731" w:rsidRPr="00817F89"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Question 1 – III – </w:t>
      </w:r>
      <w:r w:rsidR="007F41AC">
        <w:rPr>
          <w:rFonts w:ascii="Arial" w:hAnsi="Arial" w:cs="Arial"/>
          <w:b/>
          <w:sz w:val="24"/>
          <w:szCs w:val="24"/>
          <w:lang w:val="en-GB"/>
        </w:rPr>
        <w:t xml:space="preserve">What is the main difference between situation dependent criminals and power </w:t>
      </w:r>
      <w:proofErr w:type="gramStart"/>
      <w:r w:rsidR="007F41AC">
        <w:rPr>
          <w:rFonts w:ascii="Arial" w:hAnsi="Arial" w:cs="Arial"/>
          <w:b/>
          <w:sz w:val="24"/>
          <w:szCs w:val="24"/>
          <w:lang w:val="en-GB"/>
        </w:rPr>
        <w:t>brokers</w:t>
      </w:r>
      <w:r w:rsidRPr="00817F89">
        <w:rPr>
          <w:rFonts w:ascii="Arial" w:hAnsi="Arial" w:cs="Arial"/>
          <w:b/>
          <w:sz w:val="24"/>
          <w:szCs w:val="24"/>
          <w:lang w:val="en-GB"/>
        </w:rPr>
        <w:t xml:space="preserve"> ?</w:t>
      </w:r>
      <w:proofErr w:type="gramEnd"/>
    </w:p>
    <w:p w14:paraId="0CF9CD0C" w14:textId="0C75C39E" w:rsidR="00243731" w:rsidRDefault="00986C1F" w:rsidP="00243731">
      <w:pPr>
        <w:spacing w:line="360" w:lineRule="auto"/>
        <w:jc w:val="both"/>
        <w:rPr>
          <w:rFonts w:ascii="Arial" w:hAnsi="Arial" w:cs="Arial"/>
          <w:sz w:val="24"/>
          <w:szCs w:val="24"/>
        </w:rPr>
      </w:pPr>
      <w:r>
        <w:rPr>
          <w:rFonts w:ascii="Arial" w:hAnsi="Arial" w:cs="Arial"/>
          <w:sz w:val="24"/>
          <w:szCs w:val="24"/>
        </w:rPr>
        <w:t xml:space="preserve">A Power Broker is defined as ‘a person who deliberately affects the distribution of political or economic power by exerting influence or by intrigue’. A Power Broker criminal therefore is an individual who holds a position of power, or influence, within an organisation, which they deliberately use to commit a fraudulent act for personal benefit. Due to their position in the organisation they normally commit </w:t>
      </w:r>
      <w:r w:rsidR="001109D5">
        <w:rPr>
          <w:rFonts w:ascii="Arial" w:hAnsi="Arial" w:cs="Arial"/>
          <w:sz w:val="24"/>
          <w:szCs w:val="24"/>
        </w:rPr>
        <w:t>high-level</w:t>
      </w:r>
      <w:r>
        <w:rPr>
          <w:rFonts w:ascii="Arial" w:hAnsi="Arial" w:cs="Arial"/>
          <w:sz w:val="24"/>
          <w:szCs w:val="24"/>
        </w:rPr>
        <w:t xml:space="preserve"> crimes.</w:t>
      </w:r>
    </w:p>
    <w:p w14:paraId="18F171E0" w14:textId="1B9A6642" w:rsidR="00986C1F" w:rsidRDefault="00986C1F" w:rsidP="00243731">
      <w:pPr>
        <w:spacing w:line="360" w:lineRule="auto"/>
        <w:jc w:val="both"/>
        <w:rPr>
          <w:rFonts w:ascii="Arial" w:hAnsi="Arial" w:cs="Arial"/>
          <w:sz w:val="24"/>
          <w:szCs w:val="24"/>
        </w:rPr>
      </w:pPr>
      <w:r>
        <w:rPr>
          <w:rFonts w:ascii="Arial" w:hAnsi="Arial" w:cs="Arial"/>
          <w:sz w:val="24"/>
          <w:szCs w:val="24"/>
        </w:rPr>
        <w:t>A situational dependant criminal is someone that only commits a crime under certain circumstances; they are generally more opportunistic, less calculating and don’t have an intent to harm others.</w:t>
      </w:r>
    </w:p>
    <w:p w14:paraId="19B3A3AA" w14:textId="77777777" w:rsidR="00986C1F" w:rsidRPr="00817F89" w:rsidRDefault="00986C1F" w:rsidP="00243731">
      <w:pPr>
        <w:spacing w:line="360" w:lineRule="auto"/>
        <w:jc w:val="both"/>
        <w:rPr>
          <w:rFonts w:ascii="Arial" w:hAnsi="Arial" w:cs="Arial"/>
          <w:sz w:val="24"/>
          <w:szCs w:val="24"/>
        </w:rPr>
      </w:pPr>
    </w:p>
    <w:p w14:paraId="663BFA55" w14:textId="3D5EAAB3" w:rsidR="00243731" w:rsidRPr="00817F89" w:rsidRDefault="00986C1F" w:rsidP="00243731">
      <w:pPr>
        <w:spacing w:line="360" w:lineRule="auto"/>
        <w:jc w:val="both"/>
        <w:rPr>
          <w:rFonts w:ascii="Arial" w:hAnsi="Arial" w:cs="Arial"/>
          <w:b/>
          <w:sz w:val="24"/>
          <w:szCs w:val="24"/>
        </w:rPr>
      </w:pPr>
      <w:r>
        <w:rPr>
          <w:rFonts w:ascii="Arial" w:hAnsi="Arial" w:cs="Arial"/>
          <w:b/>
          <w:sz w:val="24"/>
          <w:szCs w:val="24"/>
        </w:rPr>
        <w:t>Question 2</w:t>
      </w:r>
      <w:r w:rsidR="00243731" w:rsidRPr="00817F89">
        <w:rPr>
          <w:rFonts w:ascii="Arial" w:hAnsi="Arial" w:cs="Arial"/>
          <w:b/>
          <w:sz w:val="24"/>
          <w:szCs w:val="24"/>
        </w:rPr>
        <w:t xml:space="preserve"> – </w:t>
      </w:r>
      <w:r w:rsidR="00772DB3">
        <w:rPr>
          <w:rFonts w:ascii="Arial" w:hAnsi="Arial" w:cs="Arial"/>
          <w:b/>
          <w:sz w:val="24"/>
          <w:szCs w:val="24"/>
        </w:rPr>
        <w:t>The profile of a white collar, or blue collar, criminal is different from other typical street criminals. Discuss.</w:t>
      </w:r>
    </w:p>
    <w:p w14:paraId="4EA9383C" w14:textId="75DDD098" w:rsidR="00243731" w:rsidRDefault="004D75FF" w:rsidP="00243731">
      <w:pPr>
        <w:spacing w:line="360" w:lineRule="auto"/>
        <w:jc w:val="both"/>
        <w:rPr>
          <w:rFonts w:ascii="Arial" w:hAnsi="Arial" w:cs="Arial"/>
          <w:sz w:val="24"/>
          <w:szCs w:val="24"/>
        </w:rPr>
      </w:pPr>
      <w:r>
        <w:rPr>
          <w:rFonts w:ascii="Arial" w:hAnsi="Arial" w:cs="Arial"/>
          <w:sz w:val="24"/>
          <w:szCs w:val="24"/>
        </w:rPr>
        <w:t>There are certain characteristics that are common between all types of criminals e.g. they all need motive</w:t>
      </w:r>
      <w:r w:rsidR="00DE1698">
        <w:rPr>
          <w:rFonts w:ascii="Arial" w:hAnsi="Arial" w:cs="Arial"/>
          <w:sz w:val="24"/>
          <w:szCs w:val="24"/>
        </w:rPr>
        <w:t>,</w:t>
      </w:r>
      <w:r>
        <w:rPr>
          <w:rFonts w:ascii="Arial" w:hAnsi="Arial" w:cs="Arial"/>
          <w:sz w:val="24"/>
          <w:szCs w:val="24"/>
        </w:rPr>
        <w:t xml:space="preserve"> and opportunity</w:t>
      </w:r>
      <w:r w:rsidR="00DE1698">
        <w:rPr>
          <w:rFonts w:ascii="Arial" w:hAnsi="Arial" w:cs="Arial"/>
          <w:sz w:val="24"/>
          <w:szCs w:val="24"/>
        </w:rPr>
        <w:t>,</w:t>
      </w:r>
      <w:r>
        <w:rPr>
          <w:rFonts w:ascii="Arial" w:hAnsi="Arial" w:cs="Arial"/>
          <w:sz w:val="24"/>
          <w:szCs w:val="24"/>
        </w:rPr>
        <w:t xml:space="preserve"> and they all possess a willingness to break either the company and / or society laws for their own personal gain. Overall they are more likely to be male.</w:t>
      </w:r>
    </w:p>
    <w:p w14:paraId="13761A1D" w14:textId="5A781277" w:rsidR="006F08A2" w:rsidRDefault="004D75FF" w:rsidP="00243731">
      <w:pPr>
        <w:spacing w:line="360" w:lineRule="auto"/>
        <w:jc w:val="both"/>
        <w:rPr>
          <w:rFonts w:ascii="Arial" w:hAnsi="Arial" w:cs="Arial"/>
          <w:sz w:val="24"/>
          <w:szCs w:val="24"/>
        </w:rPr>
      </w:pPr>
      <w:r>
        <w:rPr>
          <w:rFonts w:ascii="Arial" w:hAnsi="Arial" w:cs="Arial"/>
          <w:sz w:val="24"/>
          <w:szCs w:val="24"/>
        </w:rPr>
        <w:lastRenderedPageBreak/>
        <w:t xml:space="preserve">A typical street criminal will often come from a poor background and is more likely to be young, with lower levels of education. In many cases they turn to crime due to peer pressure and / or lack of what they consider “suitable’ employment </w:t>
      </w:r>
      <w:r w:rsidR="006F08A2">
        <w:rPr>
          <w:rFonts w:ascii="Arial" w:hAnsi="Arial" w:cs="Arial"/>
          <w:sz w:val="24"/>
          <w:szCs w:val="24"/>
        </w:rPr>
        <w:t>opportunities. They know they are breaking the law and, if caught, they expect to be punished. Street criminals are likely to cause harm to individuals or property and may use threats or violence. In general the gains are low and the likelihood of repeat offence is high.</w:t>
      </w:r>
    </w:p>
    <w:p w14:paraId="07A7F4C4" w14:textId="443EFD54" w:rsidR="004D75FF" w:rsidRPr="00817F89" w:rsidRDefault="006F08A2" w:rsidP="00243731">
      <w:pPr>
        <w:spacing w:line="360" w:lineRule="auto"/>
        <w:jc w:val="both"/>
        <w:rPr>
          <w:rFonts w:ascii="Arial" w:hAnsi="Arial" w:cs="Arial"/>
          <w:sz w:val="24"/>
          <w:szCs w:val="24"/>
        </w:rPr>
      </w:pPr>
      <w:r>
        <w:rPr>
          <w:rFonts w:ascii="Arial" w:hAnsi="Arial" w:cs="Arial"/>
          <w:sz w:val="24"/>
          <w:szCs w:val="24"/>
        </w:rPr>
        <w:t xml:space="preserve">On the other hand a typical white / blue-collar criminal doesn’t consider themselves as a criminal and will often rationalise away the act as being for the good of others or only doing what their employers expect e.g. they are laid low wages as their employer expects them to take kickbacks. They don’t perceive themselves as causing harm and they are often likeable people who no one would suspect of being a criminal. By the nature of the crime they have the ability, and desire, to hold down permanent employment and are therefore more likely to have a higher level of education than a street criminal. They are also generally older. Conviction rates, and punishments, for white / blue-collar crimes are relatively low and most </w:t>
      </w:r>
      <w:r w:rsidR="00DE1698">
        <w:rPr>
          <w:rFonts w:ascii="Arial" w:hAnsi="Arial" w:cs="Arial"/>
          <w:sz w:val="24"/>
          <w:szCs w:val="24"/>
        </w:rPr>
        <w:t>perpetrators</w:t>
      </w:r>
      <w:bookmarkStart w:id="0" w:name="_GoBack"/>
      <w:bookmarkEnd w:id="0"/>
      <w:r>
        <w:rPr>
          <w:rFonts w:ascii="Arial" w:hAnsi="Arial" w:cs="Arial"/>
          <w:sz w:val="24"/>
          <w:szCs w:val="24"/>
        </w:rPr>
        <w:t xml:space="preserve"> have no prior convictions.  </w:t>
      </w:r>
    </w:p>
    <w:p w14:paraId="2049C171" w14:textId="77777777" w:rsidR="00607874" w:rsidRPr="00817F89" w:rsidRDefault="00607874" w:rsidP="00503D7E">
      <w:pPr>
        <w:rPr>
          <w:rFonts w:ascii="Arial" w:hAnsi="Arial" w:cs="Arial"/>
          <w:sz w:val="24"/>
          <w:szCs w:val="24"/>
        </w:rPr>
      </w:pPr>
    </w:p>
    <w:p w14:paraId="488EDD59" w14:textId="77777777" w:rsidR="00607874" w:rsidRPr="00817F89" w:rsidRDefault="00607874" w:rsidP="00503D7E">
      <w:pPr>
        <w:rPr>
          <w:rFonts w:ascii="Arial" w:hAnsi="Arial" w:cs="Arial"/>
          <w:sz w:val="24"/>
          <w:szCs w:val="24"/>
        </w:rPr>
      </w:pPr>
    </w:p>
    <w:p w14:paraId="2BCE7C3F" w14:textId="77777777" w:rsidR="00607874" w:rsidRPr="00817F89" w:rsidRDefault="00607874" w:rsidP="00503D7E">
      <w:pPr>
        <w:rPr>
          <w:rFonts w:ascii="Arial" w:hAnsi="Arial" w:cs="Arial"/>
          <w:sz w:val="24"/>
          <w:szCs w:val="24"/>
        </w:rPr>
      </w:pPr>
    </w:p>
    <w:p w14:paraId="2B81395B" w14:textId="77777777" w:rsidR="00607874" w:rsidRPr="00817F89" w:rsidRDefault="00607874" w:rsidP="00503D7E">
      <w:pPr>
        <w:rPr>
          <w:rFonts w:ascii="Arial" w:hAnsi="Arial" w:cs="Arial"/>
          <w:sz w:val="24"/>
          <w:szCs w:val="24"/>
        </w:rPr>
      </w:pPr>
    </w:p>
    <w:p w14:paraId="178221F1" w14:textId="77777777" w:rsidR="00607874" w:rsidRPr="00817F89" w:rsidRDefault="00607874" w:rsidP="00503D7E">
      <w:pPr>
        <w:rPr>
          <w:rFonts w:ascii="Arial" w:hAnsi="Arial" w:cs="Arial"/>
          <w:sz w:val="24"/>
          <w:szCs w:val="24"/>
        </w:rPr>
      </w:pPr>
    </w:p>
    <w:p w14:paraId="765CD1C5" w14:textId="77777777" w:rsidR="00EA30AB" w:rsidRPr="00817F89" w:rsidRDefault="00EA30AB" w:rsidP="00503D7E">
      <w:pPr>
        <w:rPr>
          <w:rFonts w:ascii="Arial" w:hAnsi="Arial" w:cs="Arial"/>
          <w:sz w:val="24"/>
          <w:szCs w:val="24"/>
        </w:rPr>
      </w:pPr>
    </w:p>
    <w:p w14:paraId="61E86DBF" w14:textId="77777777" w:rsidR="00EA30AB" w:rsidRPr="00817F89" w:rsidRDefault="00EA30AB" w:rsidP="00503D7E">
      <w:pPr>
        <w:rPr>
          <w:rFonts w:ascii="Arial" w:hAnsi="Arial" w:cs="Arial"/>
          <w:sz w:val="24"/>
          <w:szCs w:val="24"/>
        </w:rPr>
      </w:pPr>
    </w:p>
    <w:p w14:paraId="2CC729E8" w14:textId="77777777" w:rsidR="00EA30AB" w:rsidRPr="00817F89" w:rsidRDefault="00EA30AB" w:rsidP="00503D7E">
      <w:pPr>
        <w:rPr>
          <w:rFonts w:ascii="Arial" w:hAnsi="Arial" w:cs="Arial"/>
          <w:sz w:val="24"/>
          <w:szCs w:val="24"/>
        </w:rPr>
      </w:pPr>
    </w:p>
    <w:sectPr w:rsidR="00EA30AB" w:rsidRPr="00817F89" w:rsidSect="00926F65">
      <w:headerReference w:type="even" r:id="rId10"/>
      <w:head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DFD5BD" w14:textId="77777777" w:rsidR="001109D5" w:rsidRDefault="001109D5" w:rsidP="00CB4D0A">
      <w:pPr>
        <w:spacing w:after="0" w:line="240" w:lineRule="auto"/>
      </w:pPr>
      <w:r>
        <w:separator/>
      </w:r>
    </w:p>
  </w:endnote>
  <w:endnote w:type="continuationSeparator" w:id="0">
    <w:p w14:paraId="1C5767CA" w14:textId="77777777" w:rsidR="001109D5" w:rsidRDefault="001109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9FC3E86" w14:textId="77777777" w:rsidR="001109D5" w:rsidRDefault="001109D5" w:rsidP="00CB4D0A">
      <w:pPr>
        <w:spacing w:after="0" w:line="240" w:lineRule="auto"/>
      </w:pPr>
      <w:r>
        <w:separator/>
      </w:r>
    </w:p>
  </w:footnote>
  <w:footnote w:type="continuationSeparator" w:id="0">
    <w:p w14:paraId="6B1E70EB" w14:textId="77777777" w:rsidR="001109D5" w:rsidRDefault="001109D5"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3CC41" w14:textId="77777777" w:rsidR="001109D5" w:rsidRDefault="001109D5" w:rsidP="005334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E5461" w14:textId="77777777" w:rsidR="001109D5" w:rsidRDefault="001109D5" w:rsidP="00243731">
    <w:pPr>
      <w:pStyle w:val="Header"/>
      <w:ind w:right="360"/>
    </w:pPr>
    <w:sdt>
      <w:sdtPr>
        <w:id w:val="171999623"/>
        <w:placeholder>
          <w:docPart w:val="941EBA88E0CAF04696228187AF4B9FF7"/>
        </w:placeholder>
        <w:temporary/>
        <w:showingPlcHdr/>
      </w:sdtPr>
      <w:sdtContent>
        <w:r>
          <w:t>[Type text]</w:t>
        </w:r>
      </w:sdtContent>
    </w:sdt>
    <w:r>
      <w:ptab w:relativeTo="margin" w:alignment="center" w:leader="none"/>
    </w:r>
    <w:sdt>
      <w:sdtPr>
        <w:id w:val="171999624"/>
        <w:placeholder>
          <w:docPart w:val="7FC45EE4E424C140BC4F8B470943CE43"/>
        </w:placeholder>
        <w:temporary/>
        <w:showingPlcHdr/>
      </w:sdtPr>
      <w:sdtContent>
        <w:r>
          <w:t>[Type text]</w:t>
        </w:r>
      </w:sdtContent>
    </w:sdt>
    <w:r>
      <w:ptab w:relativeTo="margin" w:alignment="right" w:leader="none"/>
    </w:r>
    <w:sdt>
      <w:sdtPr>
        <w:id w:val="171999625"/>
        <w:placeholder>
          <w:docPart w:val="8B87F233C5861442BA28DA46422C5250"/>
        </w:placeholder>
        <w:temporary/>
        <w:showingPlcHdr/>
      </w:sdtPr>
      <w:sdtContent>
        <w:r>
          <w:t>[Type text]</w:t>
        </w:r>
      </w:sdtContent>
    </w:sdt>
  </w:p>
  <w:p w14:paraId="39F40565" w14:textId="77777777" w:rsidR="001109D5" w:rsidRDefault="001109D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2FE" w14:textId="0680C47D" w:rsidR="001109D5" w:rsidRPr="005334E2" w:rsidRDefault="001109D5" w:rsidP="007F50FB">
    <w:pPr>
      <w:pStyle w:val="Header"/>
      <w:framePr w:wrap="around" w:vAnchor="text" w:hAnchor="margin" w:xAlign="right" w:y="1"/>
      <w:rPr>
        <w:rStyle w:val="PageNumber"/>
        <w:rFonts w:ascii="Arial" w:hAnsi="Arial" w:cs="Arial"/>
        <w:b/>
        <w:sz w:val="24"/>
        <w:szCs w:val="24"/>
      </w:rPr>
    </w:pPr>
    <w:r w:rsidRPr="005334E2">
      <w:rPr>
        <w:rStyle w:val="PageNumber"/>
        <w:rFonts w:ascii="Arial" w:hAnsi="Arial" w:cs="Arial"/>
        <w:b/>
        <w:sz w:val="24"/>
        <w:szCs w:val="24"/>
      </w:rPr>
      <w:t xml:space="preserve">Page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PAGE </w:instrText>
    </w:r>
    <w:r w:rsidRPr="005334E2">
      <w:rPr>
        <w:rStyle w:val="PageNumber"/>
        <w:rFonts w:ascii="Arial" w:hAnsi="Arial" w:cs="Arial"/>
        <w:b/>
        <w:sz w:val="24"/>
        <w:szCs w:val="24"/>
      </w:rPr>
      <w:fldChar w:fldCharType="separate"/>
    </w:r>
    <w:r w:rsidR="00DE1698">
      <w:rPr>
        <w:rStyle w:val="PageNumber"/>
        <w:rFonts w:ascii="Arial" w:hAnsi="Arial" w:cs="Arial"/>
        <w:b/>
        <w:noProof/>
        <w:sz w:val="24"/>
        <w:szCs w:val="24"/>
      </w:rPr>
      <w:t>2</w:t>
    </w:r>
    <w:r w:rsidRPr="005334E2">
      <w:rPr>
        <w:rStyle w:val="PageNumber"/>
        <w:rFonts w:ascii="Arial" w:hAnsi="Arial" w:cs="Arial"/>
        <w:b/>
        <w:sz w:val="24"/>
        <w:szCs w:val="24"/>
      </w:rPr>
      <w:fldChar w:fldCharType="end"/>
    </w:r>
    <w:r w:rsidRPr="005334E2">
      <w:rPr>
        <w:rStyle w:val="PageNumber"/>
        <w:rFonts w:ascii="Arial" w:hAnsi="Arial" w:cs="Arial"/>
        <w:b/>
        <w:sz w:val="24"/>
        <w:szCs w:val="24"/>
      </w:rPr>
      <w:t xml:space="preserve"> of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NUMPAGES </w:instrText>
    </w:r>
    <w:r w:rsidRPr="005334E2">
      <w:rPr>
        <w:rStyle w:val="PageNumber"/>
        <w:rFonts w:ascii="Arial" w:hAnsi="Arial" w:cs="Arial"/>
        <w:b/>
        <w:sz w:val="24"/>
        <w:szCs w:val="24"/>
      </w:rPr>
      <w:fldChar w:fldCharType="separate"/>
    </w:r>
    <w:r w:rsidR="00DE1698">
      <w:rPr>
        <w:rStyle w:val="PageNumber"/>
        <w:rFonts w:ascii="Arial" w:hAnsi="Arial" w:cs="Arial"/>
        <w:b/>
        <w:noProof/>
        <w:sz w:val="24"/>
        <w:szCs w:val="24"/>
      </w:rPr>
      <w:t>4</w:t>
    </w:r>
    <w:r w:rsidRPr="005334E2">
      <w:rPr>
        <w:rStyle w:val="PageNumber"/>
        <w:rFonts w:ascii="Arial" w:hAnsi="Arial" w:cs="Arial"/>
        <w:b/>
        <w:sz w:val="24"/>
        <w:szCs w:val="24"/>
      </w:rPr>
      <w:fldChar w:fldCharType="end"/>
    </w:r>
  </w:p>
  <w:p w14:paraId="14DCB965" w14:textId="0D520D26" w:rsidR="001109D5" w:rsidRDefault="001109D5" w:rsidP="005334E2">
    <w:pPr>
      <w:pStyle w:val="Header"/>
      <w:ind w:right="360"/>
    </w:pPr>
    <w:r>
      <w:rPr>
        <w:rFonts w:ascii="Arial" w:hAnsi="Arial" w:cs="Arial"/>
        <w:b/>
        <w:sz w:val="24"/>
        <w:szCs w:val="24"/>
      </w:rPr>
      <w:tab/>
      <w:t>Christine Hutton – ID 1566 – Assignment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5E22F26"/>
    <w:multiLevelType w:val="hybridMultilevel"/>
    <w:tmpl w:val="FD2E8A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873438"/>
    <w:multiLevelType w:val="hybridMultilevel"/>
    <w:tmpl w:val="FBE29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C55687"/>
    <w:multiLevelType w:val="hybridMultilevel"/>
    <w:tmpl w:val="7AB4E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423C50"/>
    <w:multiLevelType w:val="hybridMultilevel"/>
    <w:tmpl w:val="EE8295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876D87"/>
    <w:multiLevelType w:val="hybridMultilevel"/>
    <w:tmpl w:val="57B2C6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F813B9E"/>
    <w:multiLevelType w:val="hybridMultilevel"/>
    <w:tmpl w:val="A2008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09D5"/>
    <w:rsid w:val="001175EE"/>
    <w:rsid w:val="001571B3"/>
    <w:rsid w:val="00157CF6"/>
    <w:rsid w:val="00182416"/>
    <w:rsid w:val="00187EB4"/>
    <w:rsid w:val="001F0481"/>
    <w:rsid w:val="00200C92"/>
    <w:rsid w:val="0020451E"/>
    <w:rsid w:val="00206B9D"/>
    <w:rsid w:val="0023259C"/>
    <w:rsid w:val="00243731"/>
    <w:rsid w:val="002B0BD7"/>
    <w:rsid w:val="002B573D"/>
    <w:rsid w:val="002C5CB2"/>
    <w:rsid w:val="002F779F"/>
    <w:rsid w:val="00371885"/>
    <w:rsid w:val="00394F41"/>
    <w:rsid w:val="003E2B87"/>
    <w:rsid w:val="00402786"/>
    <w:rsid w:val="00405895"/>
    <w:rsid w:val="004058DF"/>
    <w:rsid w:val="00443E6F"/>
    <w:rsid w:val="00486F1A"/>
    <w:rsid w:val="00490CB9"/>
    <w:rsid w:val="004A2CE2"/>
    <w:rsid w:val="004D75FF"/>
    <w:rsid w:val="004E3CDA"/>
    <w:rsid w:val="004F18A6"/>
    <w:rsid w:val="004F4B4D"/>
    <w:rsid w:val="0050216D"/>
    <w:rsid w:val="00503D7E"/>
    <w:rsid w:val="0050778F"/>
    <w:rsid w:val="00527C11"/>
    <w:rsid w:val="005334E2"/>
    <w:rsid w:val="00535F31"/>
    <w:rsid w:val="00574D64"/>
    <w:rsid w:val="00591365"/>
    <w:rsid w:val="005B31E4"/>
    <w:rsid w:val="006034F6"/>
    <w:rsid w:val="00607874"/>
    <w:rsid w:val="00607E77"/>
    <w:rsid w:val="00617BB3"/>
    <w:rsid w:val="00645CDD"/>
    <w:rsid w:val="006823A7"/>
    <w:rsid w:val="00687EE8"/>
    <w:rsid w:val="006F08A2"/>
    <w:rsid w:val="0070347F"/>
    <w:rsid w:val="0070678E"/>
    <w:rsid w:val="00772DB3"/>
    <w:rsid w:val="007F2FD3"/>
    <w:rsid w:val="007F41AC"/>
    <w:rsid w:val="007F50FB"/>
    <w:rsid w:val="00817F89"/>
    <w:rsid w:val="00830D58"/>
    <w:rsid w:val="00831C11"/>
    <w:rsid w:val="0086615E"/>
    <w:rsid w:val="008A60B4"/>
    <w:rsid w:val="008B3C31"/>
    <w:rsid w:val="008B64FE"/>
    <w:rsid w:val="00926F65"/>
    <w:rsid w:val="00935BF7"/>
    <w:rsid w:val="0095442C"/>
    <w:rsid w:val="00983942"/>
    <w:rsid w:val="00986C1F"/>
    <w:rsid w:val="009A454E"/>
    <w:rsid w:val="009C37E0"/>
    <w:rsid w:val="009E41F4"/>
    <w:rsid w:val="00A14B66"/>
    <w:rsid w:val="00A65CF7"/>
    <w:rsid w:val="00A81AB4"/>
    <w:rsid w:val="00A851DA"/>
    <w:rsid w:val="00A93F88"/>
    <w:rsid w:val="00AC1F1C"/>
    <w:rsid w:val="00AC2B57"/>
    <w:rsid w:val="00AC7D5B"/>
    <w:rsid w:val="00AE1481"/>
    <w:rsid w:val="00AE29DD"/>
    <w:rsid w:val="00B0415E"/>
    <w:rsid w:val="00B04678"/>
    <w:rsid w:val="00B06626"/>
    <w:rsid w:val="00B658E6"/>
    <w:rsid w:val="00BC46DF"/>
    <w:rsid w:val="00C03577"/>
    <w:rsid w:val="00C45339"/>
    <w:rsid w:val="00C53029"/>
    <w:rsid w:val="00C65FEA"/>
    <w:rsid w:val="00CA0AC2"/>
    <w:rsid w:val="00CB4D0A"/>
    <w:rsid w:val="00CC2FB3"/>
    <w:rsid w:val="00CC575A"/>
    <w:rsid w:val="00CF123B"/>
    <w:rsid w:val="00D039AC"/>
    <w:rsid w:val="00D427DE"/>
    <w:rsid w:val="00D5587D"/>
    <w:rsid w:val="00D707CC"/>
    <w:rsid w:val="00D821FE"/>
    <w:rsid w:val="00DB0793"/>
    <w:rsid w:val="00DE1698"/>
    <w:rsid w:val="00E00821"/>
    <w:rsid w:val="00E04DB4"/>
    <w:rsid w:val="00E30679"/>
    <w:rsid w:val="00E4597D"/>
    <w:rsid w:val="00E54832"/>
    <w:rsid w:val="00E56A90"/>
    <w:rsid w:val="00E641CC"/>
    <w:rsid w:val="00E663F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E5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4373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1EBA88E0CAF04696228187AF4B9FF7"/>
        <w:category>
          <w:name w:val="General"/>
          <w:gallery w:val="placeholder"/>
        </w:category>
        <w:types>
          <w:type w:val="bbPlcHdr"/>
        </w:types>
        <w:behaviors>
          <w:behavior w:val="content"/>
        </w:behaviors>
        <w:guid w:val="{540DF597-B534-0040-AE72-589FD8503871}"/>
      </w:docPartPr>
      <w:docPartBody>
        <w:p w14:paraId="710111FB" w14:textId="459C5050" w:rsidR="006726E1" w:rsidRDefault="006726E1" w:rsidP="006726E1">
          <w:pPr>
            <w:pStyle w:val="941EBA88E0CAF04696228187AF4B9FF7"/>
          </w:pPr>
          <w:r>
            <w:t>[Type text]</w:t>
          </w:r>
        </w:p>
      </w:docPartBody>
    </w:docPart>
    <w:docPart>
      <w:docPartPr>
        <w:name w:val="7FC45EE4E424C140BC4F8B470943CE43"/>
        <w:category>
          <w:name w:val="General"/>
          <w:gallery w:val="placeholder"/>
        </w:category>
        <w:types>
          <w:type w:val="bbPlcHdr"/>
        </w:types>
        <w:behaviors>
          <w:behavior w:val="content"/>
        </w:behaviors>
        <w:guid w:val="{D3E9C00A-64C0-4144-9617-559019F386C5}"/>
      </w:docPartPr>
      <w:docPartBody>
        <w:p w14:paraId="764E4888" w14:textId="3263CDCC" w:rsidR="006726E1" w:rsidRDefault="006726E1" w:rsidP="006726E1">
          <w:pPr>
            <w:pStyle w:val="7FC45EE4E424C140BC4F8B470943CE43"/>
          </w:pPr>
          <w:r>
            <w:t>[Type text]</w:t>
          </w:r>
        </w:p>
      </w:docPartBody>
    </w:docPart>
    <w:docPart>
      <w:docPartPr>
        <w:name w:val="8B87F233C5861442BA28DA46422C5250"/>
        <w:category>
          <w:name w:val="General"/>
          <w:gallery w:val="placeholder"/>
        </w:category>
        <w:types>
          <w:type w:val="bbPlcHdr"/>
        </w:types>
        <w:behaviors>
          <w:behavior w:val="content"/>
        </w:behaviors>
        <w:guid w:val="{89EA7DB4-3136-C247-920B-0680E1FFDE5B}"/>
      </w:docPartPr>
      <w:docPartBody>
        <w:p w14:paraId="60975D1C" w14:textId="5A4F772B" w:rsidR="006726E1" w:rsidRDefault="006726E1" w:rsidP="006726E1">
          <w:pPr>
            <w:pStyle w:val="8B87F233C5861442BA28DA46422C52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E1"/>
    <w:rsid w:val="00302AE2"/>
    <w:rsid w:val="006726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A6A56-267A-2048-87DC-875C0E957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Pages>
  <Words>893</Words>
  <Characters>5096</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Hutton</cp:lastModifiedBy>
  <cp:revision>10</cp:revision>
  <dcterms:created xsi:type="dcterms:W3CDTF">2015-10-27T09:22:00Z</dcterms:created>
  <dcterms:modified xsi:type="dcterms:W3CDTF">2015-10-27T10:34:00Z</dcterms:modified>
</cp:coreProperties>
</file>