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fr-FR" w:eastAsia="fr-FR"/>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86AE1" w:rsidP="00A851DA">
      <w:pPr>
        <w:rPr>
          <w:lang w:val="en-US"/>
        </w:rPr>
      </w:pPr>
      <w:r>
        <w:rPr>
          <w:noProof/>
          <w:lang w:val="fr-FR" w:eastAsia="fr-FR"/>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07BCC">
            <w:pPr>
              <w:pStyle w:val="Default"/>
              <w:rPr>
                <w:rFonts w:asciiTheme="minorHAnsi" w:hAnsiTheme="minorHAnsi"/>
              </w:rPr>
            </w:pPr>
            <w:r>
              <w:rPr>
                <w:rFonts w:asciiTheme="minorHAnsi" w:hAnsiTheme="minorHAnsi"/>
              </w:rPr>
              <w:t>Betty-Divine Itangishaka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07BCC">
            <w:pPr>
              <w:pStyle w:val="Default"/>
              <w:rPr>
                <w:rFonts w:asciiTheme="minorHAnsi" w:hAnsiTheme="minorHAnsi"/>
              </w:rPr>
            </w:pPr>
            <w:r>
              <w:rPr>
                <w:rFonts w:asciiTheme="minorHAnsi" w:hAnsiTheme="minorHAnsi"/>
              </w:rPr>
              <w:t>1254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256AF">
            <w:pPr>
              <w:pStyle w:val="Default"/>
              <w:rPr>
                <w:rFonts w:asciiTheme="minorHAnsi" w:hAnsiTheme="minorHAnsi"/>
              </w:rPr>
            </w:pPr>
            <w:r>
              <w:rPr>
                <w:rFonts w:asciiTheme="minorHAnsi" w:hAnsiTheme="minorHAnsi"/>
              </w:rPr>
              <w:t>Computer crimes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256AF">
            <w:r>
              <w:t>11</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A960E7" w:rsidRPr="00BB7796" w:rsidRDefault="00A960E7" w:rsidP="00A960E7">
            <w:pPr>
              <w:spacing w:line="360" w:lineRule="auto"/>
              <w:jc w:val="both"/>
              <w:rPr>
                <w:rFonts w:ascii="Arial" w:hAnsi="Arial" w:cs="Arial"/>
                <w:b/>
                <w:sz w:val="24"/>
                <w:szCs w:val="24"/>
                <w:u w:val="single"/>
              </w:rPr>
            </w:pPr>
            <w:r>
              <w:rPr>
                <w:rFonts w:ascii="Arial" w:hAnsi="Arial" w:cs="Arial"/>
                <w:b/>
                <w:sz w:val="24"/>
                <w:szCs w:val="24"/>
                <w:u w:val="single"/>
              </w:rPr>
              <w:t>ASSESSMENT 11</w:t>
            </w:r>
          </w:p>
          <w:p w:rsidR="00A960E7" w:rsidRPr="00BB7796" w:rsidRDefault="00A960E7" w:rsidP="00A960E7">
            <w:pPr>
              <w:spacing w:line="360" w:lineRule="auto"/>
              <w:jc w:val="both"/>
              <w:rPr>
                <w:rFonts w:ascii="Arial" w:hAnsi="Arial" w:cs="Arial"/>
                <w:sz w:val="24"/>
                <w:szCs w:val="24"/>
              </w:rPr>
            </w:pPr>
            <w:r w:rsidRPr="00BB7796">
              <w:rPr>
                <w:rFonts w:ascii="Arial" w:hAnsi="Arial" w:cs="Arial"/>
                <w:b/>
                <w:sz w:val="24"/>
                <w:szCs w:val="24"/>
                <w:u w:val="single"/>
              </w:rPr>
              <w:t>Q.1</w:t>
            </w:r>
          </w:p>
          <w:p w:rsidR="00A960E7" w:rsidRDefault="00A960E7" w:rsidP="00A960E7">
            <w:pPr>
              <w:pStyle w:val="ListParagraph"/>
              <w:numPr>
                <w:ilvl w:val="0"/>
                <w:numId w:val="7"/>
              </w:numPr>
              <w:spacing w:line="360" w:lineRule="auto"/>
              <w:jc w:val="both"/>
              <w:rPr>
                <w:rFonts w:ascii="Arial" w:hAnsi="Arial" w:cs="Arial"/>
                <w:sz w:val="24"/>
                <w:szCs w:val="24"/>
                <w:u w:val="single"/>
              </w:rPr>
            </w:pPr>
            <w:r>
              <w:rPr>
                <w:rFonts w:ascii="Arial" w:hAnsi="Arial" w:cs="Arial"/>
                <w:sz w:val="24"/>
                <w:szCs w:val="24"/>
                <w:u w:val="single"/>
              </w:rPr>
              <w:t>What is Computer Forensics?</w:t>
            </w:r>
          </w:p>
          <w:p w:rsidR="00A960E7" w:rsidRDefault="00A960E7" w:rsidP="00A960E7">
            <w:pPr>
              <w:pStyle w:val="ListParagraph"/>
              <w:spacing w:line="360" w:lineRule="auto"/>
              <w:jc w:val="both"/>
              <w:rPr>
                <w:rFonts w:ascii="Arial" w:hAnsi="Arial" w:cs="Arial"/>
                <w:sz w:val="24"/>
                <w:szCs w:val="24"/>
              </w:rPr>
            </w:pPr>
          </w:p>
          <w:p w:rsidR="00A960E7" w:rsidRDefault="00A960E7" w:rsidP="00A960E7">
            <w:pPr>
              <w:pStyle w:val="ListParagraph"/>
              <w:spacing w:line="360" w:lineRule="auto"/>
              <w:jc w:val="both"/>
              <w:rPr>
                <w:rFonts w:ascii="Arial" w:hAnsi="Arial" w:cs="Arial"/>
                <w:sz w:val="24"/>
                <w:szCs w:val="24"/>
              </w:rPr>
            </w:pPr>
            <w:r>
              <w:rPr>
                <w:rFonts w:ascii="Arial" w:hAnsi="Arial" w:cs="Arial"/>
                <w:sz w:val="24"/>
                <w:szCs w:val="24"/>
              </w:rPr>
              <w:t>According to the US Department of Justice, computer forensics can be defined as “the use of scientifically derived and proven methods toward the preservation, collection, validation, identification analysis, interpretation, documentation and presentation of digital evidence derived from digital sources for the purpose of facilitating or furthering the reconstruction of events” For example during a fraud investigation, computer forensics is needed to retrieve and reconstruct deleted e-mails or important information from the suspect’s computer or laptop.</w:t>
            </w:r>
          </w:p>
          <w:p w:rsidR="00A960E7" w:rsidRPr="008F7F7B" w:rsidRDefault="00A960E7" w:rsidP="00A960E7">
            <w:pPr>
              <w:pStyle w:val="ListParagraph"/>
              <w:spacing w:line="360" w:lineRule="auto"/>
              <w:jc w:val="both"/>
              <w:rPr>
                <w:rFonts w:ascii="Arial" w:hAnsi="Arial" w:cs="Arial"/>
                <w:sz w:val="24"/>
                <w:szCs w:val="24"/>
              </w:rPr>
            </w:pPr>
          </w:p>
          <w:p w:rsidR="00A960E7" w:rsidRDefault="00A960E7" w:rsidP="00A960E7">
            <w:pPr>
              <w:pStyle w:val="ListParagraph"/>
              <w:numPr>
                <w:ilvl w:val="0"/>
                <w:numId w:val="7"/>
              </w:numPr>
              <w:spacing w:line="360" w:lineRule="auto"/>
              <w:jc w:val="both"/>
              <w:rPr>
                <w:rFonts w:ascii="Arial" w:hAnsi="Arial" w:cs="Arial"/>
                <w:sz w:val="24"/>
                <w:szCs w:val="24"/>
                <w:u w:val="single"/>
              </w:rPr>
            </w:pPr>
            <w:r>
              <w:rPr>
                <w:rFonts w:ascii="Arial" w:hAnsi="Arial" w:cs="Arial"/>
                <w:sz w:val="24"/>
                <w:szCs w:val="24"/>
                <w:u w:val="single"/>
              </w:rPr>
              <w:t>Why computer forensic engagements are carried out?</w:t>
            </w:r>
          </w:p>
          <w:p w:rsidR="00A960E7" w:rsidRDefault="00A960E7" w:rsidP="00A960E7">
            <w:pPr>
              <w:pStyle w:val="ListParagraph"/>
              <w:spacing w:line="360" w:lineRule="auto"/>
              <w:jc w:val="both"/>
              <w:rPr>
                <w:rFonts w:ascii="Arial" w:hAnsi="Arial" w:cs="Arial"/>
                <w:sz w:val="24"/>
                <w:szCs w:val="24"/>
              </w:rPr>
            </w:pPr>
          </w:p>
          <w:p w:rsidR="00A960E7" w:rsidRDefault="00A960E7" w:rsidP="00A960E7">
            <w:pPr>
              <w:pStyle w:val="ListParagraph"/>
              <w:spacing w:line="360" w:lineRule="auto"/>
              <w:jc w:val="both"/>
              <w:rPr>
                <w:rFonts w:ascii="Arial" w:hAnsi="Arial" w:cs="Arial"/>
                <w:sz w:val="24"/>
                <w:szCs w:val="24"/>
              </w:rPr>
            </w:pPr>
            <w:r>
              <w:rPr>
                <w:rFonts w:ascii="Arial" w:hAnsi="Arial" w:cs="Arial"/>
                <w:sz w:val="24"/>
                <w:szCs w:val="24"/>
              </w:rPr>
              <w:t>Computer forensic engagements are carried out for the following reasons:</w:t>
            </w:r>
          </w:p>
          <w:p w:rsidR="00A960E7" w:rsidRDefault="00A960E7" w:rsidP="00A960E7">
            <w:pPr>
              <w:pStyle w:val="ListParagraph"/>
              <w:numPr>
                <w:ilvl w:val="0"/>
                <w:numId w:val="9"/>
              </w:numPr>
              <w:spacing w:line="360" w:lineRule="auto"/>
              <w:jc w:val="both"/>
              <w:rPr>
                <w:rFonts w:ascii="Arial" w:hAnsi="Arial" w:cs="Arial"/>
                <w:sz w:val="24"/>
                <w:szCs w:val="24"/>
              </w:rPr>
            </w:pPr>
            <w:r>
              <w:rPr>
                <w:rFonts w:ascii="Arial" w:hAnsi="Arial" w:cs="Arial"/>
                <w:sz w:val="24"/>
                <w:szCs w:val="24"/>
              </w:rPr>
              <w:t>Fraud prevention and detection control assessments.</w:t>
            </w:r>
          </w:p>
          <w:p w:rsidR="00A960E7" w:rsidRDefault="00A960E7" w:rsidP="00A960E7">
            <w:pPr>
              <w:pStyle w:val="ListParagraph"/>
              <w:numPr>
                <w:ilvl w:val="0"/>
                <w:numId w:val="9"/>
              </w:numPr>
              <w:spacing w:line="360" w:lineRule="auto"/>
              <w:jc w:val="both"/>
              <w:rPr>
                <w:rFonts w:ascii="Arial" w:hAnsi="Arial" w:cs="Arial"/>
                <w:sz w:val="24"/>
                <w:szCs w:val="24"/>
              </w:rPr>
            </w:pPr>
            <w:r>
              <w:rPr>
                <w:rFonts w:ascii="Arial" w:hAnsi="Arial" w:cs="Arial"/>
                <w:sz w:val="24"/>
                <w:szCs w:val="24"/>
              </w:rPr>
              <w:t>Investigations and consultations involving bankruptcy</w:t>
            </w:r>
          </w:p>
          <w:p w:rsidR="00A960E7" w:rsidRDefault="00A960E7" w:rsidP="00A960E7">
            <w:pPr>
              <w:pStyle w:val="ListParagraph"/>
              <w:numPr>
                <w:ilvl w:val="0"/>
                <w:numId w:val="9"/>
              </w:numPr>
              <w:spacing w:line="360" w:lineRule="auto"/>
              <w:jc w:val="both"/>
              <w:rPr>
                <w:rFonts w:ascii="Arial" w:hAnsi="Arial" w:cs="Arial"/>
                <w:sz w:val="24"/>
                <w:szCs w:val="24"/>
              </w:rPr>
            </w:pPr>
            <w:r>
              <w:rPr>
                <w:rFonts w:ascii="Arial" w:hAnsi="Arial" w:cs="Arial"/>
                <w:sz w:val="24"/>
                <w:szCs w:val="24"/>
              </w:rPr>
              <w:t>Advisory assistance for disputes such as family law, valuation assistance etc…</w:t>
            </w:r>
          </w:p>
          <w:p w:rsidR="00A960E7" w:rsidRDefault="00A960E7" w:rsidP="00A960E7">
            <w:pPr>
              <w:pStyle w:val="ListParagraph"/>
              <w:numPr>
                <w:ilvl w:val="0"/>
                <w:numId w:val="9"/>
              </w:numPr>
              <w:spacing w:line="360" w:lineRule="auto"/>
              <w:jc w:val="both"/>
              <w:rPr>
                <w:rFonts w:ascii="Arial" w:hAnsi="Arial" w:cs="Arial"/>
                <w:sz w:val="24"/>
                <w:szCs w:val="24"/>
              </w:rPr>
            </w:pPr>
            <w:r>
              <w:rPr>
                <w:rFonts w:ascii="Arial" w:hAnsi="Arial" w:cs="Arial"/>
                <w:sz w:val="24"/>
                <w:szCs w:val="24"/>
              </w:rPr>
              <w:t>Investigations, including financial reporting and security investigations, regulatory compliance and misappropriation of assets.</w:t>
            </w:r>
          </w:p>
          <w:p w:rsidR="00A960E7" w:rsidRPr="007246FE" w:rsidRDefault="00A960E7" w:rsidP="00A960E7">
            <w:pPr>
              <w:spacing w:line="360" w:lineRule="auto"/>
              <w:jc w:val="both"/>
              <w:rPr>
                <w:rFonts w:ascii="Arial" w:hAnsi="Arial" w:cs="Arial"/>
                <w:sz w:val="24"/>
                <w:szCs w:val="24"/>
              </w:rPr>
            </w:pPr>
            <w:r>
              <w:rPr>
                <w:rFonts w:ascii="Arial" w:hAnsi="Arial" w:cs="Arial"/>
                <w:sz w:val="24"/>
                <w:szCs w:val="24"/>
              </w:rPr>
              <w:lastRenderedPageBreak/>
              <w:t xml:space="preserve">           Computer forensic engagements can be requested by a range of professionals including corporate security professionals; internal and external audit teams; outside law firms and individuals and in-house counsel.</w:t>
            </w:r>
          </w:p>
          <w:p w:rsidR="00A960E7" w:rsidRPr="00E35148" w:rsidRDefault="00A960E7" w:rsidP="00A960E7">
            <w:pPr>
              <w:pStyle w:val="ListParagraph"/>
              <w:spacing w:line="360" w:lineRule="auto"/>
              <w:jc w:val="both"/>
              <w:rPr>
                <w:rFonts w:ascii="Arial" w:hAnsi="Arial" w:cs="Arial"/>
                <w:sz w:val="24"/>
                <w:szCs w:val="24"/>
              </w:rPr>
            </w:pPr>
            <w:r>
              <w:rPr>
                <w:rFonts w:ascii="Arial" w:hAnsi="Arial" w:cs="Arial"/>
                <w:sz w:val="24"/>
                <w:szCs w:val="24"/>
              </w:rPr>
              <w:t xml:space="preserve">  </w:t>
            </w:r>
          </w:p>
          <w:p w:rsidR="00A960E7" w:rsidRPr="00FB2AC6" w:rsidRDefault="00A960E7" w:rsidP="00A960E7">
            <w:pPr>
              <w:pStyle w:val="ListParagraph"/>
              <w:numPr>
                <w:ilvl w:val="0"/>
                <w:numId w:val="7"/>
              </w:numPr>
              <w:spacing w:line="360" w:lineRule="auto"/>
              <w:jc w:val="both"/>
              <w:rPr>
                <w:rFonts w:ascii="Arial" w:hAnsi="Arial" w:cs="Arial"/>
                <w:sz w:val="24"/>
                <w:szCs w:val="24"/>
              </w:rPr>
            </w:pPr>
            <w:r>
              <w:rPr>
                <w:rFonts w:ascii="Arial" w:hAnsi="Arial" w:cs="Arial"/>
                <w:sz w:val="24"/>
                <w:szCs w:val="24"/>
                <w:u w:val="single"/>
              </w:rPr>
              <w:t>Name sources from which data can be retrieved</w:t>
            </w:r>
          </w:p>
          <w:p w:rsidR="00A960E7" w:rsidRDefault="00A960E7" w:rsidP="00A960E7">
            <w:pPr>
              <w:pStyle w:val="ListParagraph"/>
              <w:spacing w:line="360" w:lineRule="auto"/>
              <w:jc w:val="both"/>
              <w:rPr>
                <w:rFonts w:ascii="Arial" w:hAnsi="Arial" w:cs="Arial"/>
                <w:sz w:val="24"/>
                <w:szCs w:val="24"/>
              </w:rPr>
            </w:pPr>
          </w:p>
          <w:p w:rsidR="00A960E7" w:rsidRDefault="00A960E7" w:rsidP="00A960E7">
            <w:pPr>
              <w:pStyle w:val="ListParagraph"/>
              <w:spacing w:line="360" w:lineRule="auto"/>
              <w:jc w:val="both"/>
              <w:rPr>
                <w:rFonts w:ascii="Arial" w:hAnsi="Arial" w:cs="Arial"/>
                <w:sz w:val="24"/>
                <w:szCs w:val="24"/>
              </w:rPr>
            </w:pPr>
            <w:r>
              <w:rPr>
                <w:rFonts w:ascii="Arial" w:hAnsi="Arial" w:cs="Arial"/>
                <w:sz w:val="24"/>
                <w:szCs w:val="24"/>
              </w:rPr>
              <w:t>Sources from which data can be derived are:</w:t>
            </w:r>
          </w:p>
          <w:p w:rsidR="00A960E7" w:rsidRDefault="00A960E7" w:rsidP="00A960E7">
            <w:pPr>
              <w:pStyle w:val="ListParagraph"/>
              <w:numPr>
                <w:ilvl w:val="0"/>
                <w:numId w:val="10"/>
              </w:numPr>
              <w:spacing w:line="360" w:lineRule="auto"/>
              <w:jc w:val="both"/>
              <w:rPr>
                <w:rFonts w:ascii="Arial" w:hAnsi="Arial" w:cs="Arial"/>
                <w:sz w:val="24"/>
                <w:szCs w:val="24"/>
              </w:rPr>
            </w:pPr>
            <w:r>
              <w:rPr>
                <w:rFonts w:ascii="Arial" w:hAnsi="Arial" w:cs="Arial"/>
                <w:sz w:val="24"/>
                <w:szCs w:val="24"/>
              </w:rPr>
              <w:t>E-mail logs</w:t>
            </w:r>
          </w:p>
          <w:p w:rsidR="00A960E7" w:rsidRDefault="00A960E7" w:rsidP="00A960E7">
            <w:pPr>
              <w:pStyle w:val="ListParagraph"/>
              <w:numPr>
                <w:ilvl w:val="0"/>
                <w:numId w:val="10"/>
              </w:numPr>
              <w:spacing w:line="360" w:lineRule="auto"/>
              <w:jc w:val="both"/>
              <w:rPr>
                <w:rFonts w:ascii="Arial" w:hAnsi="Arial" w:cs="Arial"/>
                <w:sz w:val="24"/>
                <w:szCs w:val="24"/>
              </w:rPr>
            </w:pPr>
            <w:r>
              <w:rPr>
                <w:rFonts w:ascii="Arial" w:hAnsi="Arial" w:cs="Arial"/>
                <w:sz w:val="24"/>
                <w:szCs w:val="24"/>
              </w:rPr>
              <w:t>Company’s general ledger</w:t>
            </w:r>
          </w:p>
          <w:p w:rsidR="00A960E7" w:rsidRDefault="00A960E7" w:rsidP="00A960E7">
            <w:pPr>
              <w:pStyle w:val="ListParagraph"/>
              <w:numPr>
                <w:ilvl w:val="0"/>
                <w:numId w:val="10"/>
              </w:numPr>
              <w:spacing w:line="360" w:lineRule="auto"/>
              <w:jc w:val="both"/>
              <w:rPr>
                <w:rFonts w:ascii="Arial" w:hAnsi="Arial" w:cs="Arial"/>
                <w:sz w:val="24"/>
                <w:szCs w:val="24"/>
              </w:rPr>
            </w:pPr>
            <w:r>
              <w:rPr>
                <w:rFonts w:ascii="Arial" w:hAnsi="Arial" w:cs="Arial"/>
                <w:sz w:val="24"/>
                <w:szCs w:val="24"/>
              </w:rPr>
              <w:t>Exceptions report</w:t>
            </w:r>
          </w:p>
          <w:p w:rsidR="00A960E7" w:rsidRDefault="00A960E7" w:rsidP="00A960E7">
            <w:pPr>
              <w:pStyle w:val="ListParagraph"/>
              <w:numPr>
                <w:ilvl w:val="0"/>
                <w:numId w:val="10"/>
              </w:numPr>
              <w:spacing w:line="360" w:lineRule="auto"/>
              <w:jc w:val="both"/>
              <w:rPr>
                <w:rFonts w:ascii="Arial" w:hAnsi="Arial" w:cs="Arial"/>
                <w:sz w:val="24"/>
                <w:szCs w:val="24"/>
              </w:rPr>
            </w:pPr>
            <w:r>
              <w:rPr>
                <w:rFonts w:ascii="Arial" w:hAnsi="Arial" w:cs="Arial"/>
                <w:sz w:val="24"/>
                <w:szCs w:val="24"/>
              </w:rPr>
              <w:t>Suppliers database</w:t>
            </w:r>
          </w:p>
          <w:p w:rsidR="00A960E7" w:rsidRDefault="00A960E7" w:rsidP="00A960E7">
            <w:pPr>
              <w:pStyle w:val="ListParagraph"/>
              <w:numPr>
                <w:ilvl w:val="0"/>
                <w:numId w:val="10"/>
              </w:numPr>
              <w:spacing w:line="360" w:lineRule="auto"/>
              <w:jc w:val="both"/>
              <w:rPr>
                <w:rFonts w:ascii="Arial" w:hAnsi="Arial" w:cs="Arial"/>
                <w:sz w:val="24"/>
                <w:szCs w:val="24"/>
              </w:rPr>
            </w:pPr>
            <w:r>
              <w:rPr>
                <w:rFonts w:ascii="Arial" w:hAnsi="Arial" w:cs="Arial"/>
                <w:sz w:val="24"/>
                <w:szCs w:val="24"/>
              </w:rPr>
              <w:t>Sales database</w:t>
            </w:r>
          </w:p>
          <w:p w:rsidR="00A960E7" w:rsidRPr="00555748" w:rsidRDefault="00A960E7" w:rsidP="00A960E7">
            <w:pPr>
              <w:pStyle w:val="ListParagraph"/>
              <w:numPr>
                <w:ilvl w:val="0"/>
                <w:numId w:val="10"/>
              </w:numPr>
              <w:spacing w:line="360" w:lineRule="auto"/>
              <w:jc w:val="both"/>
              <w:rPr>
                <w:rFonts w:ascii="Arial" w:hAnsi="Arial" w:cs="Arial"/>
                <w:sz w:val="24"/>
                <w:szCs w:val="24"/>
              </w:rPr>
            </w:pPr>
            <w:r>
              <w:rPr>
                <w:rFonts w:ascii="Arial" w:hAnsi="Arial" w:cs="Arial"/>
                <w:sz w:val="24"/>
                <w:szCs w:val="24"/>
              </w:rPr>
              <w:t>Web logs</w:t>
            </w:r>
          </w:p>
          <w:p w:rsidR="00A960E7" w:rsidRPr="006A02BE" w:rsidRDefault="00A960E7" w:rsidP="00A960E7">
            <w:pPr>
              <w:pStyle w:val="ListParagraph"/>
              <w:ind w:left="1440"/>
              <w:rPr>
                <w:rFonts w:ascii="Arial" w:hAnsi="Arial" w:cs="Arial"/>
                <w:sz w:val="24"/>
                <w:szCs w:val="24"/>
              </w:rPr>
            </w:pPr>
          </w:p>
          <w:p w:rsidR="00A960E7" w:rsidRPr="00C034EC" w:rsidRDefault="00A960E7" w:rsidP="00A960E7">
            <w:pPr>
              <w:pStyle w:val="ListParagraph"/>
              <w:numPr>
                <w:ilvl w:val="0"/>
                <w:numId w:val="7"/>
              </w:numPr>
              <w:spacing w:line="360" w:lineRule="auto"/>
              <w:jc w:val="both"/>
              <w:rPr>
                <w:rFonts w:ascii="Arial" w:hAnsi="Arial" w:cs="Arial"/>
                <w:b/>
                <w:i/>
                <w:sz w:val="24"/>
                <w:szCs w:val="24"/>
              </w:rPr>
            </w:pPr>
            <w:r>
              <w:rPr>
                <w:rFonts w:ascii="Arial" w:hAnsi="Arial" w:cs="Arial"/>
                <w:sz w:val="24"/>
                <w:szCs w:val="24"/>
                <w:u w:val="single"/>
              </w:rPr>
              <w:t>Explain the characteristics of computer forensic analysis</w:t>
            </w:r>
          </w:p>
          <w:p w:rsidR="00C034EC" w:rsidRPr="00A67441" w:rsidRDefault="00C034EC" w:rsidP="00C034EC">
            <w:pPr>
              <w:pStyle w:val="ListParagraph"/>
              <w:spacing w:line="360" w:lineRule="auto"/>
              <w:jc w:val="both"/>
              <w:rPr>
                <w:rFonts w:ascii="Arial" w:hAnsi="Arial" w:cs="Arial"/>
                <w:b/>
                <w:i/>
                <w:sz w:val="24"/>
                <w:szCs w:val="24"/>
              </w:rPr>
            </w:pPr>
          </w:p>
          <w:p w:rsidR="00A960E7" w:rsidRDefault="00A960E7" w:rsidP="00A960E7">
            <w:pPr>
              <w:spacing w:line="360" w:lineRule="auto"/>
              <w:jc w:val="both"/>
              <w:rPr>
                <w:rFonts w:ascii="Arial" w:hAnsi="Arial" w:cs="Arial"/>
                <w:sz w:val="24"/>
                <w:szCs w:val="24"/>
              </w:rPr>
            </w:pPr>
            <w:r w:rsidRPr="00A67441">
              <w:rPr>
                <w:rFonts w:ascii="Arial" w:hAnsi="Arial" w:cs="Arial"/>
                <w:sz w:val="24"/>
                <w:szCs w:val="24"/>
              </w:rPr>
              <w:t xml:space="preserve">           The characteristics </w:t>
            </w:r>
            <w:r>
              <w:rPr>
                <w:rFonts w:ascii="Arial" w:hAnsi="Arial" w:cs="Arial"/>
                <w:sz w:val="24"/>
                <w:szCs w:val="24"/>
              </w:rPr>
              <w:t>of computer forensic analysis are:</w:t>
            </w:r>
          </w:p>
          <w:p w:rsidR="00A960E7" w:rsidRDefault="00A960E7" w:rsidP="00A960E7">
            <w:pPr>
              <w:pStyle w:val="ListParagraph"/>
              <w:numPr>
                <w:ilvl w:val="0"/>
                <w:numId w:val="11"/>
              </w:numPr>
              <w:spacing w:line="360" w:lineRule="auto"/>
              <w:jc w:val="both"/>
              <w:rPr>
                <w:rFonts w:ascii="Arial" w:hAnsi="Arial" w:cs="Arial"/>
                <w:sz w:val="24"/>
                <w:szCs w:val="24"/>
              </w:rPr>
            </w:pPr>
            <w:r>
              <w:rPr>
                <w:rFonts w:ascii="Arial" w:hAnsi="Arial" w:cs="Arial"/>
                <w:sz w:val="24"/>
                <w:szCs w:val="24"/>
              </w:rPr>
              <w:t>Ability to apply sound and replicable methodologies.</w:t>
            </w:r>
          </w:p>
          <w:p w:rsidR="00A960E7" w:rsidRDefault="00A960E7" w:rsidP="00A960E7">
            <w:pPr>
              <w:pStyle w:val="ListParagraph"/>
              <w:numPr>
                <w:ilvl w:val="0"/>
                <w:numId w:val="11"/>
              </w:numPr>
              <w:spacing w:line="360" w:lineRule="auto"/>
              <w:jc w:val="both"/>
              <w:rPr>
                <w:rFonts w:ascii="Arial" w:hAnsi="Arial" w:cs="Arial"/>
                <w:sz w:val="24"/>
                <w:szCs w:val="24"/>
              </w:rPr>
            </w:pPr>
            <w:r>
              <w:rPr>
                <w:rFonts w:ascii="Arial" w:hAnsi="Arial" w:cs="Arial"/>
                <w:sz w:val="24"/>
                <w:szCs w:val="24"/>
              </w:rPr>
              <w:t>Using practices that have been able to withstand challenges in the past.</w:t>
            </w:r>
          </w:p>
          <w:p w:rsidR="00A960E7" w:rsidRDefault="00A960E7" w:rsidP="00A960E7">
            <w:pPr>
              <w:pStyle w:val="ListParagraph"/>
              <w:numPr>
                <w:ilvl w:val="0"/>
                <w:numId w:val="11"/>
              </w:numPr>
              <w:spacing w:line="360" w:lineRule="auto"/>
              <w:jc w:val="both"/>
              <w:rPr>
                <w:rFonts w:ascii="Arial" w:hAnsi="Arial" w:cs="Arial"/>
                <w:sz w:val="24"/>
                <w:szCs w:val="24"/>
              </w:rPr>
            </w:pPr>
            <w:r>
              <w:rPr>
                <w:rFonts w:ascii="Arial" w:hAnsi="Arial" w:cs="Arial"/>
                <w:sz w:val="24"/>
                <w:szCs w:val="24"/>
              </w:rPr>
              <w:t>Ability to apply methods that yield reproducible results.</w:t>
            </w:r>
          </w:p>
          <w:p w:rsidR="00A960E7" w:rsidRDefault="00A960E7" w:rsidP="00A960E7">
            <w:pPr>
              <w:pStyle w:val="ListParagraph"/>
              <w:numPr>
                <w:ilvl w:val="0"/>
                <w:numId w:val="11"/>
              </w:numPr>
              <w:spacing w:line="360" w:lineRule="auto"/>
              <w:jc w:val="both"/>
              <w:rPr>
                <w:rFonts w:ascii="Arial" w:hAnsi="Arial" w:cs="Arial"/>
                <w:sz w:val="24"/>
                <w:szCs w:val="24"/>
              </w:rPr>
            </w:pPr>
            <w:r>
              <w:rPr>
                <w:rFonts w:ascii="Arial" w:hAnsi="Arial" w:cs="Arial"/>
                <w:sz w:val="24"/>
                <w:szCs w:val="24"/>
              </w:rPr>
              <w:t>Using software that is acceptable in the forensic profession.</w:t>
            </w:r>
          </w:p>
          <w:p w:rsidR="00A960E7" w:rsidRPr="00A67441" w:rsidRDefault="00A960E7" w:rsidP="00A960E7">
            <w:pPr>
              <w:pStyle w:val="ListParagraph"/>
              <w:numPr>
                <w:ilvl w:val="0"/>
                <w:numId w:val="11"/>
              </w:numPr>
              <w:spacing w:line="360" w:lineRule="auto"/>
              <w:jc w:val="both"/>
              <w:rPr>
                <w:rFonts w:ascii="Arial" w:hAnsi="Arial" w:cs="Arial"/>
                <w:sz w:val="24"/>
                <w:szCs w:val="24"/>
              </w:rPr>
            </w:pPr>
            <w:r>
              <w:rPr>
                <w:rFonts w:ascii="Arial" w:hAnsi="Arial" w:cs="Arial"/>
                <w:sz w:val="24"/>
                <w:szCs w:val="24"/>
              </w:rPr>
              <w:t>Documenting everything comprehensively.</w:t>
            </w:r>
          </w:p>
          <w:p w:rsidR="00A960E7" w:rsidRPr="00C02DFA" w:rsidRDefault="00A960E7" w:rsidP="00A960E7">
            <w:pPr>
              <w:spacing w:line="360" w:lineRule="auto"/>
              <w:jc w:val="both"/>
              <w:rPr>
                <w:rFonts w:ascii="Arial" w:hAnsi="Arial" w:cs="Arial"/>
                <w:sz w:val="24"/>
                <w:szCs w:val="24"/>
              </w:rPr>
            </w:pPr>
            <w:r>
              <w:rPr>
                <w:rFonts w:ascii="Arial" w:hAnsi="Arial" w:cs="Arial"/>
                <w:sz w:val="24"/>
                <w:szCs w:val="24"/>
              </w:rPr>
              <w:t xml:space="preserve">         </w:t>
            </w:r>
          </w:p>
          <w:p w:rsidR="00A960E7" w:rsidRDefault="00A960E7" w:rsidP="00A960E7">
            <w:pPr>
              <w:pStyle w:val="ListParagraph"/>
              <w:numPr>
                <w:ilvl w:val="0"/>
                <w:numId w:val="7"/>
              </w:numPr>
              <w:spacing w:line="360" w:lineRule="auto"/>
              <w:jc w:val="both"/>
              <w:rPr>
                <w:rFonts w:ascii="Arial" w:hAnsi="Arial" w:cs="Arial"/>
                <w:sz w:val="24"/>
                <w:szCs w:val="24"/>
                <w:u w:val="single"/>
              </w:rPr>
            </w:pPr>
            <w:r>
              <w:rPr>
                <w:rFonts w:ascii="Arial" w:hAnsi="Arial" w:cs="Arial"/>
                <w:sz w:val="24"/>
                <w:szCs w:val="24"/>
                <w:u w:val="single"/>
              </w:rPr>
              <w:t>What are the benefits of data analysis?</w:t>
            </w:r>
          </w:p>
          <w:p w:rsidR="00A960E7" w:rsidRDefault="00A960E7" w:rsidP="00A960E7">
            <w:pPr>
              <w:pStyle w:val="ListParagraph"/>
              <w:rPr>
                <w:rFonts w:ascii="Arial" w:hAnsi="Arial" w:cs="Arial"/>
                <w:sz w:val="24"/>
                <w:szCs w:val="24"/>
                <w:u w:val="single"/>
              </w:rPr>
            </w:pPr>
          </w:p>
          <w:p w:rsidR="00A960E7" w:rsidRPr="00C034EC" w:rsidRDefault="00A960E7" w:rsidP="00C034EC">
            <w:pPr>
              <w:pStyle w:val="ListParagraph"/>
              <w:spacing w:line="360" w:lineRule="auto"/>
              <w:rPr>
                <w:rFonts w:ascii="Arial" w:hAnsi="Arial" w:cs="Arial"/>
                <w:sz w:val="24"/>
                <w:szCs w:val="24"/>
              </w:rPr>
            </w:pPr>
            <w:r>
              <w:rPr>
                <w:rFonts w:ascii="Arial" w:hAnsi="Arial" w:cs="Arial"/>
                <w:sz w:val="24"/>
                <w:szCs w:val="24"/>
              </w:rPr>
              <w:t>The</w:t>
            </w:r>
            <w:r w:rsidR="00C034EC">
              <w:rPr>
                <w:rFonts w:ascii="Arial" w:hAnsi="Arial" w:cs="Arial"/>
                <w:sz w:val="24"/>
                <w:szCs w:val="24"/>
              </w:rPr>
              <w:t xml:space="preserve"> benefits of data analysis are:</w:t>
            </w:r>
          </w:p>
          <w:p w:rsidR="00A960E7" w:rsidRDefault="00A960E7" w:rsidP="00C034EC">
            <w:pPr>
              <w:pStyle w:val="ListParagraph"/>
              <w:numPr>
                <w:ilvl w:val="0"/>
                <w:numId w:val="8"/>
              </w:numPr>
              <w:spacing w:line="360" w:lineRule="auto"/>
              <w:rPr>
                <w:rFonts w:ascii="Arial" w:hAnsi="Arial" w:cs="Arial"/>
                <w:sz w:val="24"/>
                <w:szCs w:val="24"/>
              </w:rPr>
            </w:pPr>
            <w:r>
              <w:rPr>
                <w:rFonts w:ascii="Arial" w:hAnsi="Arial" w:cs="Arial"/>
                <w:sz w:val="24"/>
                <w:szCs w:val="24"/>
              </w:rPr>
              <w:t>Reduction and even elimination of sampling risk.</w:t>
            </w:r>
          </w:p>
          <w:p w:rsidR="00A960E7" w:rsidRDefault="00A960E7" w:rsidP="00C034EC">
            <w:pPr>
              <w:pStyle w:val="ListParagraph"/>
              <w:numPr>
                <w:ilvl w:val="0"/>
                <w:numId w:val="8"/>
              </w:numPr>
              <w:spacing w:line="360" w:lineRule="auto"/>
              <w:rPr>
                <w:rFonts w:ascii="Arial" w:hAnsi="Arial" w:cs="Arial"/>
                <w:sz w:val="24"/>
                <w:szCs w:val="24"/>
              </w:rPr>
            </w:pPr>
            <w:r>
              <w:rPr>
                <w:rFonts w:ascii="Arial" w:hAnsi="Arial" w:cs="Arial"/>
                <w:sz w:val="24"/>
                <w:szCs w:val="24"/>
              </w:rPr>
              <w:t>Monitoring relevant data trends over periods of time, analyzing fluctuating trends, and identifying false positives and potential risk factors.</w:t>
            </w:r>
          </w:p>
          <w:p w:rsidR="00A960E7" w:rsidRDefault="00A960E7" w:rsidP="00C034EC">
            <w:pPr>
              <w:pStyle w:val="ListParagraph"/>
              <w:numPr>
                <w:ilvl w:val="0"/>
                <w:numId w:val="8"/>
              </w:numPr>
              <w:spacing w:line="360" w:lineRule="auto"/>
              <w:rPr>
                <w:rFonts w:ascii="Arial" w:hAnsi="Arial" w:cs="Arial"/>
                <w:sz w:val="24"/>
                <w:szCs w:val="24"/>
              </w:rPr>
            </w:pPr>
            <w:r>
              <w:rPr>
                <w:rFonts w:ascii="Arial" w:hAnsi="Arial" w:cs="Arial"/>
                <w:sz w:val="24"/>
                <w:szCs w:val="24"/>
              </w:rPr>
              <w:t>Comparing relevant data from different sources and systems to show a fuller picture.</w:t>
            </w:r>
          </w:p>
          <w:p w:rsidR="00A960E7" w:rsidRDefault="00A960E7" w:rsidP="00C034EC">
            <w:pPr>
              <w:pStyle w:val="ListParagraph"/>
              <w:numPr>
                <w:ilvl w:val="0"/>
                <w:numId w:val="8"/>
              </w:numPr>
              <w:spacing w:line="360" w:lineRule="auto"/>
              <w:rPr>
                <w:rFonts w:ascii="Arial" w:hAnsi="Arial" w:cs="Arial"/>
                <w:sz w:val="24"/>
                <w:szCs w:val="24"/>
              </w:rPr>
            </w:pPr>
            <w:r>
              <w:rPr>
                <w:rFonts w:ascii="Arial" w:hAnsi="Arial" w:cs="Arial"/>
                <w:sz w:val="24"/>
                <w:szCs w:val="24"/>
              </w:rPr>
              <w:lastRenderedPageBreak/>
              <w:t>Testing internal controls and organizational policies for their efficacy in identifying weaknesses.</w:t>
            </w:r>
          </w:p>
          <w:p w:rsidR="00A960E7" w:rsidRDefault="00A960E7" w:rsidP="00C034EC">
            <w:pPr>
              <w:pStyle w:val="ListParagraph"/>
              <w:numPr>
                <w:ilvl w:val="0"/>
                <w:numId w:val="8"/>
              </w:numPr>
              <w:spacing w:line="360" w:lineRule="auto"/>
              <w:rPr>
                <w:rFonts w:ascii="Arial" w:hAnsi="Arial" w:cs="Arial"/>
                <w:sz w:val="24"/>
                <w:szCs w:val="24"/>
              </w:rPr>
            </w:pPr>
            <w:r>
              <w:rPr>
                <w:rFonts w:ascii="Arial" w:hAnsi="Arial" w:cs="Arial"/>
                <w:sz w:val="24"/>
                <w:szCs w:val="24"/>
              </w:rPr>
              <w:t>Quickly identifying and extracting certain risk criteria from the entire data population for further analysis.</w:t>
            </w:r>
          </w:p>
          <w:p w:rsidR="00A960E7" w:rsidRDefault="00A960E7" w:rsidP="00C034EC">
            <w:pPr>
              <w:pStyle w:val="ListParagraph"/>
              <w:numPr>
                <w:ilvl w:val="0"/>
                <w:numId w:val="8"/>
              </w:numPr>
              <w:spacing w:line="360" w:lineRule="auto"/>
              <w:rPr>
                <w:rFonts w:ascii="Arial" w:hAnsi="Arial" w:cs="Arial"/>
                <w:sz w:val="24"/>
                <w:szCs w:val="24"/>
              </w:rPr>
            </w:pPr>
            <w:r>
              <w:rPr>
                <w:rFonts w:ascii="Arial" w:hAnsi="Arial" w:cs="Arial"/>
                <w:sz w:val="24"/>
                <w:szCs w:val="24"/>
              </w:rPr>
              <w:t xml:space="preserve">Identifying trends that are unknown to company personnel, consultants and forensic accountants   </w:t>
            </w:r>
          </w:p>
          <w:p w:rsidR="00A960E7" w:rsidRDefault="00A960E7" w:rsidP="00A960E7">
            <w:pPr>
              <w:spacing w:line="360" w:lineRule="auto"/>
              <w:jc w:val="both"/>
              <w:rPr>
                <w:rFonts w:ascii="Arial" w:hAnsi="Arial" w:cs="Arial"/>
                <w:sz w:val="24"/>
                <w:szCs w:val="24"/>
              </w:rPr>
            </w:pPr>
          </w:p>
          <w:p w:rsidR="00A960E7" w:rsidRDefault="00A960E7" w:rsidP="00A960E7">
            <w:pPr>
              <w:spacing w:line="360" w:lineRule="auto"/>
              <w:jc w:val="both"/>
              <w:rPr>
                <w:rFonts w:ascii="Arial" w:hAnsi="Arial" w:cs="Arial"/>
                <w:b/>
                <w:sz w:val="24"/>
                <w:szCs w:val="24"/>
                <w:u w:val="single"/>
              </w:rPr>
            </w:pPr>
            <w:r>
              <w:rPr>
                <w:rFonts w:ascii="Arial" w:hAnsi="Arial" w:cs="Arial"/>
                <w:b/>
                <w:sz w:val="24"/>
                <w:szCs w:val="24"/>
                <w:u w:val="single"/>
              </w:rPr>
              <w:t xml:space="preserve">Q.2 </w:t>
            </w:r>
            <w:r w:rsidRPr="00614C0B">
              <w:rPr>
                <w:rFonts w:ascii="Arial" w:hAnsi="Arial" w:cs="Arial"/>
                <w:sz w:val="24"/>
                <w:szCs w:val="24"/>
                <w:u w:val="single"/>
              </w:rPr>
              <w:t>What are the legal factors that should be considered before starting computer    forensic engagement</w:t>
            </w:r>
            <w:r>
              <w:rPr>
                <w:rFonts w:ascii="Arial" w:hAnsi="Arial" w:cs="Arial"/>
                <w:sz w:val="24"/>
                <w:szCs w:val="24"/>
              </w:rPr>
              <w:t>?</w:t>
            </w:r>
            <w:r>
              <w:rPr>
                <w:rFonts w:ascii="Arial" w:hAnsi="Arial" w:cs="Arial"/>
                <w:b/>
                <w:sz w:val="24"/>
                <w:szCs w:val="24"/>
                <w:u w:val="single"/>
              </w:rPr>
              <w:t xml:space="preserve"> </w:t>
            </w:r>
          </w:p>
          <w:p w:rsidR="00A960E7" w:rsidRDefault="00A960E7" w:rsidP="00A960E7">
            <w:pPr>
              <w:spacing w:line="360" w:lineRule="auto"/>
              <w:jc w:val="both"/>
              <w:rPr>
                <w:rFonts w:ascii="Arial" w:hAnsi="Arial" w:cs="Arial"/>
                <w:sz w:val="24"/>
                <w:szCs w:val="24"/>
              </w:rPr>
            </w:pPr>
            <w:r>
              <w:rPr>
                <w:rFonts w:ascii="Arial" w:hAnsi="Arial" w:cs="Arial"/>
                <w:sz w:val="24"/>
                <w:szCs w:val="24"/>
              </w:rPr>
              <w:t xml:space="preserve">           Before beginning a computer forensics engagement, it is important to address all legal issues and follow the legal counsel’s advice.</w:t>
            </w:r>
          </w:p>
          <w:p w:rsidR="00A960E7" w:rsidRDefault="00A960E7" w:rsidP="00A960E7">
            <w:pPr>
              <w:spacing w:line="360" w:lineRule="auto"/>
              <w:jc w:val="both"/>
              <w:rPr>
                <w:rFonts w:ascii="Arial" w:hAnsi="Arial" w:cs="Arial"/>
                <w:sz w:val="24"/>
                <w:szCs w:val="24"/>
              </w:rPr>
            </w:pPr>
            <w:r>
              <w:rPr>
                <w:rFonts w:ascii="Arial" w:hAnsi="Arial" w:cs="Arial"/>
                <w:sz w:val="24"/>
                <w:szCs w:val="24"/>
              </w:rPr>
              <w:t xml:space="preserve"> Below are legal factors that should be considered before starting computer forensic engagement:</w:t>
            </w:r>
          </w:p>
          <w:p w:rsidR="00A960E7" w:rsidRDefault="00A960E7" w:rsidP="00A960E7">
            <w:pPr>
              <w:pStyle w:val="ListParagraph"/>
              <w:numPr>
                <w:ilvl w:val="0"/>
                <w:numId w:val="12"/>
              </w:numPr>
              <w:spacing w:line="360" w:lineRule="auto"/>
              <w:jc w:val="both"/>
              <w:rPr>
                <w:rFonts w:ascii="Arial" w:hAnsi="Arial" w:cs="Arial"/>
                <w:sz w:val="24"/>
                <w:szCs w:val="24"/>
              </w:rPr>
            </w:pPr>
            <w:r>
              <w:rPr>
                <w:rFonts w:ascii="Arial" w:hAnsi="Arial" w:cs="Arial"/>
                <w:sz w:val="24"/>
                <w:szCs w:val="24"/>
              </w:rPr>
              <w:t>Is there a subpoena that allows collection of data?</w:t>
            </w:r>
          </w:p>
          <w:p w:rsidR="00A960E7" w:rsidRDefault="00A960E7" w:rsidP="00A960E7">
            <w:pPr>
              <w:pStyle w:val="ListParagraph"/>
              <w:numPr>
                <w:ilvl w:val="0"/>
                <w:numId w:val="12"/>
              </w:numPr>
              <w:spacing w:line="360" w:lineRule="auto"/>
              <w:jc w:val="both"/>
              <w:rPr>
                <w:rFonts w:ascii="Arial" w:hAnsi="Arial" w:cs="Arial"/>
                <w:sz w:val="24"/>
                <w:szCs w:val="24"/>
              </w:rPr>
            </w:pPr>
            <w:r>
              <w:rPr>
                <w:rFonts w:ascii="Arial" w:hAnsi="Arial" w:cs="Arial"/>
                <w:sz w:val="24"/>
                <w:szCs w:val="24"/>
              </w:rPr>
              <w:t>Does the expert have the necessary qualifications and licenses to provide sound advice?</w:t>
            </w:r>
          </w:p>
          <w:p w:rsidR="00A960E7" w:rsidRDefault="00A960E7" w:rsidP="00A960E7">
            <w:pPr>
              <w:pStyle w:val="ListParagraph"/>
              <w:numPr>
                <w:ilvl w:val="0"/>
                <w:numId w:val="12"/>
              </w:numPr>
              <w:spacing w:line="360" w:lineRule="auto"/>
              <w:jc w:val="both"/>
              <w:rPr>
                <w:rFonts w:ascii="Arial" w:hAnsi="Arial" w:cs="Arial"/>
                <w:sz w:val="24"/>
                <w:szCs w:val="24"/>
              </w:rPr>
            </w:pPr>
            <w:r>
              <w:rPr>
                <w:rFonts w:ascii="Arial" w:hAnsi="Arial" w:cs="Arial"/>
                <w:sz w:val="24"/>
                <w:szCs w:val="24"/>
              </w:rPr>
              <w:t>Is counsel available to the engagement team under privilege?</w:t>
            </w:r>
          </w:p>
          <w:p w:rsidR="00A960E7" w:rsidRDefault="00A960E7" w:rsidP="00A960E7">
            <w:pPr>
              <w:pStyle w:val="ListParagraph"/>
              <w:numPr>
                <w:ilvl w:val="0"/>
                <w:numId w:val="12"/>
              </w:numPr>
              <w:spacing w:line="360" w:lineRule="auto"/>
              <w:jc w:val="both"/>
              <w:rPr>
                <w:rFonts w:ascii="Arial" w:hAnsi="Arial" w:cs="Arial"/>
                <w:sz w:val="24"/>
                <w:szCs w:val="24"/>
              </w:rPr>
            </w:pPr>
            <w:r>
              <w:rPr>
                <w:rFonts w:ascii="Arial" w:hAnsi="Arial" w:cs="Arial"/>
                <w:sz w:val="24"/>
                <w:szCs w:val="24"/>
              </w:rPr>
              <w:t>Does the forensic accountant or client have legal authority to gather the data?</w:t>
            </w:r>
          </w:p>
          <w:p w:rsidR="00A960E7" w:rsidRDefault="00A960E7" w:rsidP="00A960E7">
            <w:pPr>
              <w:pStyle w:val="ListParagraph"/>
              <w:numPr>
                <w:ilvl w:val="0"/>
                <w:numId w:val="12"/>
              </w:numPr>
              <w:spacing w:line="360" w:lineRule="auto"/>
              <w:jc w:val="both"/>
              <w:rPr>
                <w:rFonts w:ascii="Arial" w:hAnsi="Arial" w:cs="Arial"/>
                <w:sz w:val="24"/>
                <w:szCs w:val="24"/>
              </w:rPr>
            </w:pPr>
            <w:r>
              <w:rPr>
                <w:rFonts w:ascii="Arial" w:hAnsi="Arial" w:cs="Arial"/>
                <w:sz w:val="24"/>
                <w:szCs w:val="24"/>
              </w:rPr>
              <w:t>Is the scope of the examination limited to relevant data?</w:t>
            </w:r>
          </w:p>
          <w:p w:rsidR="00A960E7" w:rsidRDefault="00A960E7" w:rsidP="00A960E7">
            <w:pPr>
              <w:pStyle w:val="ListParagraph"/>
              <w:numPr>
                <w:ilvl w:val="0"/>
                <w:numId w:val="12"/>
              </w:numPr>
              <w:spacing w:line="360" w:lineRule="auto"/>
              <w:jc w:val="both"/>
              <w:rPr>
                <w:rFonts w:ascii="Arial" w:hAnsi="Arial" w:cs="Arial"/>
                <w:sz w:val="24"/>
                <w:szCs w:val="24"/>
              </w:rPr>
            </w:pPr>
            <w:r>
              <w:rPr>
                <w:rFonts w:ascii="Arial" w:hAnsi="Arial" w:cs="Arial"/>
                <w:sz w:val="24"/>
                <w:szCs w:val="24"/>
              </w:rPr>
              <w:t>Does the team know to whom the data belong, and are there any privacy concerns?</w:t>
            </w:r>
          </w:p>
          <w:p w:rsidR="00A960E7" w:rsidRDefault="00A960E7" w:rsidP="00A960E7">
            <w:pPr>
              <w:pStyle w:val="ListParagraph"/>
              <w:numPr>
                <w:ilvl w:val="0"/>
                <w:numId w:val="12"/>
              </w:numPr>
              <w:spacing w:line="360" w:lineRule="auto"/>
              <w:jc w:val="both"/>
              <w:rPr>
                <w:rFonts w:ascii="Arial" w:hAnsi="Arial" w:cs="Arial"/>
                <w:sz w:val="24"/>
                <w:szCs w:val="24"/>
              </w:rPr>
            </w:pPr>
            <w:r>
              <w:rPr>
                <w:rFonts w:ascii="Arial" w:hAnsi="Arial" w:cs="Arial"/>
                <w:sz w:val="24"/>
                <w:szCs w:val="24"/>
              </w:rPr>
              <w:t>In cases where data are being collected internationally, is the engagement team aware of laws pertaining to international privacy?</w:t>
            </w:r>
          </w:p>
          <w:p w:rsidR="00C034EC" w:rsidRPr="003338D6" w:rsidRDefault="00C034EC" w:rsidP="00C034EC">
            <w:pPr>
              <w:pStyle w:val="ListParagraph"/>
              <w:spacing w:line="360" w:lineRule="auto"/>
              <w:jc w:val="both"/>
              <w:rPr>
                <w:rFonts w:ascii="Arial" w:hAnsi="Arial" w:cs="Arial"/>
                <w:sz w:val="24"/>
                <w:szCs w:val="24"/>
              </w:rPr>
            </w:pPr>
          </w:p>
          <w:p w:rsidR="00A960E7" w:rsidRPr="00614C0B" w:rsidRDefault="00A960E7" w:rsidP="00A960E7">
            <w:pPr>
              <w:spacing w:line="360" w:lineRule="auto"/>
              <w:jc w:val="both"/>
              <w:rPr>
                <w:rFonts w:ascii="Arial" w:hAnsi="Arial" w:cs="Arial"/>
                <w:sz w:val="24"/>
                <w:szCs w:val="24"/>
              </w:rPr>
            </w:pPr>
            <w:r>
              <w:rPr>
                <w:rFonts w:ascii="Arial" w:hAnsi="Arial" w:cs="Arial"/>
                <w:b/>
                <w:sz w:val="24"/>
                <w:szCs w:val="24"/>
                <w:u w:val="single"/>
              </w:rPr>
              <w:t xml:space="preserve">Q.3 </w:t>
            </w:r>
            <w:r w:rsidRPr="00614C0B">
              <w:rPr>
                <w:rFonts w:ascii="Arial" w:hAnsi="Arial" w:cs="Arial"/>
                <w:sz w:val="24"/>
                <w:szCs w:val="24"/>
                <w:u w:val="single"/>
              </w:rPr>
              <w:t>What tools are used by forensic accountants for data analysis</w:t>
            </w:r>
            <w:r>
              <w:rPr>
                <w:rFonts w:ascii="Arial" w:hAnsi="Arial" w:cs="Arial"/>
                <w:sz w:val="24"/>
                <w:szCs w:val="24"/>
              </w:rPr>
              <w:t>?</w:t>
            </w:r>
          </w:p>
          <w:p w:rsidR="00A960E7" w:rsidRDefault="00A960E7" w:rsidP="00A960E7">
            <w:pPr>
              <w:spacing w:line="360" w:lineRule="auto"/>
              <w:jc w:val="both"/>
              <w:rPr>
                <w:rFonts w:ascii="Arial" w:hAnsi="Arial" w:cs="Arial"/>
                <w:sz w:val="24"/>
                <w:szCs w:val="24"/>
              </w:rPr>
            </w:pPr>
            <w:r>
              <w:rPr>
                <w:rFonts w:ascii="Arial" w:hAnsi="Arial" w:cs="Arial"/>
                <w:sz w:val="24"/>
                <w:szCs w:val="24"/>
              </w:rPr>
              <w:t xml:space="preserve">    The different tools used by forensic accountants for data analysis are:</w:t>
            </w:r>
          </w:p>
          <w:p w:rsidR="00A960E7" w:rsidRDefault="00A960E7" w:rsidP="00A960E7">
            <w:pPr>
              <w:pStyle w:val="ListParagraph"/>
              <w:numPr>
                <w:ilvl w:val="0"/>
                <w:numId w:val="13"/>
              </w:numPr>
              <w:spacing w:line="360" w:lineRule="auto"/>
              <w:jc w:val="both"/>
              <w:rPr>
                <w:rFonts w:ascii="Arial" w:hAnsi="Arial" w:cs="Arial"/>
                <w:sz w:val="24"/>
                <w:szCs w:val="24"/>
              </w:rPr>
            </w:pPr>
            <w:r>
              <w:rPr>
                <w:rFonts w:ascii="Arial" w:hAnsi="Arial" w:cs="Arial"/>
                <w:sz w:val="24"/>
                <w:szCs w:val="24"/>
              </w:rPr>
              <w:t xml:space="preserve">Basic Productivity Software for example Excel. </w:t>
            </w:r>
          </w:p>
          <w:p w:rsidR="00A960E7" w:rsidRDefault="00A960E7" w:rsidP="00A960E7">
            <w:pPr>
              <w:pStyle w:val="ListParagraph"/>
              <w:numPr>
                <w:ilvl w:val="0"/>
                <w:numId w:val="13"/>
              </w:numPr>
              <w:spacing w:line="360" w:lineRule="auto"/>
              <w:jc w:val="both"/>
              <w:rPr>
                <w:rFonts w:ascii="Arial" w:hAnsi="Arial" w:cs="Arial"/>
                <w:sz w:val="24"/>
                <w:szCs w:val="24"/>
              </w:rPr>
            </w:pPr>
            <w:r>
              <w:rPr>
                <w:rFonts w:ascii="Arial" w:hAnsi="Arial" w:cs="Arial"/>
                <w:sz w:val="24"/>
                <w:szCs w:val="24"/>
              </w:rPr>
              <w:t>Excel/Office Add-on-Data Analysis Software for example TopCaats.</w:t>
            </w:r>
          </w:p>
          <w:p w:rsidR="00A960E7" w:rsidRDefault="00A960E7" w:rsidP="00A960E7">
            <w:pPr>
              <w:pStyle w:val="ListParagraph"/>
              <w:numPr>
                <w:ilvl w:val="0"/>
                <w:numId w:val="13"/>
              </w:numPr>
              <w:spacing w:line="360" w:lineRule="auto"/>
              <w:jc w:val="both"/>
              <w:rPr>
                <w:rFonts w:ascii="Arial" w:hAnsi="Arial" w:cs="Arial"/>
                <w:sz w:val="24"/>
                <w:szCs w:val="24"/>
              </w:rPr>
            </w:pPr>
            <w:r>
              <w:rPr>
                <w:rFonts w:ascii="Arial" w:hAnsi="Arial" w:cs="Arial"/>
                <w:sz w:val="24"/>
                <w:szCs w:val="24"/>
              </w:rPr>
              <w:t>Data Analysis Software for example IDEA.</w:t>
            </w:r>
          </w:p>
          <w:p w:rsidR="00A960E7" w:rsidRDefault="00A960E7" w:rsidP="00A960E7">
            <w:pPr>
              <w:pStyle w:val="ListParagraph"/>
              <w:numPr>
                <w:ilvl w:val="0"/>
                <w:numId w:val="13"/>
              </w:numPr>
              <w:spacing w:line="360" w:lineRule="auto"/>
              <w:jc w:val="both"/>
              <w:rPr>
                <w:rFonts w:ascii="Arial" w:hAnsi="Arial" w:cs="Arial"/>
                <w:sz w:val="24"/>
                <w:szCs w:val="24"/>
              </w:rPr>
            </w:pPr>
            <w:r>
              <w:rPr>
                <w:rFonts w:ascii="Arial" w:hAnsi="Arial" w:cs="Arial"/>
                <w:sz w:val="24"/>
                <w:szCs w:val="24"/>
              </w:rPr>
              <w:t>Specialty Software for example SAS.</w:t>
            </w:r>
          </w:p>
          <w:p w:rsidR="00C034EC" w:rsidRPr="000F1D19" w:rsidRDefault="00C034EC" w:rsidP="00C034EC">
            <w:pPr>
              <w:pStyle w:val="ListParagraph"/>
              <w:spacing w:line="360" w:lineRule="auto"/>
              <w:jc w:val="both"/>
              <w:rPr>
                <w:rFonts w:ascii="Arial" w:hAnsi="Arial" w:cs="Arial"/>
                <w:sz w:val="24"/>
                <w:szCs w:val="24"/>
              </w:rPr>
            </w:pPr>
          </w:p>
          <w:p w:rsidR="00A960E7" w:rsidRPr="00614C0B" w:rsidRDefault="00A960E7" w:rsidP="00A960E7">
            <w:pPr>
              <w:spacing w:line="360" w:lineRule="auto"/>
              <w:jc w:val="both"/>
              <w:rPr>
                <w:rFonts w:ascii="Arial" w:hAnsi="Arial" w:cs="Arial"/>
                <w:sz w:val="24"/>
                <w:szCs w:val="24"/>
                <w:u w:val="single"/>
              </w:rPr>
            </w:pPr>
            <w:r>
              <w:rPr>
                <w:rFonts w:ascii="Arial" w:hAnsi="Arial" w:cs="Arial"/>
                <w:b/>
                <w:sz w:val="24"/>
                <w:szCs w:val="24"/>
                <w:u w:val="single"/>
              </w:rPr>
              <w:t xml:space="preserve">Q.4 </w:t>
            </w:r>
            <w:r w:rsidRPr="00614C0B">
              <w:rPr>
                <w:rFonts w:ascii="Arial" w:hAnsi="Arial" w:cs="Arial"/>
                <w:sz w:val="24"/>
                <w:szCs w:val="24"/>
                <w:u w:val="single"/>
              </w:rPr>
              <w:t>What is a chain of custody form? And what type of information does it contain?</w:t>
            </w:r>
          </w:p>
          <w:p w:rsidR="00A960E7" w:rsidRDefault="00A960E7" w:rsidP="00A960E7">
            <w:pPr>
              <w:spacing w:line="360" w:lineRule="auto"/>
              <w:jc w:val="both"/>
              <w:rPr>
                <w:rFonts w:ascii="Arial" w:hAnsi="Arial" w:cs="Arial"/>
                <w:sz w:val="24"/>
                <w:szCs w:val="24"/>
              </w:rPr>
            </w:pPr>
            <w:r>
              <w:rPr>
                <w:rFonts w:ascii="Arial" w:hAnsi="Arial" w:cs="Arial"/>
                <w:sz w:val="24"/>
                <w:szCs w:val="24"/>
              </w:rPr>
              <w:t xml:space="preserve">    A chain of custody form is a form that contains information on the process used to </w:t>
            </w:r>
            <w:r>
              <w:rPr>
                <w:rFonts w:ascii="Arial" w:hAnsi="Arial" w:cs="Arial"/>
                <w:sz w:val="24"/>
                <w:szCs w:val="24"/>
              </w:rPr>
              <w:lastRenderedPageBreak/>
              <w:t>identify and collect data. This information must be handled properly in order to ensure that is admissible in court and not vulnerable to criticism.</w:t>
            </w:r>
          </w:p>
          <w:p w:rsidR="00A960E7" w:rsidRDefault="00A960E7" w:rsidP="00A960E7">
            <w:pPr>
              <w:spacing w:line="360" w:lineRule="auto"/>
              <w:jc w:val="both"/>
              <w:rPr>
                <w:rFonts w:ascii="Arial" w:hAnsi="Arial" w:cs="Arial"/>
                <w:sz w:val="24"/>
                <w:szCs w:val="24"/>
              </w:rPr>
            </w:pPr>
            <w:r>
              <w:rPr>
                <w:rFonts w:ascii="Arial" w:hAnsi="Arial" w:cs="Arial"/>
                <w:sz w:val="24"/>
                <w:szCs w:val="24"/>
              </w:rPr>
              <w:t>The type of information contained in a chain of custody form is the following:</w:t>
            </w:r>
          </w:p>
          <w:p w:rsidR="00A960E7" w:rsidRDefault="00A960E7" w:rsidP="00A960E7">
            <w:pPr>
              <w:pStyle w:val="ListParagraph"/>
              <w:numPr>
                <w:ilvl w:val="0"/>
                <w:numId w:val="14"/>
              </w:numPr>
              <w:spacing w:line="360" w:lineRule="auto"/>
              <w:jc w:val="both"/>
              <w:rPr>
                <w:rFonts w:ascii="Arial" w:hAnsi="Arial" w:cs="Arial"/>
                <w:sz w:val="24"/>
                <w:szCs w:val="24"/>
              </w:rPr>
            </w:pPr>
            <w:r>
              <w:rPr>
                <w:rFonts w:ascii="Arial" w:hAnsi="Arial" w:cs="Arial"/>
                <w:sz w:val="24"/>
                <w:szCs w:val="24"/>
              </w:rPr>
              <w:t xml:space="preserve">Name(s) and signature(s) of the person(s) who </w:t>
            </w:r>
            <w:proofErr w:type="gramStart"/>
            <w:r>
              <w:rPr>
                <w:rFonts w:ascii="Arial" w:hAnsi="Arial" w:cs="Arial"/>
                <w:sz w:val="24"/>
                <w:szCs w:val="24"/>
              </w:rPr>
              <w:t>is(</w:t>
            </w:r>
            <w:proofErr w:type="gramEnd"/>
            <w:r>
              <w:rPr>
                <w:rFonts w:ascii="Arial" w:hAnsi="Arial" w:cs="Arial"/>
                <w:sz w:val="24"/>
                <w:szCs w:val="24"/>
              </w:rPr>
              <w:t>are) providing and collecting the device.</w:t>
            </w:r>
          </w:p>
          <w:p w:rsidR="00A960E7" w:rsidRDefault="00A960E7" w:rsidP="00A960E7">
            <w:pPr>
              <w:pStyle w:val="ListParagraph"/>
              <w:numPr>
                <w:ilvl w:val="0"/>
                <w:numId w:val="14"/>
              </w:numPr>
              <w:spacing w:line="360" w:lineRule="auto"/>
              <w:jc w:val="both"/>
              <w:rPr>
                <w:rFonts w:ascii="Arial" w:hAnsi="Arial" w:cs="Arial"/>
                <w:sz w:val="24"/>
                <w:szCs w:val="24"/>
              </w:rPr>
            </w:pPr>
            <w:r>
              <w:rPr>
                <w:rFonts w:ascii="Arial" w:hAnsi="Arial" w:cs="Arial"/>
                <w:sz w:val="24"/>
                <w:szCs w:val="24"/>
              </w:rPr>
              <w:t>The exact physical location of each device including the address and room number.</w:t>
            </w:r>
          </w:p>
          <w:p w:rsidR="00A960E7" w:rsidRDefault="00A960E7" w:rsidP="00A960E7">
            <w:pPr>
              <w:pStyle w:val="ListParagraph"/>
              <w:numPr>
                <w:ilvl w:val="0"/>
                <w:numId w:val="14"/>
              </w:numPr>
              <w:spacing w:line="360" w:lineRule="auto"/>
              <w:jc w:val="both"/>
              <w:rPr>
                <w:rFonts w:ascii="Arial" w:hAnsi="Arial" w:cs="Arial"/>
                <w:sz w:val="24"/>
                <w:szCs w:val="24"/>
              </w:rPr>
            </w:pPr>
            <w:r w:rsidRPr="009B61F7">
              <w:rPr>
                <w:rFonts w:ascii="Arial" w:hAnsi="Arial" w:cs="Arial"/>
                <w:sz w:val="24"/>
                <w:szCs w:val="24"/>
                <w:lang w:val="en-GB"/>
              </w:rPr>
              <w:t>Every device’s condition, description, make model and serial numbers.</w:t>
            </w:r>
          </w:p>
          <w:p w:rsidR="00A960E7" w:rsidRDefault="00A960E7" w:rsidP="00A960E7">
            <w:pPr>
              <w:pStyle w:val="ListParagraph"/>
              <w:numPr>
                <w:ilvl w:val="0"/>
                <w:numId w:val="14"/>
              </w:numPr>
              <w:spacing w:line="360" w:lineRule="auto"/>
              <w:jc w:val="both"/>
              <w:rPr>
                <w:rFonts w:ascii="Arial" w:hAnsi="Arial" w:cs="Arial"/>
                <w:sz w:val="24"/>
                <w:szCs w:val="24"/>
              </w:rPr>
            </w:pPr>
            <w:r>
              <w:rPr>
                <w:rFonts w:ascii="Arial" w:hAnsi="Arial" w:cs="Arial"/>
                <w:sz w:val="24"/>
                <w:szCs w:val="24"/>
              </w:rPr>
              <w:t>The date and time at which each device was collected.</w:t>
            </w:r>
          </w:p>
          <w:p w:rsidR="00A960E7" w:rsidRPr="00863AA9" w:rsidRDefault="00A960E7" w:rsidP="00A960E7">
            <w:pPr>
              <w:pStyle w:val="ListParagraph"/>
              <w:numPr>
                <w:ilvl w:val="0"/>
                <w:numId w:val="14"/>
              </w:numPr>
              <w:spacing w:line="360" w:lineRule="auto"/>
              <w:jc w:val="both"/>
              <w:rPr>
                <w:rFonts w:ascii="Arial" w:hAnsi="Arial" w:cs="Arial"/>
                <w:sz w:val="24"/>
                <w:szCs w:val="24"/>
              </w:rPr>
            </w:pPr>
            <w:r>
              <w:rPr>
                <w:rFonts w:ascii="Arial" w:hAnsi="Arial" w:cs="Arial"/>
                <w:sz w:val="24"/>
                <w:szCs w:val="24"/>
              </w:rPr>
              <w:t xml:space="preserve"> Markings on the device including a case/project number, item number, and the initials of the person who has marked the device. All the devices should be all packed and sealed to avoid the loss of magnetic media and prevent them from being tamped.</w:t>
            </w:r>
          </w:p>
          <w:p w:rsidR="00FB2118" w:rsidRDefault="00FB2118" w:rsidP="00AB05E1">
            <w:pPr>
              <w:spacing w:line="360" w:lineRule="auto"/>
              <w:jc w:val="both"/>
              <w:rPr>
                <w:rFonts w:ascii="Arial" w:hAnsi="Arial" w:cs="Arial"/>
                <w:sz w:val="24"/>
                <w:szCs w:val="24"/>
              </w:rPr>
            </w:pPr>
          </w:p>
          <w:p w:rsidR="001256AF" w:rsidRPr="00AB05E1" w:rsidRDefault="001256AF" w:rsidP="00AB05E1">
            <w:pPr>
              <w:spacing w:line="360" w:lineRule="auto"/>
              <w:jc w:val="both"/>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07BCC" w:rsidP="00A851DA">
            <w:pPr>
              <w:rPr>
                <w:rFonts w:cs="Bliss-Regular"/>
                <w:color w:val="000000"/>
              </w:rPr>
            </w:pPr>
            <w:r>
              <w:rPr>
                <w:rFonts w:cs="Bliss-Regular"/>
                <w:color w:val="000000"/>
              </w:rPr>
              <w:t>Betty-Divine Itangishaka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13AB0" w:rsidP="00F1100C">
            <w:pPr>
              <w:rPr>
                <w:rFonts w:cs="Bliss-Regular"/>
                <w:color w:val="000000"/>
              </w:rPr>
            </w:pPr>
            <w:r>
              <w:rPr>
                <w:rFonts w:cs="Bliss-Regular"/>
                <w:color w:val="000000"/>
              </w:rPr>
              <w:t>21</w:t>
            </w:r>
            <w:bookmarkStart w:id="0" w:name="_GoBack"/>
            <w:bookmarkEnd w:id="0"/>
            <w:r w:rsidR="00454853">
              <w:rPr>
                <w:rFonts w:cs="Bliss-Regular"/>
                <w:color w:val="000000"/>
              </w:rPr>
              <w:t>/06</w:t>
            </w:r>
            <w:r w:rsidR="00F1100C">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2E44" w:rsidRDefault="00AA2E44" w:rsidP="00CB4D0A">
      <w:pPr>
        <w:spacing w:after="0" w:line="240" w:lineRule="auto"/>
      </w:pPr>
      <w:r>
        <w:separator/>
      </w:r>
    </w:p>
  </w:endnote>
  <w:endnote w:type="continuationSeparator" w:id="0">
    <w:p w:rsidR="00AA2E44" w:rsidRDefault="00AA2E4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2E44" w:rsidRDefault="00AA2E44" w:rsidP="00CB4D0A">
      <w:pPr>
        <w:spacing w:after="0" w:line="240" w:lineRule="auto"/>
      </w:pPr>
      <w:r>
        <w:separator/>
      </w:r>
    </w:p>
  </w:footnote>
  <w:footnote w:type="continuationSeparator" w:id="0">
    <w:p w:rsidR="00AA2E44" w:rsidRDefault="00AA2E4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AD5339"/>
    <w:multiLevelType w:val="hybridMultilevel"/>
    <w:tmpl w:val="E2EE667C"/>
    <w:lvl w:ilvl="0" w:tplc="040C0001">
      <w:start w:val="1"/>
      <w:numFmt w:val="bullet"/>
      <w:lvlText w:val=""/>
      <w:lvlJc w:val="left"/>
      <w:pPr>
        <w:ind w:left="1635" w:hanging="360"/>
      </w:pPr>
      <w:rPr>
        <w:rFonts w:ascii="Symbol" w:hAnsi="Symbol" w:hint="default"/>
      </w:rPr>
    </w:lvl>
    <w:lvl w:ilvl="1" w:tplc="040C0003" w:tentative="1">
      <w:start w:val="1"/>
      <w:numFmt w:val="bullet"/>
      <w:lvlText w:val="o"/>
      <w:lvlJc w:val="left"/>
      <w:pPr>
        <w:ind w:left="2355" w:hanging="360"/>
      </w:pPr>
      <w:rPr>
        <w:rFonts w:ascii="Courier New" w:hAnsi="Courier New" w:cs="Courier New" w:hint="default"/>
      </w:rPr>
    </w:lvl>
    <w:lvl w:ilvl="2" w:tplc="040C0005" w:tentative="1">
      <w:start w:val="1"/>
      <w:numFmt w:val="bullet"/>
      <w:lvlText w:val=""/>
      <w:lvlJc w:val="left"/>
      <w:pPr>
        <w:ind w:left="3075" w:hanging="360"/>
      </w:pPr>
      <w:rPr>
        <w:rFonts w:ascii="Wingdings" w:hAnsi="Wingdings" w:hint="default"/>
      </w:rPr>
    </w:lvl>
    <w:lvl w:ilvl="3" w:tplc="040C0001" w:tentative="1">
      <w:start w:val="1"/>
      <w:numFmt w:val="bullet"/>
      <w:lvlText w:val=""/>
      <w:lvlJc w:val="left"/>
      <w:pPr>
        <w:ind w:left="3795" w:hanging="360"/>
      </w:pPr>
      <w:rPr>
        <w:rFonts w:ascii="Symbol" w:hAnsi="Symbol" w:hint="default"/>
      </w:rPr>
    </w:lvl>
    <w:lvl w:ilvl="4" w:tplc="040C0003" w:tentative="1">
      <w:start w:val="1"/>
      <w:numFmt w:val="bullet"/>
      <w:lvlText w:val="o"/>
      <w:lvlJc w:val="left"/>
      <w:pPr>
        <w:ind w:left="4515" w:hanging="360"/>
      </w:pPr>
      <w:rPr>
        <w:rFonts w:ascii="Courier New" w:hAnsi="Courier New" w:cs="Courier New" w:hint="default"/>
      </w:rPr>
    </w:lvl>
    <w:lvl w:ilvl="5" w:tplc="040C0005" w:tentative="1">
      <w:start w:val="1"/>
      <w:numFmt w:val="bullet"/>
      <w:lvlText w:val=""/>
      <w:lvlJc w:val="left"/>
      <w:pPr>
        <w:ind w:left="5235" w:hanging="360"/>
      </w:pPr>
      <w:rPr>
        <w:rFonts w:ascii="Wingdings" w:hAnsi="Wingdings" w:hint="default"/>
      </w:rPr>
    </w:lvl>
    <w:lvl w:ilvl="6" w:tplc="040C0001" w:tentative="1">
      <w:start w:val="1"/>
      <w:numFmt w:val="bullet"/>
      <w:lvlText w:val=""/>
      <w:lvlJc w:val="left"/>
      <w:pPr>
        <w:ind w:left="5955" w:hanging="360"/>
      </w:pPr>
      <w:rPr>
        <w:rFonts w:ascii="Symbol" w:hAnsi="Symbol" w:hint="default"/>
      </w:rPr>
    </w:lvl>
    <w:lvl w:ilvl="7" w:tplc="040C0003" w:tentative="1">
      <w:start w:val="1"/>
      <w:numFmt w:val="bullet"/>
      <w:lvlText w:val="o"/>
      <w:lvlJc w:val="left"/>
      <w:pPr>
        <w:ind w:left="6675" w:hanging="360"/>
      </w:pPr>
      <w:rPr>
        <w:rFonts w:ascii="Courier New" w:hAnsi="Courier New" w:cs="Courier New" w:hint="default"/>
      </w:rPr>
    </w:lvl>
    <w:lvl w:ilvl="8" w:tplc="040C0005" w:tentative="1">
      <w:start w:val="1"/>
      <w:numFmt w:val="bullet"/>
      <w:lvlText w:val=""/>
      <w:lvlJc w:val="left"/>
      <w:pPr>
        <w:ind w:left="7395" w:hanging="360"/>
      </w:pPr>
      <w:rPr>
        <w:rFonts w:ascii="Wingdings" w:hAnsi="Wingdings" w:hint="default"/>
      </w:rPr>
    </w:lvl>
  </w:abstractNum>
  <w:abstractNum w:abstractNumId="1">
    <w:nsid w:val="1699235C"/>
    <w:multiLevelType w:val="hybridMultilevel"/>
    <w:tmpl w:val="884646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1DE7706F"/>
    <w:multiLevelType w:val="hybridMultilevel"/>
    <w:tmpl w:val="50E6EC32"/>
    <w:lvl w:ilvl="0" w:tplc="040C0001">
      <w:start w:val="1"/>
      <w:numFmt w:val="bullet"/>
      <w:lvlText w:val=""/>
      <w:lvlJc w:val="left"/>
      <w:pPr>
        <w:ind w:left="1440" w:hanging="360"/>
      </w:pPr>
      <w:rPr>
        <w:rFonts w:ascii="Symbol" w:hAnsi="Symbol" w:hint="default"/>
      </w:rPr>
    </w:lvl>
    <w:lvl w:ilvl="1" w:tplc="040C0003">
      <w:start w:val="1"/>
      <w:numFmt w:val="bullet"/>
      <w:lvlText w:val="o"/>
      <w:lvlJc w:val="left"/>
      <w:pPr>
        <w:ind w:left="2160" w:hanging="360"/>
      </w:pPr>
      <w:rPr>
        <w:rFonts w:ascii="Courier New" w:hAnsi="Courier New" w:cs="Courier New" w:hint="default"/>
      </w:rPr>
    </w:lvl>
    <w:lvl w:ilvl="2" w:tplc="040C0005">
      <w:start w:val="1"/>
      <w:numFmt w:val="bullet"/>
      <w:lvlText w:val=""/>
      <w:lvlJc w:val="left"/>
      <w:pPr>
        <w:ind w:left="2880" w:hanging="360"/>
      </w:pPr>
      <w:rPr>
        <w:rFonts w:ascii="Wingdings" w:hAnsi="Wingdings" w:hint="default"/>
      </w:rPr>
    </w:lvl>
    <w:lvl w:ilvl="3" w:tplc="040C0001">
      <w:start w:val="1"/>
      <w:numFmt w:val="bullet"/>
      <w:lvlText w:val=""/>
      <w:lvlJc w:val="left"/>
      <w:pPr>
        <w:ind w:left="3600" w:hanging="360"/>
      </w:pPr>
      <w:rPr>
        <w:rFonts w:ascii="Symbol" w:hAnsi="Symbol" w:hint="default"/>
      </w:rPr>
    </w:lvl>
    <w:lvl w:ilvl="4" w:tplc="040C0003">
      <w:start w:val="1"/>
      <w:numFmt w:val="bullet"/>
      <w:lvlText w:val="o"/>
      <w:lvlJc w:val="left"/>
      <w:pPr>
        <w:ind w:left="4320" w:hanging="360"/>
      </w:pPr>
      <w:rPr>
        <w:rFonts w:ascii="Courier New" w:hAnsi="Courier New" w:cs="Courier New" w:hint="default"/>
      </w:rPr>
    </w:lvl>
    <w:lvl w:ilvl="5" w:tplc="040C0005">
      <w:start w:val="1"/>
      <w:numFmt w:val="bullet"/>
      <w:lvlText w:val=""/>
      <w:lvlJc w:val="left"/>
      <w:pPr>
        <w:ind w:left="5040" w:hanging="360"/>
      </w:pPr>
      <w:rPr>
        <w:rFonts w:ascii="Wingdings" w:hAnsi="Wingdings" w:hint="default"/>
      </w:rPr>
    </w:lvl>
    <w:lvl w:ilvl="6" w:tplc="040C0001">
      <w:start w:val="1"/>
      <w:numFmt w:val="bullet"/>
      <w:lvlText w:val=""/>
      <w:lvlJc w:val="left"/>
      <w:pPr>
        <w:ind w:left="5760" w:hanging="360"/>
      </w:pPr>
      <w:rPr>
        <w:rFonts w:ascii="Symbol" w:hAnsi="Symbol" w:hint="default"/>
      </w:rPr>
    </w:lvl>
    <w:lvl w:ilvl="7" w:tplc="040C0003">
      <w:start w:val="1"/>
      <w:numFmt w:val="bullet"/>
      <w:lvlText w:val="o"/>
      <w:lvlJc w:val="left"/>
      <w:pPr>
        <w:ind w:left="6480" w:hanging="360"/>
      </w:pPr>
      <w:rPr>
        <w:rFonts w:ascii="Courier New" w:hAnsi="Courier New" w:cs="Courier New" w:hint="default"/>
      </w:rPr>
    </w:lvl>
    <w:lvl w:ilvl="8" w:tplc="040C0005">
      <w:start w:val="1"/>
      <w:numFmt w:val="bullet"/>
      <w:lvlText w:val=""/>
      <w:lvlJc w:val="left"/>
      <w:pPr>
        <w:ind w:left="7200" w:hanging="360"/>
      </w:pPr>
      <w:rPr>
        <w:rFonts w:ascii="Wingdings" w:hAnsi="Wingdings" w:hint="default"/>
      </w:rPr>
    </w:lvl>
  </w:abstractNum>
  <w:abstractNum w:abstractNumId="3">
    <w:nsid w:val="1F2B72A7"/>
    <w:multiLevelType w:val="multilevel"/>
    <w:tmpl w:val="A6D4A70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290725C0"/>
    <w:multiLevelType w:val="hybridMultilevel"/>
    <w:tmpl w:val="E4EE0998"/>
    <w:lvl w:ilvl="0" w:tplc="040C0001">
      <w:start w:val="1"/>
      <w:numFmt w:val="bullet"/>
      <w:lvlText w:val=""/>
      <w:lvlJc w:val="left"/>
      <w:pPr>
        <w:ind w:left="1635" w:hanging="360"/>
      </w:pPr>
      <w:rPr>
        <w:rFonts w:ascii="Symbol" w:hAnsi="Symbol" w:hint="default"/>
      </w:rPr>
    </w:lvl>
    <w:lvl w:ilvl="1" w:tplc="040C0003" w:tentative="1">
      <w:start w:val="1"/>
      <w:numFmt w:val="bullet"/>
      <w:lvlText w:val="o"/>
      <w:lvlJc w:val="left"/>
      <w:pPr>
        <w:ind w:left="2355" w:hanging="360"/>
      </w:pPr>
      <w:rPr>
        <w:rFonts w:ascii="Courier New" w:hAnsi="Courier New" w:cs="Courier New" w:hint="default"/>
      </w:rPr>
    </w:lvl>
    <w:lvl w:ilvl="2" w:tplc="040C0005" w:tentative="1">
      <w:start w:val="1"/>
      <w:numFmt w:val="bullet"/>
      <w:lvlText w:val=""/>
      <w:lvlJc w:val="left"/>
      <w:pPr>
        <w:ind w:left="3075" w:hanging="360"/>
      </w:pPr>
      <w:rPr>
        <w:rFonts w:ascii="Wingdings" w:hAnsi="Wingdings" w:hint="default"/>
      </w:rPr>
    </w:lvl>
    <w:lvl w:ilvl="3" w:tplc="040C0001" w:tentative="1">
      <w:start w:val="1"/>
      <w:numFmt w:val="bullet"/>
      <w:lvlText w:val=""/>
      <w:lvlJc w:val="left"/>
      <w:pPr>
        <w:ind w:left="3795" w:hanging="360"/>
      </w:pPr>
      <w:rPr>
        <w:rFonts w:ascii="Symbol" w:hAnsi="Symbol" w:hint="default"/>
      </w:rPr>
    </w:lvl>
    <w:lvl w:ilvl="4" w:tplc="040C0003" w:tentative="1">
      <w:start w:val="1"/>
      <w:numFmt w:val="bullet"/>
      <w:lvlText w:val="o"/>
      <w:lvlJc w:val="left"/>
      <w:pPr>
        <w:ind w:left="4515" w:hanging="360"/>
      </w:pPr>
      <w:rPr>
        <w:rFonts w:ascii="Courier New" w:hAnsi="Courier New" w:cs="Courier New" w:hint="default"/>
      </w:rPr>
    </w:lvl>
    <w:lvl w:ilvl="5" w:tplc="040C0005" w:tentative="1">
      <w:start w:val="1"/>
      <w:numFmt w:val="bullet"/>
      <w:lvlText w:val=""/>
      <w:lvlJc w:val="left"/>
      <w:pPr>
        <w:ind w:left="5235" w:hanging="360"/>
      </w:pPr>
      <w:rPr>
        <w:rFonts w:ascii="Wingdings" w:hAnsi="Wingdings" w:hint="default"/>
      </w:rPr>
    </w:lvl>
    <w:lvl w:ilvl="6" w:tplc="040C0001" w:tentative="1">
      <w:start w:val="1"/>
      <w:numFmt w:val="bullet"/>
      <w:lvlText w:val=""/>
      <w:lvlJc w:val="left"/>
      <w:pPr>
        <w:ind w:left="5955" w:hanging="360"/>
      </w:pPr>
      <w:rPr>
        <w:rFonts w:ascii="Symbol" w:hAnsi="Symbol" w:hint="default"/>
      </w:rPr>
    </w:lvl>
    <w:lvl w:ilvl="7" w:tplc="040C0003" w:tentative="1">
      <w:start w:val="1"/>
      <w:numFmt w:val="bullet"/>
      <w:lvlText w:val="o"/>
      <w:lvlJc w:val="left"/>
      <w:pPr>
        <w:ind w:left="6675" w:hanging="360"/>
      </w:pPr>
      <w:rPr>
        <w:rFonts w:ascii="Courier New" w:hAnsi="Courier New" w:cs="Courier New" w:hint="default"/>
      </w:rPr>
    </w:lvl>
    <w:lvl w:ilvl="8" w:tplc="040C0005" w:tentative="1">
      <w:start w:val="1"/>
      <w:numFmt w:val="bullet"/>
      <w:lvlText w:val=""/>
      <w:lvlJc w:val="left"/>
      <w:pPr>
        <w:ind w:left="7395" w:hanging="360"/>
      </w:pPr>
      <w:rPr>
        <w:rFonts w:ascii="Wingdings" w:hAnsi="Wingdings" w:hint="default"/>
      </w:rPr>
    </w:lvl>
  </w:abstractNum>
  <w:abstractNum w:abstractNumId="5">
    <w:nsid w:val="4B1655C8"/>
    <w:multiLevelType w:val="hybridMultilevel"/>
    <w:tmpl w:val="2EFA957E"/>
    <w:lvl w:ilvl="0" w:tplc="040C0001">
      <w:start w:val="1"/>
      <w:numFmt w:val="bullet"/>
      <w:lvlText w:val=""/>
      <w:lvlJc w:val="left"/>
      <w:pPr>
        <w:ind w:left="780" w:hanging="360"/>
      </w:pPr>
      <w:rPr>
        <w:rFonts w:ascii="Symbol" w:hAnsi="Symbol"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6">
    <w:nsid w:val="50F34E6E"/>
    <w:multiLevelType w:val="hybridMultilevel"/>
    <w:tmpl w:val="24FAE39A"/>
    <w:lvl w:ilvl="0" w:tplc="040C0001">
      <w:start w:val="1"/>
      <w:numFmt w:val="bullet"/>
      <w:lvlText w:val=""/>
      <w:lvlJc w:val="left"/>
      <w:pPr>
        <w:ind w:left="1770" w:hanging="360"/>
      </w:pPr>
      <w:rPr>
        <w:rFonts w:ascii="Symbol" w:hAnsi="Symbol" w:hint="default"/>
      </w:rPr>
    </w:lvl>
    <w:lvl w:ilvl="1" w:tplc="040C0003" w:tentative="1">
      <w:start w:val="1"/>
      <w:numFmt w:val="bullet"/>
      <w:lvlText w:val="o"/>
      <w:lvlJc w:val="left"/>
      <w:pPr>
        <w:ind w:left="2490" w:hanging="360"/>
      </w:pPr>
      <w:rPr>
        <w:rFonts w:ascii="Courier New" w:hAnsi="Courier New" w:cs="Courier New" w:hint="default"/>
      </w:rPr>
    </w:lvl>
    <w:lvl w:ilvl="2" w:tplc="040C0005" w:tentative="1">
      <w:start w:val="1"/>
      <w:numFmt w:val="bullet"/>
      <w:lvlText w:val=""/>
      <w:lvlJc w:val="left"/>
      <w:pPr>
        <w:ind w:left="3210" w:hanging="360"/>
      </w:pPr>
      <w:rPr>
        <w:rFonts w:ascii="Wingdings" w:hAnsi="Wingdings" w:hint="default"/>
      </w:rPr>
    </w:lvl>
    <w:lvl w:ilvl="3" w:tplc="040C0001" w:tentative="1">
      <w:start w:val="1"/>
      <w:numFmt w:val="bullet"/>
      <w:lvlText w:val=""/>
      <w:lvlJc w:val="left"/>
      <w:pPr>
        <w:ind w:left="3930" w:hanging="360"/>
      </w:pPr>
      <w:rPr>
        <w:rFonts w:ascii="Symbol" w:hAnsi="Symbol" w:hint="default"/>
      </w:rPr>
    </w:lvl>
    <w:lvl w:ilvl="4" w:tplc="040C0003" w:tentative="1">
      <w:start w:val="1"/>
      <w:numFmt w:val="bullet"/>
      <w:lvlText w:val="o"/>
      <w:lvlJc w:val="left"/>
      <w:pPr>
        <w:ind w:left="4650" w:hanging="360"/>
      </w:pPr>
      <w:rPr>
        <w:rFonts w:ascii="Courier New" w:hAnsi="Courier New" w:cs="Courier New" w:hint="default"/>
      </w:rPr>
    </w:lvl>
    <w:lvl w:ilvl="5" w:tplc="040C0005" w:tentative="1">
      <w:start w:val="1"/>
      <w:numFmt w:val="bullet"/>
      <w:lvlText w:val=""/>
      <w:lvlJc w:val="left"/>
      <w:pPr>
        <w:ind w:left="5370" w:hanging="360"/>
      </w:pPr>
      <w:rPr>
        <w:rFonts w:ascii="Wingdings" w:hAnsi="Wingdings" w:hint="default"/>
      </w:rPr>
    </w:lvl>
    <w:lvl w:ilvl="6" w:tplc="040C0001" w:tentative="1">
      <w:start w:val="1"/>
      <w:numFmt w:val="bullet"/>
      <w:lvlText w:val=""/>
      <w:lvlJc w:val="left"/>
      <w:pPr>
        <w:ind w:left="6090" w:hanging="360"/>
      </w:pPr>
      <w:rPr>
        <w:rFonts w:ascii="Symbol" w:hAnsi="Symbol" w:hint="default"/>
      </w:rPr>
    </w:lvl>
    <w:lvl w:ilvl="7" w:tplc="040C0003" w:tentative="1">
      <w:start w:val="1"/>
      <w:numFmt w:val="bullet"/>
      <w:lvlText w:val="o"/>
      <w:lvlJc w:val="left"/>
      <w:pPr>
        <w:ind w:left="6810" w:hanging="360"/>
      </w:pPr>
      <w:rPr>
        <w:rFonts w:ascii="Courier New" w:hAnsi="Courier New" w:cs="Courier New" w:hint="default"/>
      </w:rPr>
    </w:lvl>
    <w:lvl w:ilvl="8" w:tplc="040C0005" w:tentative="1">
      <w:start w:val="1"/>
      <w:numFmt w:val="bullet"/>
      <w:lvlText w:val=""/>
      <w:lvlJc w:val="left"/>
      <w:pPr>
        <w:ind w:left="7530" w:hanging="360"/>
      </w:pPr>
      <w:rPr>
        <w:rFonts w:ascii="Wingdings" w:hAnsi="Wingdings" w:hint="default"/>
      </w:rPr>
    </w:lvl>
  </w:abstractNum>
  <w:abstractNum w:abstractNumId="7">
    <w:nsid w:val="51062BD7"/>
    <w:multiLevelType w:val="hybridMultilevel"/>
    <w:tmpl w:val="477E367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8">
    <w:nsid w:val="5CD1161B"/>
    <w:multiLevelType w:val="hybridMultilevel"/>
    <w:tmpl w:val="8E167F98"/>
    <w:lvl w:ilvl="0" w:tplc="040C0001">
      <w:start w:val="1"/>
      <w:numFmt w:val="bullet"/>
      <w:lvlText w:val=""/>
      <w:lvlJc w:val="left"/>
      <w:pPr>
        <w:ind w:left="2700" w:hanging="360"/>
      </w:pPr>
      <w:rPr>
        <w:rFonts w:ascii="Symbol" w:hAnsi="Symbol" w:hint="default"/>
      </w:rPr>
    </w:lvl>
    <w:lvl w:ilvl="1" w:tplc="040C0003">
      <w:start w:val="1"/>
      <w:numFmt w:val="bullet"/>
      <w:lvlText w:val="o"/>
      <w:lvlJc w:val="left"/>
      <w:pPr>
        <w:ind w:left="3420" w:hanging="360"/>
      </w:pPr>
      <w:rPr>
        <w:rFonts w:ascii="Courier New" w:hAnsi="Courier New" w:cs="Courier New" w:hint="default"/>
      </w:rPr>
    </w:lvl>
    <w:lvl w:ilvl="2" w:tplc="040C0005">
      <w:start w:val="1"/>
      <w:numFmt w:val="bullet"/>
      <w:lvlText w:val=""/>
      <w:lvlJc w:val="left"/>
      <w:pPr>
        <w:ind w:left="4140" w:hanging="360"/>
      </w:pPr>
      <w:rPr>
        <w:rFonts w:ascii="Wingdings" w:hAnsi="Wingdings" w:hint="default"/>
      </w:rPr>
    </w:lvl>
    <w:lvl w:ilvl="3" w:tplc="040C0001">
      <w:start w:val="1"/>
      <w:numFmt w:val="bullet"/>
      <w:lvlText w:val=""/>
      <w:lvlJc w:val="left"/>
      <w:pPr>
        <w:ind w:left="4860" w:hanging="360"/>
      </w:pPr>
      <w:rPr>
        <w:rFonts w:ascii="Symbol" w:hAnsi="Symbol" w:hint="default"/>
      </w:rPr>
    </w:lvl>
    <w:lvl w:ilvl="4" w:tplc="040C0003">
      <w:start w:val="1"/>
      <w:numFmt w:val="bullet"/>
      <w:lvlText w:val="o"/>
      <w:lvlJc w:val="left"/>
      <w:pPr>
        <w:ind w:left="5580" w:hanging="360"/>
      </w:pPr>
      <w:rPr>
        <w:rFonts w:ascii="Courier New" w:hAnsi="Courier New" w:cs="Courier New" w:hint="default"/>
      </w:rPr>
    </w:lvl>
    <w:lvl w:ilvl="5" w:tplc="040C0005">
      <w:start w:val="1"/>
      <w:numFmt w:val="bullet"/>
      <w:lvlText w:val=""/>
      <w:lvlJc w:val="left"/>
      <w:pPr>
        <w:ind w:left="6300" w:hanging="360"/>
      </w:pPr>
      <w:rPr>
        <w:rFonts w:ascii="Wingdings" w:hAnsi="Wingdings" w:hint="default"/>
      </w:rPr>
    </w:lvl>
    <w:lvl w:ilvl="6" w:tplc="040C0001">
      <w:start w:val="1"/>
      <w:numFmt w:val="bullet"/>
      <w:lvlText w:val=""/>
      <w:lvlJc w:val="left"/>
      <w:pPr>
        <w:ind w:left="7020" w:hanging="360"/>
      </w:pPr>
      <w:rPr>
        <w:rFonts w:ascii="Symbol" w:hAnsi="Symbol" w:hint="default"/>
      </w:rPr>
    </w:lvl>
    <w:lvl w:ilvl="7" w:tplc="040C0003">
      <w:start w:val="1"/>
      <w:numFmt w:val="bullet"/>
      <w:lvlText w:val="o"/>
      <w:lvlJc w:val="left"/>
      <w:pPr>
        <w:ind w:left="7740" w:hanging="360"/>
      </w:pPr>
      <w:rPr>
        <w:rFonts w:ascii="Courier New" w:hAnsi="Courier New" w:cs="Courier New" w:hint="default"/>
      </w:rPr>
    </w:lvl>
    <w:lvl w:ilvl="8" w:tplc="040C0005">
      <w:start w:val="1"/>
      <w:numFmt w:val="bullet"/>
      <w:lvlText w:val=""/>
      <w:lvlJc w:val="left"/>
      <w:pPr>
        <w:ind w:left="8460" w:hanging="360"/>
      </w:pPr>
      <w:rPr>
        <w:rFonts w:ascii="Wingdings" w:hAnsi="Wingdings" w:hint="default"/>
      </w:rPr>
    </w:lvl>
  </w:abstractNum>
  <w:abstractNum w:abstractNumId="9">
    <w:nsid w:val="65595D83"/>
    <w:multiLevelType w:val="hybridMultilevel"/>
    <w:tmpl w:val="83A6F19A"/>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0">
    <w:nsid w:val="79504771"/>
    <w:multiLevelType w:val="hybridMultilevel"/>
    <w:tmpl w:val="0D32995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799341DA"/>
    <w:multiLevelType w:val="hybridMultilevel"/>
    <w:tmpl w:val="018A644A"/>
    <w:lvl w:ilvl="0" w:tplc="040C0019">
      <w:start w:val="1"/>
      <w:numFmt w:val="lowerLetter"/>
      <w:lvlText w:val="%1."/>
      <w:lvlJc w:val="left"/>
      <w:pPr>
        <w:ind w:left="1440" w:hanging="360"/>
      </w:pPr>
    </w:lvl>
    <w:lvl w:ilvl="1" w:tplc="040C0019">
      <w:start w:val="1"/>
      <w:numFmt w:val="lowerLetter"/>
      <w:lvlText w:val="%2."/>
      <w:lvlJc w:val="left"/>
      <w:pPr>
        <w:ind w:left="2160" w:hanging="360"/>
      </w:pPr>
    </w:lvl>
    <w:lvl w:ilvl="2" w:tplc="040C001B">
      <w:start w:val="1"/>
      <w:numFmt w:val="lowerRoman"/>
      <w:lvlText w:val="%3."/>
      <w:lvlJc w:val="right"/>
      <w:pPr>
        <w:ind w:left="2880" w:hanging="180"/>
      </w:pPr>
    </w:lvl>
    <w:lvl w:ilvl="3" w:tplc="040C000F">
      <w:start w:val="1"/>
      <w:numFmt w:val="decimal"/>
      <w:lvlText w:val="%4."/>
      <w:lvlJc w:val="left"/>
      <w:pPr>
        <w:ind w:left="3600" w:hanging="360"/>
      </w:pPr>
    </w:lvl>
    <w:lvl w:ilvl="4" w:tplc="040C0019">
      <w:start w:val="1"/>
      <w:numFmt w:val="lowerLetter"/>
      <w:lvlText w:val="%5."/>
      <w:lvlJc w:val="left"/>
      <w:pPr>
        <w:ind w:left="4320" w:hanging="360"/>
      </w:pPr>
    </w:lvl>
    <w:lvl w:ilvl="5" w:tplc="040C001B">
      <w:start w:val="1"/>
      <w:numFmt w:val="lowerRoman"/>
      <w:lvlText w:val="%6."/>
      <w:lvlJc w:val="right"/>
      <w:pPr>
        <w:ind w:left="5040" w:hanging="180"/>
      </w:pPr>
    </w:lvl>
    <w:lvl w:ilvl="6" w:tplc="040C000F">
      <w:start w:val="1"/>
      <w:numFmt w:val="decimal"/>
      <w:lvlText w:val="%7."/>
      <w:lvlJc w:val="left"/>
      <w:pPr>
        <w:ind w:left="5760" w:hanging="360"/>
      </w:pPr>
    </w:lvl>
    <w:lvl w:ilvl="7" w:tplc="040C0019">
      <w:start w:val="1"/>
      <w:numFmt w:val="lowerLetter"/>
      <w:lvlText w:val="%8."/>
      <w:lvlJc w:val="left"/>
      <w:pPr>
        <w:ind w:left="6480" w:hanging="360"/>
      </w:pPr>
    </w:lvl>
    <w:lvl w:ilvl="8" w:tplc="040C001B">
      <w:start w:val="1"/>
      <w:numFmt w:val="lowerRoman"/>
      <w:lvlText w:val="%9."/>
      <w:lvlJc w:val="right"/>
      <w:pPr>
        <w:ind w:left="7200" w:hanging="180"/>
      </w:pPr>
    </w:lvl>
  </w:abstractNum>
  <w:abstractNum w:abstractNumId="12">
    <w:nsid w:val="7EE8600B"/>
    <w:multiLevelType w:val="hybridMultilevel"/>
    <w:tmpl w:val="9962BDEC"/>
    <w:lvl w:ilvl="0" w:tplc="A96AC6FE">
      <w:start w:val="1"/>
      <w:numFmt w:val="upperRoman"/>
      <w:lvlText w:val="%1."/>
      <w:lvlJc w:val="right"/>
      <w:pPr>
        <w:ind w:left="720" w:hanging="360"/>
      </w:pPr>
      <w:rPr>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7"/>
  </w:num>
  <w:num w:numId="7">
    <w:abstractNumId w:val="12"/>
  </w:num>
  <w:num w:numId="8">
    <w:abstractNumId w:val="9"/>
  </w:num>
  <w:num w:numId="9">
    <w:abstractNumId w:val="6"/>
  </w:num>
  <w:num w:numId="10">
    <w:abstractNumId w:val="4"/>
  </w:num>
  <w:num w:numId="11">
    <w:abstractNumId w:val="0"/>
  </w:num>
  <w:num w:numId="12">
    <w:abstractNumId w:val="1"/>
  </w:num>
  <w:num w:numId="13">
    <w:abstractNumId w:val="10"/>
  </w:num>
  <w:num w:numId="14">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7BCC"/>
    <w:rsid w:val="000158F9"/>
    <w:rsid w:val="000244F9"/>
    <w:rsid w:val="00035CDD"/>
    <w:rsid w:val="00040083"/>
    <w:rsid w:val="00055992"/>
    <w:rsid w:val="000820E8"/>
    <w:rsid w:val="000C1DA9"/>
    <w:rsid w:val="001175EE"/>
    <w:rsid w:val="001222B7"/>
    <w:rsid w:val="001256AF"/>
    <w:rsid w:val="00157CF6"/>
    <w:rsid w:val="00167BC1"/>
    <w:rsid w:val="00182416"/>
    <w:rsid w:val="00187EB4"/>
    <w:rsid w:val="001F0481"/>
    <w:rsid w:val="0020451E"/>
    <w:rsid w:val="00206B9D"/>
    <w:rsid w:val="0023259C"/>
    <w:rsid w:val="002A5D6A"/>
    <w:rsid w:val="002B0BD7"/>
    <w:rsid w:val="002B573D"/>
    <w:rsid w:val="002C5CB2"/>
    <w:rsid w:val="002D6358"/>
    <w:rsid w:val="002F779F"/>
    <w:rsid w:val="00371885"/>
    <w:rsid w:val="00382CC7"/>
    <w:rsid w:val="003E2B87"/>
    <w:rsid w:val="00405895"/>
    <w:rsid w:val="004058DF"/>
    <w:rsid w:val="00413AB0"/>
    <w:rsid w:val="00454853"/>
    <w:rsid w:val="004706AD"/>
    <w:rsid w:val="00486F1A"/>
    <w:rsid w:val="00490CB9"/>
    <w:rsid w:val="004A2CE2"/>
    <w:rsid w:val="004D5182"/>
    <w:rsid w:val="004E3CDA"/>
    <w:rsid w:val="004F4B4D"/>
    <w:rsid w:val="0050216D"/>
    <w:rsid w:val="00503D7E"/>
    <w:rsid w:val="0050778F"/>
    <w:rsid w:val="00535F31"/>
    <w:rsid w:val="00544AFC"/>
    <w:rsid w:val="00557B11"/>
    <w:rsid w:val="00574D64"/>
    <w:rsid w:val="005844AB"/>
    <w:rsid w:val="00591365"/>
    <w:rsid w:val="005B31E4"/>
    <w:rsid w:val="005D5C17"/>
    <w:rsid w:val="005F55A4"/>
    <w:rsid w:val="006034F6"/>
    <w:rsid w:val="00607874"/>
    <w:rsid w:val="00607E77"/>
    <w:rsid w:val="00610434"/>
    <w:rsid w:val="00617BB3"/>
    <w:rsid w:val="00624DAA"/>
    <w:rsid w:val="00645CDD"/>
    <w:rsid w:val="006823A7"/>
    <w:rsid w:val="006C65E7"/>
    <w:rsid w:val="00700371"/>
    <w:rsid w:val="0070347F"/>
    <w:rsid w:val="0070678E"/>
    <w:rsid w:val="00746B76"/>
    <w:rsid w:val="00761CF4"/>
    <w:rsid w:val="007632E8"/>
    <w:rsid w:val="008009CC"/>
    <w:rsid w:val="00831C11"/>
    <w:rsid w:val="008A60B4"/>
    <w:rsid w:val="008B3C31"/>
    <w:rsid w:val="008B64FE"/>
    <w:rsid w:val="008C04EA"/>
    <w:rsid w:val="00935BF7"/>
    <w:rsid w:val="0095442C"/>
    <w:rsid w:val="00983942"/>
    <w:rsid w:val="00987C93"/>
    <w:rsid w:val="009A3058"/>
    <w:rsid w:val="009A4E12"/>
    <w:rsid w:val="009A6B46"/>
    <w:rsid w:val="009C37E0"/>
    <w:rsid w:val="009F3477"/>
    <w:rsid w:val="00A14172"/>
    <w:rsid w:val="00A14B66"/>
    <w:rsid w:val="00A643DC"/>
    <w:rsid w:val="00A65CF7"/>
    <w:rsid w:val="00A66ECB"/>
    <w:rsid w:val="00A851DA"/>
    <w:rsid w:val="00A960E7"/>
    <w:rsid w:val="00AA2E44"/>
    <w:rsid w:val="00AB05E1"/>
    <w:rsid w:val="00AC7D5B"/>
    <w:rsid w:val="00AE1481"/>
    <w:rsid w:val="00B0415E"/>
    <w:rsid w:val="00B04678"/>
    <w:rsid w:val="00B21B6E"/>
    <w:rsid w:val="00B86AE1"/>
    <w:rsid w:val="00B92DC1"/>
    <w:rsid w:val="00B97982"/>
    <w:rsid w:val="00BA6529"/>
    <w:rsid w:val="00BC46DF"/>
    <w:rsid w:val="00BF3869"/>
    <w:rsid w:val="00C034EC"/>
    <w:rsid w:val="00C03577"/>
    <w:rsid w:val="00C65FEA"/>
    <w:rsid w:val="00CA0AC2"/>
    <w:rsid w:val="00CB4D0A"/>
    <w:rsid w:val="00CC2FB3"/>
    <w:rsid w:val="00CC575A"/>
    <w:rsid w:val="00D039AC"/>
    <w:rsid w:val="00D0716C"/>
    <w:rsid w:val="00D24514"/>
    <w:rsid w:val="00D271CC"/>
    <w:rsid w:val="00D427DE"/>
    <w:rsid w:val="00D5587D"/>
    <w:rsid w:val="00D707CC"/>
    <w:rsid w:val="00D821FE"/>
    <w:rsid w:val="00DB0793"/>
    <w:rsid w:val="00E00821"/>
    <w:rsid w:val="00E04DB4"/>
    <w:rsid w:val="00E30679"/>
    <w:rsid w:val="00E4597D"/>
    <w:rsid w:val="00E54832"/>
    <w:rsid w:val="00E56A90"/>
    <w:rsid w:val="00E62C27"/>
    <w:rsid w:val="00E641CC"/>
    <w:rsid w:val="00EA30AB"/>
    <w:rsid w:val="00EB3925"/>
    <w:rsid w:val="00EB629A"/>
    <w:rsid w:val="00EE3099"/>
    <w:rsid w:val="00F1100C"/>
    <w:rsid w:val="00FB2118"/>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1222B7"/>
    <w:rPr>
      <w:b/>
      <w:bCs/>
    </w:rPr>
  </w:style>
  <w:style w:type="character" w:styleId="Hyperlink">
    <w:name w:val="Hyperlink"/>
    <w:basedOn w:val="DefaultParagraphFont"/>
    <w:uiPriority w:val="99"/>
    <w:semiHidden/>
    <w:unhideWhenUsed/>
    <w:rsid w:val="00B97982"/>
    <w:rPr>
      <w:color w:val="0000FF" w:themeColor="hyperlink"/>
      <w:u w:val="single"/>
    </w:rPr>
  </w:style>
  <w:style w:type="paragraph" w:styleId="NormalWeb">
    <w:name w:val="Normal (Web)"/>
    <w:basedOn w:val="Normal"/>
    <w:uiPriority w:val="99"/>
    <w:semiHidden/>
    <w:unhideWhenUsed/>
    <w:rsid w:val="00B97982"/>
    <w:rPr>
      <w:rFonts w:ascii="Times New Roman" w:eastAsiaTheme="minorHAnsi" w:hAnsi="Times New Roman" w:cs="Times New Roman"/>
      <w:sz w:val="24"/>
      <w:szCs w:val="24"/>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1222B7"/>
    <w:rPr>
      <w:b/>
      <w:bCs/>
    </w:rPr>
  </w:style>
  <w:style w:type="character" w:styleId="Hyperlink">
    <w:name w:val="Hyperlink"/>
    <w:basedOn w:val="DefaultParagraphFont"/>
    <w:uiPriority w:val="99"/>
    <w:semiHidden/>
    <w:unhideWhenUsed/>
    <w:rsid w:val="00B97982"/>
    <w:rPr>
      <w:color w:val="0000FF" w:themeColor="hyperlink"/>
      <w:u w:val="single"/>
    </w:rPr>
  </w:style>
  <w:style w:type="paragraph" w:styleId="NormalWeb">
    <w:name w:val="Normal (Web)"/>
    <w:basedOn w:val="Normal"/>
    <w:uiPriority w:val="99"/>
    <w:semiHidden/>
    <w:unhideWhenUsed/>
    <w:rsid w:val="00B97982"/>
    <w:rPr>
      <w:rFonts w:ascii="Times New Roman" w:eastAsiaTheme="minorHAnsi" w:hAnsi="Times New Roman" w:cs="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4041656">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CACD8E-28F0-4DCA-9072-34265B2C19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792</Words>
  <Characters>4358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WHOAFRO</Company>
  <LinksUpToDate>false</LinksUpToDate>
  <CharactersWithSpaces>5140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ITANGISHAKAD</cp:lastModifiedBy>
  <cp:revision>5</cp:revision>
  <dcterms:created xsi:type="dcterms:W3CDTF">2015-06-21T14:29:00Z</dcterms:created>
  <dcterms:modified xsi:type="dcterms:W3CDTF">2015-06-21T15:47:00Z</dcterms:modified>
</cp:coreProperties>
</file>