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6E7" w:rsidP="00A851DA">
      <w:pPr>
        <w:rPr>
          <w:lang w:val="en-US"/>
        </w:rPr>
      </w:pPr>
      <w:r w:rsidRPr="009D76E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B214A7" w:rsidP="00F35FCC">
            <w:pPr>
              <w:rPr>
                <w:rFonts w:ascii="Tahoma" w:hAnsi="Tahoma" w:cs="Tahoma"/>
                <w:b/>
                <w:sz w:val="20"/>
                <w:szCs w:val="20"/>
              </w:rPr>
            </w:pPr>
            <w:r w:rsidRPr="0077167F">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77167F">
              <w:rPr>
                <w:rFonts w:ascii="Tahoma" w:eastAsia="Times New Roman" w:hAnsi="Tahoma" w:cs="Tahoma"/>
                <w:b/>
                <w:sz w:val="20"/>
                <w:szCs w:val="20"/>
                <w:lang w:eastAsia="en-GB"/>
              </w:rPr>
              <w:t>12</w:t>
            </w:r>
            <w:r w:rsidR="00486269" w:rsidRPr="0077167F">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486269" w:rsidP="00F35FCC">
            <w:pPr>
              <w:shd w:val="clear" w:color="auto" w:fill="FFFFFF"/>
              <w:outlineLvl w:val="1"/>
              <w:rPr>
                <w:rFonts w:ascii="Tahoma" w:eastAsia="Times New Roman" w:hAnsi="Tahoma" w:cs="Tahoma"/>
                <w:b/>
                <w:sz w:val="20"/>
                <w:szCs w:val="20"/>
                <w:lang w:eastAsia="en-GB"/>
              </w:rPr>
            </w:pPr>
            <w:r w:rsidRPr="0077167F">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77167F" w:rsidRDefault="0077167F" w:rsidP="00F35FCC">
            <w:pPr>
              <w:rPr>
                <w:rFonts w:ascii="Tahoma" w:hAnsi="Tahoma" w:cs="Tahoma"/>
                <w:b/>
                <w:sz w:val="20"/>
                <w:szCs w:val="20"/>
              </w:rPr>
            </w:pPr>
            <w:r w:rsidRPr="0077167F">
              <w:rPr>
                <w:rFonts w:ascii="Tahoma" w:hAnsi="Tahoma" w:cs="Tahoma"/>
                <w:b/>
                <w:sz w:val="20"/>
                <w:szCs w:val="20"/>
              </w:rPr>
              <w:t>6</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7167F" w:rsidRDefault="00486269" w:rsidP="00A851DA">
            <w:pPr>
              <w:rPr>
                <w:rFonts w:ascii="Tahoma" w:hAnsi="Tahoma" w:cs="Tahoma"/>
                <w:b/>
                <w:color w:val="000000"/>
                <w:sz w:val="20"/>
                <w:szCs w:val="20"/>
              </w:rPr>
            </w:pPr>
            <w:r w:rsidRPr="0077167F">
              <w:rPr>
                <w:rFonts w:ascii="Tahoma" w:hAnsi="Tahoma" w:cs="Tahoma"/>
                <w:b/>
                <w:color w:val="000000"/>
                <w:sz w:val="20"/>
                <w:szCs w:val="20"/>
              </w:rPr>
              <w:t>Nelson Cadete</w:t>
            </w:r>
          </w:p>
        </w:tc>
        <w:tc>
          <w:tcPr>
            <w:tcW w:w="1276" w:type="dxa"/>
            <w:shd w:val="clear" w:color="auto" w:fill="D9D9D9" w:themeFill="background1" w:themeFillShade="D9"/>
          </w:tcPr>
          <w:p w:rsidR="00405895" w:rsidRPr="0077167F" w:rsidRDefault="00405895" w:rsidP="00A851DA">
            <w:pPr>
              <w:rPr>
                <w:rFonts w:ascii="Tahoma" w:hAnsi="Tahoma" w:cs="Tahoma"/>
                <w:b/>
                <w:color w:val="000000"/>
                <w:sz w:val="20"/>
                <w:szCs w:val="20"/>
              </w:rPr>
            </w:pPr>
            <w:r w:rsidRPr="0077167F">
              <w:rPr>
                <w:rFonts w:ascii="Tahoma" w:hAnsi="Tahoma" w:cs="Tahoma"/>
                <w:b/>
                <w:color w:val="000000"/>
                <w:sz w:val="20"/>
                <w:szCs w:val="20"/>
              </w:rPr>
              <w:t>Date</w:t>
            </w:r>
          </w:p>
        </w:tc>
        <w:tc>
          <w:tcPr>
            <w:tcW w:w="1621" w:type="dxa"/>
          </w:tcPr>
          <w:p w:rsidR="00405895" w:rsidRPr="0077167F" w:rsidRDefault="00AA1A76" w:rsidP="00A851DA">
            <w:pPr>
              <w:rPr>
                <w:rFonts w:ascii="Tahoma" w:hAnsi="Tahoma" w:cs="Tahoma"/>
                <w:b/>
                <w:color w:val="000000"/>
                <w:sz w:val="20"/>
                <w:szCs w:val="20"/>
              </w:rPr>
            </w:pPr>
            <w:r>
              <w:rPr>
                <w:rFonts w:ascii="Tahoma" w:hAnsi="Tahoma" w:cs="Tahoma"/>
                <w:b/>
                <w:color w:val="000000"/>
                <w:sz w:val="20"/>
                <w:szCs w:val="20"/>
              </w:rPr>
              <w:t>0</w:t>
            </w:r>
            <w:r w:rsidR="00314124">
              <w:rPr>
                <w:rFonts w:ascii="Tahoma" w:hAnsi="Tahoma" w:cs="Tahoma"/>
                <w:b/>
                <w:color w:val="000000"/>
                <w:sz w:val="20"/>
                <w:szCs w:val="20"/>
              </w:rPr>
              <w:t>3</w:t>
            </w:r>
            <w:r w:rsidR="000C73B2">
              <w:rPr>
                <w:rFonts w:ascii="Tahoma" w:hAnsi="Tahoma" w:cs="Tahoma"/>
                <w:b/>
                <w:color w:val="000000"/>
                <w:sz w:val="20"/>
                <w:szCs w:val="20"/>
              </w:rPr>
              <w:t>/07</w:t>
            </w:r>
            <w:r w:rsidR="00486269" w:rsidRPr="0077167F">
              <w:rPr>
                <w:rFonts w:ascii="Tahoma" w:hAnsi="Tahoma" w:cs="Tahoma"/>
                <w:b/>
                <w:color w:val="000000"/>
                <w:sz w:val="20"/>
                <w:szCs w:val="2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245AEE" w:rsidRDefault="00EA30AB" w:rsidP="00503D7E">
      <w:pPr>
        <w:rPr>
          <w:rFonts w:cs="Times New Roman"/>
          <w:b/>
          <w:sz w:val="24"/>
          <w:szCs w:val="32"/>
        </w:rPr>
      </w:pPr>
    </w:p>
    <w:p w:rsidR="00245AEE" w:rsidRDefault="00245AEE" w:rsidP="00217D7C">
      <w:pPr>
        <w:autoSpaceDE w:val="0"/>
        <w:autoSpaceDN w:val="0"/>
        <w:adjustRightInd w:val="0"/>
        <w:spacing w:after="0" w:line="240" w:lineRule="auto"/>
        <w:jc w:val="both"/>
        <w:rPr>
          <w:rFonts w:ascii="Tahoma" w:hAnsi="Tahoma" w:cs="Tahoma"/>
          <w:b/>
          <w:sz w:val="24"/>
          <w:szCs w:val="24"/>
        </w:rPr>
      </w:pPr>
      <w:r w:rsidRPr="00245AEE">
        <w:rPr>
          <w:rFonts w:ascii="Tahoma" w:hAnsi="Tahoma" w:cs="Tahoma"/>
          <w:b/>
          <w:sz w:val="24"/>
          <w:szCs w:val="24"/>
        </w:rPr>
        <w:lastRenderedPageBreak/>
        <w:t xml:space="preserve">1. Give short answers for the following questions: </w:t>
      </w:r>
    </w:p>
    <w:p w:rsidR="00C61391" w:rsidRPr="00245AEE" w:rsidRDefault="00C61391" w:rsidP="00217D7C">
      <w:pPr>
        <w:autoSpaceDE w:val="0"/>
        <w:autoSpaceDN w:val="0"/>
        <w:adjustRightInd w:val="0"/>
        <w:spacing w:after="0" w:line="240" w:lineRule="auto"/>
        <w:jc w:val="both"/>
        <w:rPr>
          <w:rFonts w:ascii="Tahoma" w:hAnsi="Tahoma" w:cs="Tahoma"/>
          <w:b/>
          <w:sz w:val="24"/>
          <w:szCs w:val="24"/>
        </w:rPr>
      </w:pP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t>I. What are the administrative costs of a project?</w:t>
      </w:r>
    </w:p>
    <w:p w:rsidR="00C61391" w:rsidRDefault="00C61391" w:rsidP="00560CFB">
      <w:pPr>
        <w:autoSpaceDE w:val="0"/>
        <w:autoSpaceDN w:val="0"/>
        <w:adjustRightInd w:val="0"/>
        <w:spacing w:after="0"/>
        <w:jc w:val="both"/>
        <w:rPr>
          <w:rFonts w:ascii="Tahoma" w:hAnsi="Tahoma" w:cs="Tahoma"/>
          <w:sz w:val="24"/>
          <w:szCs w:val="24"/>
          <w:u w:val="single"/>
        </w:rPr>
      </w:pP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Administrative Costs relate to grantee clerical duties associated with tracking and reporting o</w:t>
      </w:r>
      <w:r>
        <w:rPr>
          <w:rFonts w:ascii="Tahoma" w:hAnsi="Tahoma" w:cs="Tahoma"/>
          <w:sz w:val="24"/>
          <w:szCs w:val="24"/>
        </w:rPr>
        <w:t xml:space="preserve">f project progress, </w:t>
      </w:r>
      <w:r w:rsidRPr="00A30386">
        <w:rPr>
          <w:rFonts w:ascii="Tahoma" w:hAnsi="Tahoma" w:cs="Tahoma"/>
          <w:sz w:val="24"/>
          <w:szCs w:val="24"/>
        </w:rPr>
        <w:t>expenditures, and match contributions to Division of Historical Resources, and r</w:t>
      </w:r>
      <w:r>
        <w:rPr>
          <w:rFonts w:ascii="Tahoma" w:hAnsi="Tahoma" w:cs="Tahoma"/>
          <w:sz w:val="24"/>
          <w:szCs w:val="24"/>
        </w:rPr>
        <w:t xml:space="preserve">equesting and processing grant </w:t>
      </w:r>
      <w:r w:rsidRPr="00A30386">
        <w:rPr>
          <w:rFonts w:ascii="Tahoma" w:hAnsi="Tahoma" w:cs="Tahoma"/>
          <w:sz w:val="24"/>
          <w:szCs w:val="24"/>
        </w:rPr>
        <w:t xml:space="preserve">fund disbursements from Division of Historical Resources. The total Administrative Costs, whether from grant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expenditures, match contributions or both, may not exceed 10% of the grant award amount. </w:t>
      </w:r>
    </w:p>
    <w:p w:rsidR="00A30386" w:rsidRPr="00A30386" w:rsidRDefault="00A30386" w:rsidP="00560CFB">
      <w:pPr>
        <w:autoSpaceDE w:val="0"/>
        <w:autoSpaceDN w:val="0"/>
        <w:adjustRightInd w:val="0"/>
        <w:spacing w:after="0"/>
        <w:jc w:val="both"/>
        <w:rPr>
          <w:rFonts w:ascii="Tahoma" w:hAnsi="Tahoma" w:cs="Tahoma"/>
          <w:sz w:val="16"/>
          <w:szCs w:val="16"/>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Pr>
          <w:rFonts w:ascii="Tahoma" w:hAnsi="Tahoma" w:cs="Tahoma"/>
          <w:sz w:val="24"/>
          <w:szCs w:val="24"/>
        </w:rPr>
        <w:t>D</w:t>
      </w:r>
      <w:r w:rsidRPr="00A30386">
        <w:rPr>
          <w:rFonts w:ascii="Tahoma" w:hAnsi="Tahoma" w:cs="Tahoma"/>
          <w:sz w:val="24"/>
          <w:szCs w:val="24"/>
        </w:rPr>
        <w:t xml:space="preserve">uties related to administrative costs include but are not limited to: </w:t>
      </w:r>
    </w:p>
    <w:p w:rsidR="00A30386" w:rsidRPr="00D91F63" w:rsidRDefault="00A30386" w:rsidP="00560CFB">
      <w:pPr>
        <w:autoSpaceDE w:val="0"/>
        <w:autoSpaceDN w:val="0"/>
        <w:adjustRightInd w:val="0"/>
        <w:spacing w:after="0"/>
        <w:jc w:val="both"/>
        <w:rPr>
          <w:rFonts w:ascii="Tahoma" w:hAnsi="Tahoma" w:cs="Tahoma"/>
          <w:sz w:val="16"/>
          <w:szCs w:val="16"/>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Ensuring that the required documents for the grant project are signed by </w:t>
      </w:r>
      <w:r>
        <w:rPr>
          <w:rFonts w:ascii="Tahoma" w:hAnsi="Tahoma" w:cs="Tahoma"/>
          <w:sz w:val="24"/>
          <w:szCs w:val="24"/>
        </w:rPr>
        <w:t>the authorized representative</w:t>
      </w:r>
      <w:r w:rsidRPr="00A30386">
        <w:rPr>
          <w:rFonts w:ascii="Tahoma" w:hAnsi="Tahoma" w:cs="Tahoma"/>
          <w:sz w:val="24"/>
          <w:szCs w:val="24"/>
        </w:rPr>
        <w:t xml:space="preserve"> of the </w:t>
      </w:r>
      <w:r>
        <w:rPr>
          <w:rFonts w:ascii="Tahoma" w:hAnsi="Tahoma" w:cs="Tahoma"/>
          <w:sz w:val="24"/>
          <w:szCs w:val="24"/>
        </w:rPr>
        <w:t xml:space="preserve"> </w:t>
      </w:r>
      <w:r w:rsidRPr="00A30386">
        <w:rPr>
          <w:rFonts w:ascii="Tahoma" w:hAnsi="Tahoma" w:cs="Tahoma"/>
          <w:sz w:val="24"/>
          <w:szCs w:val="24"/>
        </w:rPr>
        <w:t xml:space="preserve">grantee organization and submitting them on schedule. The documents include </w:t>
      </w:r>
      <w:r>
        <w:rPr>
          <w:rFonts w:ascii="Tahoma" w:hAnsi="Tahoma" w:cs="Tahoma"/>
          <w:sz w:val="24"/>
          <w:szCs w:val="24"/>
        </w:rPr>
        <w:t xml:space="preserve">the Grant Award Agreement and related </w:t>
      </w:r>
      <w:r w:rsidRPr="00A30386">
        <w:rPr>
          <w:rFonts w:ascii="Tahoma" w:hAnsi="Tahoma" w:cs="Tahoma"/>
          <w:sz w:val="24"/>
          <w:szCs w:val="24"/>
        </w:rPr>
        <w:t xml:space="preserve">attachments, all Progress &amp; Expenditure Reports, Payment Request Forms, and tax forms, as applicable.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Tracking and oversight of grant fund expenses and match which includes maintaining a file of receipts, invoices, bank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statements, time sheets, volunteer logs, pay stubs and any other documentation that backs up the expenditures cited in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the required reports. </w:t>
      </w:r>
    </w:p>
    <w:p w:rsidR="00CD581C" w:rsidRDefault="00CD581C" w:rsidP="00560CFB">
      <w:pPr>
        <w:autoSpaceDE w:val="0"/>
        <w:autoSpaceDN w:val="0"/>
        <w:adjustRightInd w:val="0"/>
        <w:spacing w:after="0"/>
        <w:jc w:val="both"/>
        <w:rPr>
          <w:rFonts w:ascii="Tahoma" w:hAnsi="Tahoma" w:cs="Tahoma"/>
          <w:sz w:val="24"/>
          <w:szCs w:val="24"/>
        </w:rPr>
      </w:pP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Project Management Costs relate to the grantee’s general oversight of project Approved Scope of Work items;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supervision of professional services, vendors, contractors, volunteers and project staff; and coordination of a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project’s final product or survey report.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Examples of duties related to project management include but are not limited to: </w:t>
      </w:r>
    </w:p>
    <w:p w:rsidR="00A30386" w:rsidRPr="00A30386" w:rsidRDefault="00A30386" w:rsidP="00560CFB">
      <w:pPr>
        <w:autoSpaceDE w:val="0"/>
        <w:autoSpaceDN w:val="0"/>
        <w:adjustRightInd w:val="0"/>
        <w:spacing w:after="0"/>
        <w:jc w:val="both"/>
        <w:rPr>
          <w:rFonts w:ascii="Tahoma" w:hAnsi="Tahoma" w:cs="Tahoma"/>
          <w:sz w:val="24"/>
          <w:szCs w:val="24"/>
        </w:rPr>
      </w:pPr>
      <w:r w:rsidRPr="00A30386">
        <w:rPr>
          <w:rFonts w:ascii="Tahoma" w:hAnsi="Tahoma" w:cs="Tahoma"/>
          <w:sz w:val="24"/>
          <w:szCs w:val="24"/>
        </w:rPr>
        <w:t xml:space="preserve"> </w:t>
      </w:r>
    </w:p>
    <w:p w:rsidR="00A30386" w:rsidRPr="00855A4E"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855A4E">
        <w:rPr>
          <w:rFonts w:ascii="Tahoma" w:hAnsi="Tahoma" w:cs="Tahoma"/>
          <w:sz w:val="24"/>
          <w:szCs w:val="24"/>
        </w:rPr>
        <w:t>Tasks that contribut</w:t>
      </w:r>
      <w:r w:rsidR="002A4121">
        <w:rPr>
          <w:rFonts w:ascii="Tahoma" w:hAnsi="Tahoma" w:cs="Tahoma"/>
          <w:sz w:val="24"/>
          <w:szCs w:val="24"/>
        </w:rPr>
        <w:t xml:space="preserve">es to the final work product </w:t>
      </w:r>
      <w:r w:rsidRPr="00855A4E">
        <w:rPr>
          <w:rFonts w:ascii="Tahoma" w:hAnsi="Tahoma" w:cs="Tahoma"/>
          <w:sz w:val="24"/>
          <w:szCs w:val="24"/>
        </w:rPr>
        <w:t>for the grant such as procureme</w:t>
      </w:r>
      <w:r w:rsidR="00855A4E" w:rsidRPr="00855A4E">
        <w:rPr>
          <w:rFonts w:ascii="Tahoma" w:hAnsi="Tahoma" w:cs="Tahoma"/>
          <w:sz w:val="24"/>
          <w:szCs w:val="24"/>
        </w:rPr>
        <w:t xml:space="preserve">nt of vendors and consultants, </w:t>
      </w:r>
      <w:r w:rsidRPr="00855A4E">
        <w:rPr>
          <w:rFonts w:ascii="Tahoma" w:hAnsi="Tahoma" w:cs="Tahoma"/>
          <w:sz w:val="24"/>
          <w:szCs w:val="24"/>
        </w:rPr>
        <w:t>execution of contracts, project oversight</w:t>
      </w:r>
      <w:r w:rsidR="00855A4E" w:rsidRPr="00855A4E">
        <w:rPr>
          <w:rFonts w:ascii="Tahoma" w:hAnsi="Tahoma" w:cs="Tahoma"/>
          <w:sz w:val="24"/>
          <w:szCs w:val="24"/>
        </w:rPr>
        <w:t>.</w:t>
      </w:r>
      <w:r w:rsidRPr="00855A4E">
        <w:rPr>
          <w:rFonts w:ascii="Tahoma" w:hAnsi="Tahoma" w:cs="Tahoma"/>
          <w:sz w:val="24"/>
          <w:szCs w:val="24"/>
        </w:rPr>
        <w:t xml:space="preserve"> </w:t>
      </w:r>
    </w:p>
    <w:p w:rsidR="00A30386" w:rsidRPr="00CD581C" w:rsidRDefault="00A30386" w:rsidP="00560CFB">
      <w:pPr>
        <w:autoSpaceDE w:val="0"/>
        <w:autoSpaceDN w:val="0"/>
        <w:adjustRightInd w:val="0"/>
        <w:spacing w:after="0"/>
        <w:ind w:firstLine="60"/>
        <w:jc w:val="both"/>
        <w:rPr>
          <w:rFonts w:ascii="Tahoma" w:hAnsi="Tahoma" w:cs="Tahoma"/>
          <w:sz w:val="16"/>
          <w:szCs w:val="16"/>
        </w:rPr>
      </w:pPr>
    </w:p>
    <w:p w:rsidR="00A30386" w:rsidRPr="00855A4E"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855A4E">
        <w:rPr>
          <w:rFonts w:ascii="Tahoma" w:hAnsi="Tahoma" w:cs="Tahoma"/>
          <w:sz w:val="24"/>
          <w:szCs w:val="24"/>
        </w:rPr>
        <w:t>Scheduling project support staff</w:t>
      </w:r>
      <w:r w:rsidR="00855A4E" w:rsidRPr="00855A4E">
        <w:rPr>
          <w:rFonts w:ascii="Tahoma" w:hAnsi="Tahoma" w:cs="Tahoma"/>
          <w:sz w:val="24"/>
          <w:szCs w:val="24"/>
        </w:rPr>
        <w:t>.</w:t>
      </w:r>
      <w:r w:rsidRPr="00855A4E">
        <w:rPr>
          <w:rFonts w:ascii="Tahoma" w:hAnsi="Tahoma" w:cs="Tahoma"/>
          <w:sz w:val="24"/>
          <w:szCs w:val="24"/>
        </w:rPr>
        <w:t xml:space="preserve"> </w:t>
      </w:r>
    </w:p>
    <w:p w:rsidR="00A30386" w:rsidRPr="00CD581C" w:rsidRDefault="00A30386" w:rsidP="00560CFB">
      <w:pPr>
        <w:autoSpaceDE w:val="0"/>
        <w:autoSpaceDN w:val="0"/>
        <w:adjustRightInd w:val="0"/>
        <w:spacing w:after="0"/>
        <w:ind w:firstLine="60"/>
        <w:jc w:val="both"/>
        <w:rPr>
          <w:rFonts w:ascii="Tahoma" w:hAnsi="Tahoma" w:cs="Tahoma"/>
          <w:sz w:val="16"/>
          <w:szCs w:val="16"/>
        </w:rPr>
      </w:pPr>
    </w:p>
    <w:p w:rsidR="00CD581C"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855A4E">
        <w:rPr>
          <w:rFonts w:ascii="Tahoma" w:hAnsi="Tahoma" w:cs="Tahoma"/>
          <w:sz w:val="24"/>
          <w:szCs w:val="24"/>
        </w:rPr>
        <w:t>Coordinating project work schedule with grant deadlines</w:t>
      </w:r>
      <w:r w:rsidR="00855A4E" w:rsidRPr="00855A4E">
        <w:rPr>
          <w:rFonts w:ascii="Tahoma" w:hAnsi="Tahoma" w:cs="Tahoma"/>
          <w:sz w:val="24"/>
          <w:szCs w:val="24"/>
        </w:rPr>
        <w:t>.</w:t>
      </w:r>
      <w:r w:rsidRPr="00855A4E">
        <w:rPr>
          <w:rFonts w:ascii="Tahoma" w:hAnsi="Tahoma" w:cs="Tahoma"/>
          <w:sz w:val="24"/>
          <w:szCs w:val="24"/>
        </w:rPr>
        <w:t xml:space="preserve"> </w:t>
      </w:r>
    </w:p>
    <w:p w:rsidR="00CD581C" w:rsidRPr="00CD581C" w:rsidRDefault="00CD581C" w:rsidP="00560CFB">
      <w:pPr>
        <w:pStyle w:val="ListParagraph"/>
        <w:autoSpaceDE w:val="0"/>
        <w:autoSpaceDN w:val="0"/>
        <w:adjustRightInd w:val="0"/>
        <w:spacing w:after="0"/>
        <w:jc w:val="both"/>
        <w:rPr>
          <w:rFonts w:ascii="Tahoma" w:hAnsi="Tahoma" w:cs="Tahoma"/>
          <w:sz w:val="16"/>
          <w:szCs w:val="16"/>
        </w:rPr>
      </w:pPr>
    </w:p>
    <w:p w:rsidR="003D4ACB" w:rsidRDefault="00A30386" w:rsidP="00560CFB">
      <w:pPr>
        <w:pStyle w:val="ListParagraph"/>
        <w:numPr>
          <w:ilvl w:val="0"/>
          <w:numId w:val="5"/>
        </w:numPr>
        <w:autoSpaceDE w:val="0"/>
        <w:autoSpaceDN w:val="0"/>
        <w:adjustRightInd w:val="0"/>
        <w:spacing w:after="0"/>
        <w:jc w:val="both"/>
        <w:rPr>
          <w:rFonts w:ascii="Tahoma" w:hAnsi="Tahoma" w:cs="Tahoma"/>
          <w:sz w:val="24"/>
          <w:szCs w:val="24"/>
        </w:rPr>
      </w:pPr>
      <w:r w:rsidRPr="00CD581C">
        <w:rPr>
          <w:rFonts w:ascii="Tahoma" w:hAnsi="Tahoma" w:cs="Tahoma"/>
          <w:sz w:val="24"/>
          <w:szCs w:val="24"/>
        </w:rPr>
        <w:t>Maintaining contact with DHR grant administrator or designating a</w:t>
      </w:r>
      <w:r w:rsidR="00CD581C" w:rsidRPr="00CD581C">
        <w:rPr>
          <w:rFonts w:ascii="Tahoma" w:hAnsi="Tahoma" w:cs="Tahoma"/>
          <w:sz w:val="24"/>
          <w:szCs w:val="24"/>
        </w:rPr>
        <w:t xml:space="preserve"> contact person for the project.</w:t>
      </w:r>
      <w:r w:rsidRPr="00CD581C">
        <w:rPr>
          <w:rFonts w:ascii="Tahoma" w:hAnsi="Tahoma" w:cs="Tahoma"/>
          <w:sz w:val="24"/>
          <w:szCs w:val="24"/>
        </w:rPr>
        <w:cr/>
      </w: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lastRenderedPageBreak/>
        <w:t>II. Describe the inputs of resource planning.</w:t>
      </w:r>
    </w:p>
    <w:p w:rsidR="00504ADF" w:rsidRPr="00504ADF" w:rsidRDefault="00504ADF" w:rsidP="00217D7C">
      <w:pPr>
        <w:autoSpaceDE w:val="0"/>
        <w:autoSpaceDN w:val="0"/>
        <w:adjustRightInd w:val="0"/>
        <w:spacing w:after="0" w:line="240" w:lineRule="auto"/>
        <w:jc w:val="both"/>
        <w:rPr>
          <w:rFonts w:ascii="Tahoma" w:hAnsi="Tahoma" w:cs="Tahoma"/>
          <w:sz w:val="16"/>
          <w:szCs w:val="16"/>
          <w:u w:val="single"/>
        </w:rPr>
      </w:pPr>
    </w:p>
    <w:p w:rsidR="00C835AF" w:rsidRDefault="00AB1D0F" w:rsidP="00823A7C">
      <w:pPr>
        <w:autoSpaceDE w:val="0"/>
        <w:autoSpaceDN w:val="0"/>
        <w:adjustRightInd w:val="0"/>
        <w:spacing w:after="0"/>
        <w:jc w:val="both"/>
        <w:rPr>
          <w:rFonts w:ascii="Tahoma" w:hAnsi="Tahoma" w:cs="Tahoma"/>
          <w:sz w:val="24"/>
          <w:szCs w:val="24"/>
          <w:shd w:val="clear" w:color="auto" w:fill="FFFFFF"/>
        </w:rPr>
      </w:pPr>
      <w:r w:rsidRPr="00AB1D0F">
        <w:rPr>
          <w:rFonts w:ascii="Tahoma" w:hAnsi="Tahoma" w:cs="Tahoma"/>
          <w:sz w:val="24"/>
          <w:szCs w:val="24"/>
          <w:shd w:val="clear" w:color="auto" w:fill="FFFFFF"/>
        </w:rPr>
        <w:t>Resources are the means we use to achieve project objectives. The primary resource is obviously people with applicable skills and competencies. The other main grouping of resources we need include capital, facilities, equipment, material and information. There is usually a gap between the investment reach of a project and the project demands.</w:t>
      </w:r>
    </w:p>
    <w:p w:rsidR="00BD5FBE" w:rsidRPr="00BD5FBE" w:rsidRDefault="00BD5FBE" w:rsidP="00823A7C">
      <w:pPr>
        <w:autoSpaceDE w:val="0"/>
        <w:autoSpaceDN w:val="0"/>
        <w:adjustRightInd w:val="0"/>
        <w:spacing w:after="0"/>
        <w:jc w:val="both"/>
        <w:rPr>
          <w:rFonts w:ascii="Tahoma" w:hAnsi="Tahoma" w:cs="Tahoma"/>
          <w:sz w:val="16"/>
          <w:szCs w:val="16"/>
          <w:shd w:val="clear" w:color="auto" w:fill="FFFFFF"/>
        </w:rPr>
      </w:pPr>
    </w:p>
    <w:p w:rsidR="00BD5FBE" w:rsidRPr="00AB1D0F" w:rsidRDefault="00AB1D0F" w:rsidP="00823A7C">
      <w:pPr>
        <w:shd w:val="clear" w:color="auto" w:fill="FFFFFF"/>
        <w:spacing w:after="167"/>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In order to ensure a cost effective application of required resources we must perform a proper needs analysis in order to define the project goals and objectives. The project’s baseline that must be resourced will be known after a requirement specification has been completed. The WBS is the base document for determining resource requirements. The requirement specification will spell out the real requirements to achieve through the specific project.</w:t>
      </w:r>
    </w:p>
    <w:p w:rsidR="00AB1D0F" w:rsidRPr="00AB1D0F" w:rsidRDefault="00AB1D0F" w:rsidP="00823A7C">
      <w:pPr>
        <w:shd w:val="clear" w:color="auto" w:fill="FFFFFF"/>
        <w:spacing w:after="167"/>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The objective of this article is to provide some guidelines and advice to determine resource requirements and the process of acquiring and managing resources.</w:t>
      </w:r>
    </w:p>
    <w:p w:rsidR="00AB1D0F" w:rsidRPr="00AB1D0F" w:rsidRDefault="00AB1D0F" w:rsidP="00217D7C">
      <w:pPr>
        <w:shd w:val="clear" w:color="auto" w:fill="FFFFFF"/>
        <w:spacing w:after="167" w:line="301" w:lineRule="atLeast"/>
        <w:jc w:val="both"/>
        <w:textAlignment w:val="baseline"/>
        <w:rPr>
          <w:rFonts w:ascii="Tahoma" w:eastAsia="Times New Roman" w:hAnsi="Tahoma" w:cs="Tahoma"/>
          <w:sz w:val="24"/>
          <w:szCs w:val="24"/>
          <w:lang w:eastAsia="en-GB"/>
        </w:rPr>
      </w:pPr>
      <w:r w:rsidRPr="00AB1D0F">
        <w:rPr>
          <w:rFonts w:ascii="Tahoma" w:eastAsia="Times New Roman" w:hAnsi="Tahoma" w:cs="Tahoma"/>
          <w:b/>
          <w:bCs/>
          <w:sz w:val="24"/>
          <w:szCs w:val="24"/>
          <w:lang w:eastAsia="en-GB"/>
        </w:rPr>
        <w:t>Inputs to resource planning</w:t>
      </w:r>
    </w:p>
    <w:p w:rsidR="00AB1D0F"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The WBS identifies the project elements that will need resources. It is therefore  the primary input to resource planning</w:t>
      </w:r>
      <w:r w:rsidR="00BD5FBE">
        <w:rPr>
          <w:rFonts w:ascii="Tahoma" w:eastAsia="Times New Roman" w:hAnsi="Tahoma" w:cs="Tahoma"/>
          <w:sz w:val="24"/>
          <w:szCs w:val="24"/>
          <w:lang w:eastAsia="en-GB"/>
        </w:rPr>
        <w:t>.</w:t>
      </w:r>
    </w:p>
    <w:p w:rsidR="00BD5FBE" w:rsidRPr="00AB1D0F" w:rsidRDefault="00BD5FBE"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AB1D0F"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Historical information as to what types of resources were required for similar work on previous projects is valuable input. In many instances there are industry standards available that you can consult</w:t>
      </w:r>
      <w:r w:rsidR="00BD5FBE">
        <w:rPr>
          <w:rFonts w:ascii="Tahoma" w:eastAsia="Times New Roman" w:hAnsi="Tahoma" w:cs="Tahoma"/>
          <w:sz w:val="24"/>
          <w:szCs w:val="24"/>
          <w:lang w:eastAsia="en-GB"/>
        </w:rPr>
        <w:t>.</w:t>
      </w:r>
    </w:p>
    <w:p w:rsidR="00BD5FBE" w:rsidRPr="00AB1D0F" w:rsidRDefault="00BD5FBE"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AB1D0F"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The scope statement contains the project justification and the project objectives which should be considered</w:t>
      </w:r>
      <w:r w:rsidR="00BD5FBE">
        <w:rPr>
          <w:rFonts w:ascii="Tahoma" w:eastAsia="Times New Roman" w:hAnsi="Tahoma" w:cs="Tahoma"/>
          <w:sz w:val="24"/>
          <w:szCs w:val="24"/>
          <w:lang w:eastAsia="en-GB"/>
        </w:rPr>
        <w:t>.</w:t>
      </w:r>
    </w:p>
    <w:p w:rsidR="00BD5FBE" w:rsidRPr="00AB1D0F" w:rsidRDefault="00BD5FBE"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E25440" w:rsidRDefault="00AB1D0F" w:rsidP="00217D7C">
      <w:pPr>
        <w:numPr>
          <w:ilvl w:val="0"/>
          <w:numId w:val="7"/>
        </w:numPr>
        <w:shd w:val="clear" w:color="auto" w:fill="FFFFFF"/>
        <w:spacing w:after="0" w:line="301" w:lineRule="atLeast"/>
        <w:ind w:right="360"/>
        <w:jc w:val="both"/>
        <w:textAlignment w:val="baseline"/>
        <w:rPr>
          <w:rFonts w:ascii="Tahoma" w:eastAsia="Times New Roman" w:hAnsi="Tahoma" w:cs="Tahoma"/>
          <w:sz w:val="24"/>
          <w:szCs w:val="24"/>
          <w:lang w:eastAsia="en-GB"/>
        </w:rPr>
      </w:pPr>
      <w:r w:rsidRPr="00AB1D0F">
        <w:rPr>
          <w:rFonts w:ascii="Tahoma" w:eastAsia="Times New Roman" w:hAnsi="Tahoma" w:cs="Tahoma"/>
          <w:sz w:val="24"/>
          <w:szCs w:val="24"/>
          <w:lang w:eastAsia="en-GB"/>
        </w:rPr>
        <w:t>A resource pool description is another useful input. It constitutes knowledge of what resources (people, equipment and material) are potentially available</w:t>
      </w:r>
      <w:r w:rsidR="00BD5FBE">
        <w:rPr>
          <w:rFonts w:ascii="Tahoma" w:eastAsia="Times New Roman" w:hAnsi="Tahoma" w:cs="Tahoma"/>
          <w:sz w:val="24"/>
          <w:szCs w:val="24"/>
          <w:lang w:eastAsia="en-GB"/>
        </w:rPr>
        <w:t>.</w:t>
      </w:r>
    </w:p>
    <w:p w:rsidR="00E25440" w:rsidRPr="00E25440" w:rsidRDefault="00E25440" w:rsidP="00217D7C">
      <w:pPr>
        <w:shd w:val="clear" w:color="auto" w:fill="FFFFFF"/>
        <w:spacing w:after="0" w:line="301" w:lineRule="atLeast"/>
        <w:ind w:left="720" w:right="360"/>
        <w:jc w:val="both"/>
        <w:textAlignment w:val="baseline"/>
        <w:rPr>
          <w:rFonts w:ascii="Tahoma" w:eastAsia="Times New Roman" w:hAnsi="Tahoma" w:cs="Tahoma"/>
          <w:sz w:val="16"/>
          <w:szCs w:val="16"/>
          <w:lang w:eastAsia="en-GB"/>
        </w:rPr>
      </w:pPr>
    </w:p>
    <w:p w:rsidR="00E25440" w:rsidRPr="00E25440" w:rsidRDefault="00E25440" w:rsidP="00823A7C">
      <w:pPr>
        <w:pStyle w:val="NormalWeb"/>
        <w:shd w:val="clear" w:color="auto" w:fill="FFFFFF"/>
        <w:spacing w:before="0" w:beforeAutospacing="0" w:after="167" w:afterAutospacing="0" w:line="276" w:lineRule="auto"/>
        <w:jc w:val="both"/>
        <w:textAlignment w:val="baseline"/>
        <w:rPr>
          <w:rFonts w:ascii="Tahoma" w:hAnsi="Tahoma" w:cs="Tahoma"/>
        </w:rPr>
      </w:pPr>
      <w:r w:rsidRPr="00E25440">
        <w:rPr>
          <w:rFonts w:ascii="Tahoma" w:hAnsi="Tahoma" w:cs="Tahoma"/>
          <w:b/>
        </w:rPr>
        <w:t>Resource estimation</w:t>
      </w:r>
      <w:r w:rsidRPr="00E25440">
        <w:rPr>
          <w:rFonts w:ascii="Tahoma" w:hAnsi="Tahoma" w:cs="Tahoma"/>
        </w:rPr>
        <w:t xml:space="preserve"> is a structured prediction of the cost and other resources required to execute a task. One of the primary functions of the process is to establish a control basis. Therefore the more accurate the estimation, the more reliable the control system becomes.</w:t>
      </w:r>
    </w:p>
    <w:p w:rsidR="00E25440" w:rsidRPr="00E25440" w:rsidRDefault="00E25440" w:rsidP="00823A7C">
      <w:pPr>
        <w:pStyle w:val="NormalWeb"/>
        <w:shd w:val="clear" w:color="auto" w:fill="FFFFFF"/>
        <w:spacing w:before="0" w:beforeAutospacing="0" w:after="167" w:afterAutospacing="0" w:line="276" w:lineRule="auto"/>
        <w:jc w:val="both"/>
        <w:textAlignment w:val="baseline"/>
        <w:rPr>
          <w:rFonts w:ascii="Tahoma" w:hAnsi="Tahoma" w:cs="Tahoma"/>
        </w:rPr>
      </w:pPr>
      <w:r w:rsidRPr="00E25440">
        <w:rPr>
          <w:rFonts w:ascii="Tahoma" w:hAnsi="Tahoma" w:cs="Tahoma"/>
        </w:rPr>
        <w:t>The required accuracy and effort going into resource estimation can be influenced by the element of uncertainty and risk involved because of technical complexity and novelty of the project. The expected price basis of the contract could make resource estimation a critical factor. The higher the risk the more important it becomes to have a realistic estimation, which implies a more detailed process.</w:t>
      </w:r>
    </w:p>
    <w:p w:rsidR="00823A7C" w:rsidRDefault="00823A7C" w:rsidP="00217D7C">
      <w:pPr>
        <w:autoSpaceDE w:val="0"/>
        <w:autoSpaceDN w:val="0"/>
        <w:adjustRightInd w:val="0"/>
        <w:spacing w:after="0" w:line="240" w:lineRule="auto"/>
        <w:jc w:val="both"/>
        <w:rPr>
          <w:rFonts w:ascii="Tahoma" w:hAnsi="Tahoma" w:cs="Tahoma"/>
          <w:sz w:val="24"/>
          <w:szCs w:val="24"/>
        </w:rPr>
      </w:pP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lastRenderedPageBreak/>
        <w:t>III. Name various resources of expert judgment.</w:t>
      </w:r>
    </w:p>
    <w:p w:rsidR="00E601E3" w:rsidRPr="00E601E3" w:rsidRDefault="00E601E3" w:rsidP="00217D7C">
      <w:pPr>
        <w:autoSpaceDE w:val="0"/>
        <w:autoSpaceDN w:val="0"/>
        <w:adjustRightInd w:val="0"/>
        <w:spacing w:after="0" w:line="240" w:lineRule="auto"/>
        <w:jc w:val="both"/>
        <w:rPr>
          <w:rStyle w:val="SubtleEmphasis"/>
        </w:rPr>
      </w:pPr>
    </w:p>
    <w:p w:rsidR="00E601E3" w:rsidRPr="00952F68" w:rsidRDefault="00E601E3" w:rsidP="00217D7C">
      <w:pPr>
        <w:spacing w:after="0"/>
        <w:jc w:val="both"/>
        <w:rPr>
          <w:rStyle w:val="SubtleEmphasis"/>
          <w:rFonts w:ascii="Tahoma" w:hAnsi="Tahoma" w:cs="Tahoma"/>
          <w:i w:val="0"/>
          <w:color w:val="auto"/>
          <w:sz w:val="16"/>
          <w:szCs w:val="16"/>
          <w:lang w:eastAsia="en-GB"/>
        </w:rPr>
      </w:pPr>
      <w:r w:rsidRPr="00E601E3">
        <w:rPr>
          <w:rStyle w:val="SubtleEmphasis"/>
          <w:rFonts w:ascii="Tahoma" w:hAnsi="Tahoma" w:cs="Tahoma"/>
          <w:i w:val="0"/>
          <w:color w:val="auto"/>
          <w:sz w:val="24"/>
          <w:szCs w:val="24"/>
          <w:lang w:eastAsia="en-GB"/>
        </w:rPr>
        <w:t>Expert Judgment refers to the decisions or suggestions given by knowledgeable experts during the various activities in qualitative risk analysis. The individuals who provide us with their expert judgment are called as “Experts”. This could include:</w:t>
      </w:r>
      <w:r w:rsidRPr="00E601E3">
        <w:rPr>
          <w:rStyle w:val="SubtleEmphasis"/>
          <w:rFonts w:ascii="Tahoma" w:hAnsi="Tahoma" w:cs="Tahoma"/>
          <w:i w:val="0"/>
          <w:color w:val="auto"/>
          <w:sz w:val="24"/>
          <w:szCs w:val="24"/>
          <w:lang w:eastAsia="en-GB"/>
        </w:rPr>
        <w:br/>
      </w:r>
    </w:p>
    <w:p w:rsidR="00D81E3E" w:rsidRDefault="00E601E3" w:rsidP="00217D7C">
      <w:pPr>
        <w:pStyle w:val="Quote"/>
        <w:numPr>
          <w:ilvl w:val="0"/>
          <w:numId w:val="9"/>
        </w:numPr>
        <w:spacing w:line="240" w:lineRule="auto"/>
        <w:jc w:val="both"/>
        <w:rPr>
          <w:rStyle w:val="Emphasis"/>
          <w:rFonts w:ascii="Tahoma" w:hAnsi="Tahoma" w:cs="Tahoma"/>
          <w:color w:val="auto"/>
          <w:sz w:val="24"/>
          <w:szCs w:val="24"/>
          <w:lang w:eastAsia="en-GB"/>
        </w:rPr>
      </w:pPr>
      <w:r w:rsidRPr="00E601E3">
        <w:rPr>
          <w:rStyle w:val="Emphasis"/>
          <w:rFonts w:ascii="Tahoma" w:hAnsi="Tahoma" w:cs="Tahoma"/>
          <w:color w:val="auto"/>
          <w:sz w:val="24"/>
          <w:szCs w:val="24"/>
          <w:lang w:eastAsia="en-GB"/>
        </w:rPr>
        <w:t>Individuals with similar project experience</w:t>
      </w:r>
      <w:r w:rsidR="00D81E3E">
        <w:rPr>
          <w:rStyle w:val="Emphasis"/>
          <w:rFonts w:ascii="Tahoma" w:hAnsi="Tahoma" w:cs="Tahoma"/>
          <w:color w:val="auto"/>
          <w:sz w:val="24"/>
          <w:szCs w:val="24"/>
          <w:lang w:eastAsia="en-GB"/>
        </w:rPr>
        <w:t>.</w:t>
      </w:r>
    </w:p>
    <w:p w:rsidR="00D81E3E" w:rsidRDefault="00E601E3" w:rsidP="00217D7C">
      <w:pPr>
        <w:pStyle w:val="Quote"/>
        <w:numPr>
          <w:ilvl w:val="0"/>
          <w:numId w:val="9"/>
        </w:numPr>
        <w:spacing w:line="240" w:lineRule="auto"/>
        <w:jc w:val="both"/>
        <w:rPr>
          <w:rStyle w:val="Emphasis"/>
          <w:rFonts w:ascii="Tahoma" w:hAnsi="Tahoma" w:cs="Tahoma"/>
          <w:color w:val="auto"/>
          <w:sz w:val="24"/>
          <w:szCs w:val="24"/>
          <w:lang w:eastAsia="en-GB"/>
        </w:rPr>
      </w:pPr>
      <w:r w:rsidRPr="00E601E3">
        <w:rPr>
          <w:rStyle w:val="Emphasis"/>
          <w:rFonts w:ascii="Tahoma" w:hAnsi="Tahoma" w:cs="Tahoma"/>
          <w:color w:val="auto"/>
          <w:sz w:val="24"/>
          <w:szCs w:val="24"/>
          <w:lang w:eastAsia="en-GB"/>
        </w:rPr>
        <w:t>Project team members who contribute to project planning and management activities</w:t>
      </w:r>
      <w:r w:rsidR="00D81E3E">
        <w:rPr>
          <w:rStyle w:val="Emphasis"/>
          <w:rFonts w:ascii="Tahoma" w:hAnsi="Tahoma" w:cs="Tahoma"/>
          <w:color w:val="auto"/>
          <w:sz w:val="24"/>
          <w:szCs w:val="24"/>
          <w:lang w:eastAsia="en-GB"/>
        </w:rPr>
        <w:t>.</w:t>
      </w:r>
    </w:p>
    <w:p w:rsidR="00952F68" w:rsidRDefault="00E601E3" w:rsidP="00217D7C">
      <w:pPr>
        <w:pStyle w:val="Quote"/>
        <w:numPr>
          <w:ilvl w:val="0"/>
          <w:numId w:val="9"/>
        </w:numPr>
        <w:spacing w:line="240" w:lineRule="auto"/>
        <w:jc w:val="both"/>
        <w:rPr>
          <w:rStyle w:val="Emphasis"/>
          <w:rFonts w:ascii="Tahoma" w:hAnsi="Tahoma" w:cs="Tahoma"/>
          <w:color w:val="auto"/>
          <w:sz w:val="24"/>
          <w:szCs w:val="24"/>
          <w:lang w:eastAsia="en-GB"/>
        </w:rPr>
      </w:pPr>
      <w:r w:rsidRPr="00E601E3">
        <w:rPr>
          <w:rStyle w:val="Emphasis"/>
          <w:rFonts w:ascii="Tahoma" w:hAnsi="Tahoma" w:cs="Tahoma"/>
          <w:color w:val="auto"/>
          <w:sz w:val="24"/>
          <w:szCs w:val="24"/>
          <w:lang w:eastAsia="en-GB"/>
        </w:rPr>
        <w:t>Specialists in risk management from outside the project</w:t>
      </w:r>
      <w:r w:rsidR="00D81E3E">
        <w:rPr>
          <w:rStyle w:val="Emphasis"/>
          <w:rFonts w:ascii="Tahoma" w:hAnsi="Tahoma" w:cs="Tahoma"/>
          <w:color w:val="auto"/>
          <w:sz w:val="24"/>
          <w:szCs w:val="24"/>
          <w:lang w:eastAsia="en-GB"/>
        </w:rPr>
        <w:t>.</w:t>
      </w:r>
    </w:p>
    <w:p w:rsidR="002B1E98" w:rsidRDefault="00952F68" w:rsidP="00217D7C">
      <w:pPr>
        <w:pStyle w:val="ListParagraph"/>
        <w:autoSpaceDE w:val="0"/>
        <w:autoSpaceDN w:val="0"/>
        <w:adjustRightInd w:val="0"/>
        <w:spacing w:after="0"/>
        <w:ind w:left="0"/>
        <w:jc w:val="both"/>
        <w:rPr>
          <w:rStyle w:val="SubtleEmphasis"/>
          <w:rFonts w:ascii="Tahoma" w:hAnsi="Tahoma" w:cs="Tahoma"/>
          <w:i w:val="0"/>
          <w:color w:val="auto"/>
          <w:sz w:val="24"/>
          <w:szCs w:val="24"/>
          <w:lang w:eastAsia="en-GB"/>
        </w:rPr>
      </w:pPr>
      <w:r w:rsidRPr="00952F68">
        <w:rPr>
          <w:rStyle w:val="SubtleEmphasis"/>
          <w:rFonts w:ascii="Tahoma" w:hAnsi="Tahoma" w:cs="Tahoma"/>
          <w:i w:val="0"/>
          <w:color w:val="auto"/>
          <w:sz w:val="24"/>
          <w:szCs w:val="24"/>
          <w:lang w:eastAsia="en-GB"/>
        </w:rPr>
        <w:t>Expert judgment will be used during workshops, interviews or meetings when risk management activities are carried out. For example; during the risk probability and impact assessment activity, the team comes together in a meeting to assess the probability and impact of each risk. During this meeting, our risk experts could share their views with the team thereby providing us with expert judgment. </w:t>
      </w:r>
    </w:p>
    <w:p w:rsidR="00952F68" w:rsidRPr="00952F68" w:rsidRDefault="00952F68" w:rsidP="00217D7C">
      <w:pPr>
        <w:pStyle w:val="ListParagraph"/>
        <w:autoSpaceDE w:val="0"/>
        <w:autoSpaceDN w:val="0"/>
        <w:adjustRightInd w:val="0"/>
        <w:spacing w:after="0"/>
        <w:ind w:left="0"/>
        <w:jc w:val="both"/>
        <w:rPr>
          <w:rStyle w:val="SubtleEmphasis"/>
          <w:rFonts w:ascii="Tahoma" w:hAnsi="Tahoma" w:cs="Tahoma"/>
          <w:i w:val="0"/>
          <w:color w:val="auto"/>
          <w:sz w:val="24"/>
          <w:szCs w:val="24"/>
        </w:rPr>
      </w:pPr>
      <w:r w:rsidRPr="00952F68">
        <w:rPr>
          <w:rStyle w:val="SubtleEmphasis"/>
          <w:rFonts w:ascii="Tahoma" w:hAnsi="Tahoma" w:cs="Tahoma"/>
          <w:i w:val="0"/>
          <w:color w:val="auto"/>
          <w:sz w:val="24"/>
          <w:szCs w:val="24"/>
          <w:lang w:eastAsia="en-GB"/>
        </w:rPr>
        <w:br/>
        <w:t xml:space="preserve">One important thing we need to remember about expert judgment is  to filter out the bias of the experts. Some expert’s views could be biased towards their specific way of thinking and may be contrarian to how the project functions or from the majority view. </w:t>
      </w:r>
    </w:p>
    <w:p w:rsidR="00952F68" w:rsidRPr="002B1E98" w:rsidRDefault="00952F68" w:rsidP="00217D7C">
      <w:pPr>
        <w:autoSpaceDE w:val="0"/>
        <w:autoSpaceDN w:val="0"/>
        <w:adjustRightInd w:val="0"/>
        <w:spacing w:after="0" w:line="240" w:lineRule="auto"/>
        <w:jc w:val="both"/>
        <w:rPr>
          <w:sz w:val="16"/>
          <w:szCs w:val="16"/>
          <w:lang w:eastAsia="en-GB"/>
        </w:rPr>
      </w:pPr>
    </w:p>
    <w:p w:rsidR="00245AEE"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t>IV. What are the inputs of cost estimating?</w:t>
      </w:r>
    </w:p>
    <w:p w:rsidR="00C61391" w:rsidRPr="002B1E98" w:rsidRDefault="00C61391" w:rsidP="00217D7C">
      <w:pPr>
        <w:autoSpaceDE w:val="0"/>
        <w:autoSpaceDN w:val="0"/>
        <w:adjustRightInd w:val="0"/>
        <w:spacing w:after="0" w:line="240" w:lineRule="auto"/>
        <w:jc w:val="both"/>
        <w:rPr>
          <w:rFonts w:ascii="Tahoma" w:hAnsi="Tahoma" w:cs="Tahoma"/>
          <w:sz w:val="16"/>
          <w:szCs w:val="16"/>
        </w:rPr>
      </w:pPr>
    </w:p>
    <w:p w:rsidR="00CE72F2" w:rsidRPr="00CE72F2" w:rsidRDefault="00CE72F2" w:rsidP="00217D7C">
      <w:pPr>
        <w:spacing w:after="0" w:line="352" w:lineRule="atLeast"/>
        <w:jc w:val="both"/>
        <w:textAlignment w:val="baseline"/>
        <w:rPr>
          <w:rFonts w:ascii="Tahoma" w:eastAsia="Times New Roman" w:hAnsi="Tahoma" w:cs="Tahoma"/>
          <w:sz w:val="24"/>
          <w:szCs w:val="24"/>
          <w:lang w:eastAsia="en-GB"/>
        </w:rPr>
      </w:pPr>
      <w:r w:rsidRPr="00CE72F2">
        <w:rPr>
          <w:rFonts w:ascii="Tahoma" w:eastAsia="Times New Roman" w:hAnsi="Tahoma" w:cs="Tahoma"/>
          <w:sz w:val="24"/>
          <w:szCs w:val="24"/>
          <w:lang w:eastAsia="en-GB"/>
        </w:rPr>
        <w:t>The purpose of </w:t>
      </w:r>
      <w:r w:rsidRPr="00CE72F2">
        <w:rPr>
          <w:rFonts w:ascii="Tahoma" w:eastAsia="Times New Roman" w:hAnsi="Tahoma" w:cs="Tahoma"/>
          <w:sz w:val="24"/>
          <w:szCs w:val="24"/>
          <w:bdr w:val="none" w:sz="0" w:space="0" w:color="auto" w:frame="1"/>
          <w:lang w:eastAsia="en-GB"/>
        </w:rPr>
        <w:t>estimate costs</w:t>
      </w:r>
      <w:r w:rsidRPr="00CE72F2">
        <w:rPr>
          <w:rFonts w:ascii="Tahoma" w:eastAsia="Times New Roman" w:hAnsi="Tahoma" w:cs="Tahoma"/>
          <w:sz w:val="24"/>
          <w:szCs w:val="24"/>
          <w:lang w:eastAsia="en-GB"/>
        </w:rPr>
        <w:t> and the determine budget process within the cost management process group, i</w:t>
      </w:r>
      <w:r w:rsidR="007A5312">
        <w:rPr>
          <w:rFonts w:ascii="Tahoma" w:eastAsia="Times New Roman" w:hAnsi="Tahoma" w:cs="Tahoma"/>
          <w:sz w:val="24"/>
          <w:szCs w:val="24"/>
          <w:lang w:eastAsia="en-GB"/>
        </w:rPr>
        <w:t>s to produce the cost baseline</w:t>
      </w:r>
      <w:r w:rsidRPr="00CE72F2">
        <w:rPr>
          <w:rFonts w:ascii="Tahoma" w:eastAsia="Times New Roman" w:hAnsi="Tahoma" w:cs="Tahoma"/>
          <w:sz w:val="24"/>
          <w:szCs w:val="24"/>
          <w:lang w:eastAsia="en-GB"/>
        </w:rPr>
        <w:t xml:space="preserve"> even though this will need to be reconciled with any high-level budgets are set by your organisation.</w:t>
      </w:r>
    </w:p>
    <w:p w:rsidR="00CE72F2" w:rsidRDefault="00CE72F2" w:rsidP="00217D7C">
      <w:pPr>
        <w:spacing w:before="167" w:after="167" w:line="352" w:lineRule="atLeast"/>
        <w:jc w:val="both"/>
        <w:textAlignment w:val="baseline"/>
        <w:rPr>
          <w:rFonts w:ascii="Tahoma" w:eastAsia="Times New Roman" w:hAnsi="Tahoma" w:cs="Tahoma"/>
          <w:sz w:val="24"/>
          <w:szCs w:val="24"/>
          <w:lang w:eastAsia="en-GB"/>
        </w:rPr>
      </w:pPr>
      <w:r w:rsidRPr="00CE72F2">
        <w:rPr>
          <w:rFonts w:ascii="Tahoma" w:eastAsia="Times New Roman" w:hAnsi="Tahoma" w:cs="Tahoma"/>
          <w:sz w:val="24"/>
          <w:szCs w:val="24"/>
          <w:lang w:eastAsia="en-GB"/>
        </w:rPr>
        <w:t>The estimate costs process is where each activity is evaluated to determine the cost estimates from their resource estimates. Like so m</w:t>
      </w:r>
      <w:r w:rsidR="00920E8F">
        <w:rPr>
          <w:rFonts w:ascii="Tahoma" w:eastAsia="Times New Roman" w:hAnsi="Tahoma" w:cs="Tahoma"/>
          <w:sz w:val="24"/>
          <w:szCs w:val="24"/>
          <w:lang w:eastAsia="en-GB"/>
        </w:rPr>
        <w:t xml:space="preserve">any of the planning processes, </w:t>
      </w:r>
      <w:r w:rsidRPr="00CE72F2">
        <w:rPr>
          <w:rFonts w:ascii="Tahoma" w:eastAsia="Times New Roman" w:hAnsi="Tahoma" w:cs="Tahoma"/>
          <w:sz w:val="24"/>
          <w:szCs w:val="24"/>
          <w:lang w:eastAsia="en-GB"/>
        </w:rPr>
        <w:t>estimate costs’ may be carried out time and again.</w:t>
      </w:r>
    </w:p>
    <w:p w:rsidR="00DA6D06" w:rsidRDefault="00DA6D06" w:rsidP="00217D7C">
      <w:pPr>
        <w:spacing w:after="0" w:line="352" w:lineRule="atLeast"/>
        <w:jc w:val="both"/>
        <w:textAlignment w:val="baseline"/>
        <w:rPr>
          <w:rFonts w:ascii="Tahoma" w:eastAsia="Times New Roman" w:hAnsi="Tahoma" w:cs="Tahoma"/>
          <w:sz w:val="24"/>
          <w:szCs w:val="24"/>
          <w:lang w:eastAsia="en-GB"/>
        </w:rPr>
      </w:pPr>
      <w:r w:rsidRPr="00DA6D06">
        <w:rPr>
          <w:rFonts w:ascii="Tahoma" w:eastAsia="Times New Roman" w:hAnsi="Tahoma" w:cs="Tahoma"/>
          <w:b/>
          <w:bCs/>
          <w:iCs/>
          <w:sz w:val="24"/>
          <w:szCs w:val="24"/>
          <w:lang w:eastAsia="en-GB"/>
        </w:rPr>
        <w:t xml:space="preserve">Project schedule - </w:t>
      </w:r>
      <w:r w:rsidRPr="00DA6D06">
        <w:rPr>
          <w:rFonts w:ascii="Tahoma" w:eastAsia="Times New Roman" w:hAnsi="Tahoma" w:cs="Tahoma"/>
          <w:sz w:val="24"/>
          <w:szCs w:val="24"/>
          <w:lang w:eastAsia="en-GB"/>
        </w:rPr>
        <w:t>Projects consume large amounts of cost and knowing when such costs are needed, is important particularly when considering cash-flow. For this reason, and cost performance baseline will be created as part of the next process, determine budget.</w:t>
      </w:r>
    </w:p>
    <w:p w:rsidR="00683DBE" w:rsidRPr="00683DBE" w:rsidRDefault="00683DBE" w:rsidP="00217D7C">
      <w:pPr>
        <w:spacing w:after="0" w:line="352" w:lineRule="atLeast"/>
        <w:jc w:val="both"/>
        <w:textAlignment w:val="baseline"/>
        <w:rPr>
          <w:rFonts w:ascii="Tahoma" w:eastAsia="Times New Roman" w:hAnsi="Tahoma" w:cs="Tahoma"/>
          <w:sz w:val="24"/>
          <w:szCs w:val="24"/>
          <w:lang w:eastAsia="en-GB"/>
        </w:rPr>
      </w:pPr>
      <w:r w:rsidRPr="00683DBE">
        <w:rPr>
          <w:rFonts w:ascii="Tahoma" w:eastAsia="Times New Roman" w:hAnsi="Tahoma" w:cs="Tahoma"/>
          <w:b/>
          <w:bCs/>
          <w:iCs/>
          <w:sz w:val="24"/>
          <w:szCs w:val="24"/>
          <w:lang w:eastAsia="en-GB"/>
        </w:rPr>
        <w:t xml:space="preserve">Human resource plan - </w:t>
      </w:r>
      <w:r w:rsidRPr="00683DBE">
        <w:rPr>
          <w:rFonts w:ascii="Tahoma" w:eastAsia="Times New Roman" w:hAnsi="Tahoma" w:cs="Tahoma"/>
          <w:sz w:val="24"/>
          <w:szCs w:val="24"/>
          <w:lang w:eastAsia="en-GB"/>
        </w:rPr>
        <w:t>This document shows what types of resources the project will need and includes how all they will be procured. Both of these aspects will have a direct affect on cost estimates generated in the estimate costs process.</w:t>
      </w:r>
    </w:p>
    <w:p w:rsidR="000B3926" w:rsidRPr="00F64505" w:rsidRDefault="000B3926" w:rsidP="00217D7C">
      <w:pPr>
        <w:spacing w:after="0" w:line="352" w:lineRule="atLeast"/>
        <w:jc w:val="both"/>
        <w:textAlignment w:val="baseline"/>
        <w:rPr>
          <w:rFonts w:ascii="Tahoma" w:eastAsia="Times New Roman" w:hAnsi="Tahoma" w:cs="Tahoma"/>
          <w:sz w:val="24"/>
          <w:szCs w:val="24"/>
          <w:lang w:eastAsia="en-GB"/>
        </w:rPr>
      </w:pPr>
      <w:r w:rsidRPr="000B3926">
        <w:rPr>
          <w:rFonts w:ascii="Tahoma" w:eastAsia="Times New Roman" w:hAnsi="Tahoma" w:cs="Tahoma"/>
          <w:b/>
          <w:bCs/>
          <w:iCs/>
          <w:sz w:val="24"/>
          <w:szCs w:val="24"/>
          <w:lang w:eastAsia="en-GB"/>
        </w:rPr>
        <w:t xml:space="preserve">Organisational process assets - </w:t>
      </w:r>
      <w:r w:rsidRPr="000B3926">
        <w:rPr>
          <w:rFonts w:ascii="Tahoma" w:eastAsia="Times New Roman" w:hAnsi="Tahoma" w:cs="Tahoma"/>
          <w:sz w:val="24"/>
          <w:szCs w:val="24"/>
          <w:lang w:eastAsia="en-GB"/>
        </w:rPr>
        <w:t>Usually cost information can be gleaned from previous similar projects, lessons learned, or any guidelines that must be followed. In addition there may be software tools or databases that contain important cost data.</w:t>
      </w:r>
    </w:p>
    <w:p w:rsidR="00E53165" w:rsidRPr="00835555" w:rsidRDefault="00245AEE" w:rsidP="00217D7C">
      <w:pPr>
        <w:autoSpaceDE w:val="0"/>
        <w:autoSpaceDN w:val="0"/>
        <w:adjustRightInd w:val="0"/>
        <w:spacing w:after="0" w:line="240" w:lineRule="auto"/>
        <w:jc w:val="both"/>
        <w:rPr>
          <w:rFonts w:ascii="Tahoma" w:hAnsi="Tahoma" w:cs="Tahoma"/>
          <w:sz w:val="24"/>
          <w:szCs w:val="24"/>
          <w:u w:val="single"/>
        </w:rPr>
      </w:pPr>
      <w:r w:rsidRPr="00245AEE">
        <w:rPr>
          <w:rFonts w:ascii="Tahoma" w:hAnsi="Tahoma" w:cs="Tahoma"/>
          <w:sz w:val="24"/>
          <w:szCs w:val="24"/>
          <w:u w:val="single"/>
        </w:rPr>
        <w:lastRenderedPageBreak/>
        <w:t>V. Describe the inputs of the cost control process.</w:t>
      </w:r>
    </w:p>
    <w:p w:rsidR="00E53165" w:rsidRPr="00E53165" w:rsidRDefault="00E53165" w:rsidP="00217D7C">
      <w:pPr>
        <w:pStyle w:val="NormalWeb"/>
        <w:shd w:val="clear" w:color="auto" w:fill="FFFFFF"/>
        <w:spacing w:before="134" w:beforeAutospacing="0" w:after="134" w:afterAutospacing="0" w:line="348" w:lineRule="atLeast"/>
        <w:jc w:val="both"/>
        <w:rPr>
          <w:rFonts w:ascii="Tahoma" w:hAnsi="Tahoma" w:cs="Tahoma"/>
        </w:rPr>
      </w:pPr>
      <w:r w:rsidRPr="00E53165">
        <w:rPr>
          <w:rFonts w:ascii="Tahoma" w:hAnsi="Tahoma" w:cs="Tahoma"/>
        </w:rPr>
        <w:t>The outcome of this process is the actual work performance information, such as the cumulative cost and schedule variances and the cumulative cost and schedule performance indexes. You will also have forecasts and the associated data to explain the assumptions you made for those forecasts.</w:t>
      </w:r>
    </w:p>
    <w:p w:rsidR="00E53165" w:rsidRPr="00E53165" w:rsidRDefault="00E53165" w:rsidP="00217D7C">
      <w:pPr>
        <w:pStyle w:val="NormalWeb"/>
        <w:shd w:val="clear" w:color="auto" w:fill="FFFFFF"/>
        <w:spacing w:before="134" w:beforeAutospacing="0" w:after="134" w:afterAutospacing="0" w:line="348" w:lineRule="atLeast"/>
        <w:jc w:val="both"/>
        <w:rPr>
          <w:rFonts w:ascii="Tahoma" w:hAnsi="Tahoma" w:cs="Tahoma"/>
        </w:rPr>
      </w:pPr>
      <w:r w:rsidRPr="00E53165">
        <w:rPr>
          <w:rFonts w:ascii="Tahoma" w:hAnsi="Tahoma" w:cs="Tahoma"/>
        </w:rPr>
        <w:t>As needed, you will make change requests and update various project management plan components, project documents, and organizational process assets. The following list shows some of the more common elements you may need to update:</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Cost management plan:</w:t>
      </w:r>
      <w:r w:rsidRPr="00E53165">
        <w:rPr>
          <w:rStyle w:val="apple-converted-space"/>
          <w:rFonts w:ascii="Tahoma" w:hAnsi="Tahoma" w:cs="Tahoma"/>
        </w:rPr>
        <w:t> </w:t>
      </w:r>
      <w:r w:rsidRPr="00E53165">
        <w:rPr>
          <w:rFonts w:ascii="Tahoma" w:hAnsi="Tahoma" w:cs="Tahoma"/>
        </w:rPr>
        <w:t>If there are significant cost variances, you may need to revisit estimating techniques as well as levels of accuracy needed for estimating and reporting.</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Cost baseline:</w:t>
      </w:r>
      <w:r w:rsidRPr="00E53165">
        <w:rPr>
          <w:rStyle w:val="apple-converted-space"/>
          <w:rFonts w:ascii="Tahoma" w:hAnsi="Tahoma" w:cs="Tahoma"/>
        </w:rPr>
        <w:t> </w:t>
      </w:r>
      <w:r w:rsidRPr="00E53165">
        <w:rPr>
          <w:rFonts w:ascii="Tahoma" w:hAnsi="Tahoma" w:cs="Tahoma"/>
        </w:rPr>
        <w:t>If changes have occurred or risk events have materialized, the baseline may be updated (but only after going through the formal change control process).</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Cost estimates:</w:t>
      </w:r>
      <w:r w:rsidRPr="00E53165">
        <w:rPr>
          <w:rStyle w:val="apple-converted-space"/>
          <w:rFonts w:ascii="Tahoma" w:hAnsi="Tahoma" w:cs="Tahoma"/>
        </w:rPr>
        <w:t> </w:t>
      </w:r>
      <w:r w:rsidRPr="00E53165">
        <w:rPr>
          <w:rFonts w:ascii="Tahoma" w:hAnsi="Tahoma" w:cs="Tahoma"/>
        </w:rPr>
        <w:t>Cost estimates may be updated to reflect the most current information.</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Basis of estimates:</w:t>
      </w:r>
      <w:r w:rsidRPr="00E53165">
        <w:rPr>
          <w:rStyle w:val="apple-converted-space"/>
          <w:rFonts w:ascii="Tahoma" w:hAnsi="Tahoma" w:cs="Tahoma"/>
        </w:rPr>
        <w:t> </w:t>
      </w:r>
      <w:r w:rsidRPr="00E53165">
        <w:rPr>
          <w:rFonts w:ascii="Tahoma" w:hAnsi="Tahoma" w:cs="Tahoma"/>
        </w:rPr>
        <w:t>As cost estimates are adjusted, the underlying basis of the estimates are also updated.</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Causes of variances:</w:t>
      </w:r>
      <w:r w:rsidRPr="00E53165">
        <w:rPr>
          <w:rStyle w:val="apple-converted-space"/>
          <w:rFonts w:ascii="Tahoma" w:hAnsi="Tahoma" w:cs="Tahoma"/>
        </w:rPr>
        <w:t> </w:t>
      </w:r>
      <w:r w:rsidRPr="00E53165">
        <w:rPr>
          <w:rFonts w:ascii="Tahoma" w:hAnsi="Tahoma" w:cs="Tahoma"/>
        </w:rPr>
        <w:t xml:space="preserve">Make sure to also </w:t>
      </w:r>
      <w:r w:rsidR="004831ED" w:rsidRPr="00E53165">
        <w:rPr>
          <w:rFonts w:ascii="Tahoma" w:hAnsi="Tahoma" w:cs="Tahoma"/>
        </w:rPr>
        <w:t>catalogue</w:t>
      </w:r>
      <w:r w:rsidRPr="00E53165">
        <w:rPr>
          <w:rFonts w:ascii="Tahoma" w:hAnsi="Tahoma" w:cs="Tahoma"/>
        </w:rPr>
        <w:t xml:space="preserve"> the corrective actions taken to address the variances.</w:t>
      </w:r>
    </w:p>
    <w:p w:rsidR="00E53165" w:rsidRPr="00E53165" w:rsidRDefault="00E53165" w:rsidP="00217D7C">
      <w:pPr>
        <w:pStyle w:val="first-para"/>
        <w:shd w:val="clear" w:color="auto" w:fill="FFFFFF"/>
        <w:spacing w:before="134" w:beforeAutospacing="0" w:after="134" w:afterAutospacing="0" w:line="348" w:lineRule="atLeast"/>
        <w:ind w:left="360"/>
        <w:jc w:val="both"/>
        <w:rPr>
          <w:rFonts w:ascii="Tahoma" w:hAnsi="Tahoma" w:cs="Tahoma"/>
        </w:rPr>
      </w:pPr>
      <w:r w:rsidRPr="00E53165">
        <w:rPr>
          <w:rFonts w:ascii="Tahoma" w:hAnsi="Tahoma" w:cs="Tahoma"/>
          <w:b/>
          <w:bCs/>
        </w:rPr>
        <w:t>Lessons learned:</w:t>
      </w:r>
      <w:r w:rsidRPr="00E53165">
        <w:rPr>
          <w:rStyle w:val="apple-converted-space"/>
          <w:rFonts w:ascii="Tahoma" w:hAnsi="Tahoma" w:cs="Tahoma"/>
        </w:rPr>
        <w:t> </w:t>
      </w:r>
      <w:r w:rsidRPr="00E53165">
        <w:rPr>
          <w:rFonts w:ascii="Tahoma" w:hAnsi="Tahoma" w:cs="Tahoma"/>
        </w:rPr>
        <w:t>Record information that can be used later in the project and by other projects.</w:t>
      </w:r>
    </w:p>
    <w:p w:rsidR="00E53165" w:rsidRPr="00847959" w:rsidRDefault="00E53165" w:rsidP="00217D7C">
      <w:pPr>
        <w:autoSpaceDE w:val="0"/>
        <w:autoSpaceDN w:val="0"/>
        <w:adjustRightInd w:val="0"/>
        <w:spacing w:after="0" w:line="240" w:lineRule="auto"/>
        <w:jc w:val="both"/>
        <w:rPr>
          <w:rFonts w:ascii="Tahoma" w:hAnsi="Tahoma" w:cs="Tahoma"/>
          <w:sz w:val="16"/>
          <w:szCs w:val="16"/>
        </w:rPr>
      </w:pPr>
    </w:p>
    <w:p w:rsidR="00C61391" w:rsidRPr="00847959" w:rsidRDefault="00847959" w:rsidP="00217D7C">
      <w:pPr>
        <w:autoSpaceDE w:val="0"/>
        <w:autoSpaceDN w:val="0"/>
        <w:adjustRightInd w:val="0"/>
        <w:spacing w:after="0" w:line="240" w:lineRule="auto"/>
        <w:jc w:val="both"/>
        <w:rPr>
          <w:rFonts w:ascii="Tahoma" w:hAnsi="Tahoma" w:cs="Tahoma"/>
          <w:sz w:val="24"/>
          <w:szCs w:val="24"/>
          <w:shd w:val="clear" w:color="auto" w:fill="FFFFFF"/>
        </w:rPr>
      </w:pPr>
      <w:r w:rsidRPr="00847959">
        <w:rPr>
          <w:rFonts w:ascii="Tahoma" w:hAnsi="Tahoma" w:cs="Tahoma"/>
          <w:sz w:val="24"/>
          <w:szCs w:val="24"/>
          <w:shd w:val="clear" w:color="auto" w:fill="FFFFFF"/>
        </w:rPr>
        <w:t>Work performance information for the Control Cost process can be easily abused to hide cost variances. For example, if a project team lead takes delivery of a purchased item but the invoice has not yet been paid, the project could show the earned value of that purchase but not the incurred cost.</w:t>
      </w:r>
    </w:p>
    <w:p w:rsidR="00847959" w:rsidRDefault="00847959"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0503B4" w:rsidRDefault="000503B4" w:rsidP="00217D7C">
      <w:pPr>
        <w:autoSpaceDE w:val="0"/>
        <w:autoSpaceDN w:val="0"/>
        <w:adjustRightInd w:val="0"/>
        <w:spacing w:after="0" w:line="240" w:lineRule="auto"/>
        <w:jc w:val="both"/>
        <w:rPr>
          <w:rFonts w:ascii="Tahoma" w:hAnsi="Tahoma" w:cs="Tahoma"/>
          <w:sz w:val="24"/>
          <w:szCs w:val="24"/>
          <w:u w:val="single"/>
        </w:rPr>
      </w:pPr>
    </w:p>
    <w:p w:rsidR="00245AEE" w:rsidRDefault="00245AEE" w:rsidP="00217D7C">
      <w:pPr>
        <w:autoSpaceDE w:val="0"/>
        <w:autoSpaceDN w:val="0"/>
        <w:adjustRightInd w:val="0"/>
        <w:spacing w:after="0" w:line="240" w:lineRule="auto"/>
        <w:jc w:val="both"/>
        <w:rPr>
          <w:rFonts w:ascii="Tahoma" w:hAnsi="Tahoma" w:cs="Tahoma"/>
          <w:b/>
          <w:sz w:val="24"/>
          <w:szCs w:val="24"/>
        </w:rPr>
      </w:pPr>
      <w:r w:rsidRPr="00245AEE">
        <w:rPr>
          <w:rFonts w:ascii="Tahoma" w:hAnsi="Tahoma" w:cs="Tahoma"/>
          <w:b/>
          <w:sz w:val="24"/>
          <w:szCs w:val="24"/>
        </w:rPr>
        <w:lastRenderedPageBreak/>
        <w:t>2. Project costs can be broken down roughly into three areas:</w:t>
      </w:r>
    </w:p>
    <w:p w:rsidR="00F64505" w:rsidRPr="00F64505" w:rsidRDefault="00F64505" w:rsidP="00217D7C">
      <w:pPr>
        <w:autoSpaceDE w:val="0"/>
        <w:autoSpaceDN w:val="0"/>
        <w:adjustRightInd w:val="0"/>
        <w:spacing w:after="0" w:line="240" w:lineRule="auto"/>
        <w:jc w:val="both"/>
        <w:rPr>
          <w:rFonts w:ascii="Tahoma" w:hAnsi="Tahoma" w:cs="Tahoma"/>
          <w:b/>
          <w:sz w:val="24"/>
          <w:szCs w:val="24"/>
        </w:rPr>
      </w:pPr>
    </w:p>
    <w:p w:rsidR="00245AEE" w:rsidRPr="00F64505" w:rsidRDefault="00795C9A" w:rsidP="00217D7C">
      <w:pPr>
        <w:autoSpaceDE w:val="0"/>
        <w:autoSpaceDN w:val="0"/>
        <w:adjustRightInd w:val="0"/>
        <w:spacing w:after="0" w:line="240" w:lineRule="auto"/>
        <w:jc w:val="both"/>
        <w:rPr>
          <w:rFonts w:ascii="Tahoma" w:hAnsi="Tahoma" w:cs="Tahoma"/>
          <w:sz w:val="24"/>
          <w:szCs w:val="24"/>
        </w:rPr>
      </w:pPr>
      <w:r>
        <w:rPr>
          <w:rFonts w:ascii="Tahoma" w:hAnsi="Tahoma" w:cs="Tahoma"/>
          <w:sz w:val="24"/>
          <w:szCs w:val="24"/>
        </w:rPr>
        <w:t>Answer:</w:t>
      </w:r>
      <w:r w:rsidR="00245AEE" w:rsidRPr="00F64505">
        <w:rPr>
          <w:rFonts w:ascii="Tahoma" w:hAnsi="Tahoma" w:cs="Tahoma"/>
          <w:sz w:val="24"/>
          <w:szCs w:val="24"/>
        </w:rPr>
        <w:t xml:space="preserve"> Administrative costs, labour costs and equipment costs</w:t>
      </w:r>
      <w:r w:rsidR="00BA4F30">
        <w:rPr>
          <w:rFonts w:ascii="Tahoma" w:hAnsi="Tahoma" w:cs="Tahoma"/>
          <w:sz w:val="24"/>
          <w:szCs w:val="24"/>
        </w:rPr>
        <w:t>.</w:t>
      </w:r>
    </w:p>
    <w:p w:rsidR="00F64505" w:rsidRPr="003B09DD" w:rsidRDefault="00F64505" w:rsidP="00217D7C">
      <w:pPr>
        <w:autoSpaceDE w:val="0"/>
        <w:autoSpaceDN w:val="0"/>
        <w:adjustRightInd w:val="0"/>
        <w:spacing w:after="0" w:line="240" w:lineRule="auto"/>
        <w:jc w:val="both"/>
        <w:rPr>
          <w:rFonts w:ascii="Tahoma" w:hAnsi="Tahoma" w:cs="Tahoma"/>
          <w:sz w:val="24"/>
          <w:szCs w:val="24"/>
        </w:rPr>
      </w:pPr>
    </w:p>
    <w:p w:rsidR="00EA30AB" w:rsidRPr="006139C0" w:rsidRDefault="00245AEE" w:rsidP="00217D7C">
      <w:pPr>
        <w:spacing w:after="0"/>
        <w:jc w:val="both"/>
        <w:rPr>
          <w:rFonts w:ascii="Tahoma" w:hAnsi="Tahoma" w:cs="Tahoma"/>
          <w:sz w:val="24"/>
          <w:szCs w:val="24"/>
          <w:u w:val="single"/>
        </w:rPr>
      </w:pPr>
      <w:r w:rsidRPr="006139C0">
        <w:rPr>
          <w:rFonts w:ascii="Tahoma" w:hAnsi="Tahoma" w:cs="Tahoma"/>
          <w:sz w:val="24"/>
          <w:szCs w:val="24"/>
          <w:u w:val="single"/>
        </w:rPr>
        <w:t>3. What is ‘learning curve’? And how does it affect the total cost of a project?</w:t>
      </w:r>
    </w:p>
    <w:p w:rsidR="00281364" w:rsidRDefault="00281364" w:rsidP="00217D7C">
      <w:pPr>
        <w:spacing w:after="0"/>
        <w:jc w:val="both"/>
        <w:rPr>
          <w:rFonts w:ascii="Tahoma" w:hAnsi="Tahoma" w:cs="Tahoma"/>
          <w:sz w:val="24"/>
          <w:szCs w:val="24"/>
        </w:rPr>
      </w:pPr>
    </w:p>
    <w:p w:rsidR="00281364" w:rsidRPr="00281364" w:rsidRDefault="00281364" w:rsidP="00217D7C">
      <w:pPr>
        <w:spacing w:after="0"/>
        <w:jc w:val="both"/>
        <w:rPr>
          <w:rFonts w:ascii="Tahoma" w:hAnsi="Tahoma" w:cs="Tahoma"/>
          <w:sz w:val="24"/>
          <w:szCs w:val="24"/>
        </w:rPr>
      </w:pPr>
      <w:r w:rsidRPr="00281364">
        <w:rPr>
          <w:rFonts w:ascii="Tahoma" w:hAnsi="Tahoma" w:cs="Tahoma"/>
          <w:spacing w:val="-3"/>
          <w:sz w:val="24"/>
          <w:szCs w:val="24"/>
        </w:rPr>
        <w:t>Learning curves graphically portray the costs and benefits of experience when performing routine or repetitive tasks. Also known as experience curves, cost curves, efficiency curves, and productivity curves, they illustrate how the cost per unit of output decreases over time as the result of accumulated workforce learning and experience. That is, as cumulative output increases, learning and experience cause the cost per unit to decrease. Experience and learning curves are used by businesses in production planning, cost forecasting, and setting delivery schedules, among other applications.</w:t>
      </w:r>
    </w:p>
    <w:p w:rsidR="00B0789F" w:rsidRPr="006921C6" w:rsidRDefault="00B0789F" w:rsidP="00217D7C">
      <w:pPr>
        <w:pStyle w:val="NormalWeb"/>
        <w:spacing w:line="327" w:lineRule="atLeast"/>
        <w:jc w:val="both"/>
        <w:rPr>
          <w:rFonts w:ascii="Tahoma" w:hAnsi="Tahoma" w:cs="Tahoma"/>
        </w:rPr>
      </w:pPr>
      <w:r w:rsidRPr="006921C6">
        <w:rPr>
          <w:rFonts w:ascii="Tahoma" w:hAnsi="Tahoma" w:cs="Tahoma"/>
        </w:rPr>
        <w:t>In Project Management, the term</w:t>
      </w:r>
      <w:r w:rsidRPr="006921C6">
        <w:rPr>
          <w:rStyle w:val="apple-converted-space"/>
          <w:rFonts w:ascii="Tahoma" w:hAnsi="Tahoma" w:cs="Tahoma"/>
        </w:rPr>
        <w:t> </w:t>
      </w:r>
      <w:hyperlink r:id="rId9" w:history="1">
        <w:r w:rsidRPr="006921C6">
          <w:rPr>
            <w:rStyle w:val="Hyperlink"/>
            <w:rFonts w:ascii="Tahoma" w:hAnsi="Tahoma" w:cs="Tahoma"/>
            <w:color w:val="auto"/>
            <w:u w:val="none"/>
            <w:bdr w:val="none" w:sz="0" w:space="0" w:color="auto" w:frame="1"/>
          </w:rPr>
          <w:t>project baseline</w:t>
        </w:r>
      </w:hyperlink>
      <w:r w:rsidRPr="006921C6">
        <w:rPr>
          <w:rStyle w:val="apple-converted-space"/>
          <w:rFonts w:ascii="Tahoma" w:hAnsi="Tahoma" w:cs="Tahoma"/>
        </w:rPr>
        <w:t> </w:t>
      </w:r>
      <w:r w:rsidRPr="006921C6">
        <w:rPr>
          <w:rFonts w:ascii="Tahoma" w:hAnsi="Tahoma" w:cs="Tahoma"/>
        </w:rPr>
        <w:t>refers to an accepted and approved project plan. Besides the schedule baseline, the cost/budget baseline is the most important part of  a project baseline. The</w:t>
      </w:r>
      <w:r w:rsidRPr="006921C6">
        <w:rPr>
          <w:rStyle w:val="apple-converted-space"/>
          <w:rFonts w:ascii="Tahoma" w:hAnsi="Tahoma" w:cs="Tahoma"/>
        </w:rPr>
        <w:t> </w:t>
      </w:r>
      <w:r w:rsidRPr="006921C6">
        <w:rPr>
          <w:rStyle w:val="Strong"/>
          <w:rFonts w:ascii="Tahoma" w:hAnsi="Tahoma" w:cs="Tahoma"/>
        </w:rPr>
        <w:t>cost baseline</w:t>
      </w:r>
      <w:r w:rsidRPr="006921C6">
        <w:rPr>
          <w:rStyle w:val="apple-converted-space"/>
          <w:rFonts w:ascii="Tahoma" w:hAnsi="Tahoma" w:cs="Tahoma"/>
        </w:rPr>
        <w:t> </w:t>
      </w:r>
      <w:r w:rsidRPr="006921C6">
        <w:rPr>
          <w:rFonts w:ascii="Tahoma" w:hAnsi="Tahoma" w:cs="Tahoma"/>
        </w:rPr>
        <w:t>is that part of the project baseline that handles the amount of money the project is predicted to cost and on the other side when that money will be spent. It is an approved budget usually in a time distribution format used to estimate, monitor, and control the overall cost performance of the project.</w:t>
      </w:r>
    </w:p>
    <w:p w:rsidR="00B0789F" w:rsidRPr="006921C6" w:rsidRDefault="00B0789F" w:rsidP="00217D7C">
      <w:pPr>
        <w:pStyle w:val="NormalWeb"/>
        <w:spacing w:line="327" w:lineRule="atLeast"/>
        <w:jc w:val="both"/>
        <w:rPr>
          <w:rFonts w:ascii="Tahoma" w:hAnsi="Tahoma" w:cs="Tahoma"/>
        </w:rPr>
      </w:pPr>
      <w:r w:rsidRPr="006921C6">
        <w:rPr>
          <w:rFonts w:ascii="Tahoma" w:hAnsi="Tahoma" w:cs="Tahoma"/>
        </w:rPr>
        <w:t>In some cases there can be several intermediary baselines. This happens when either the project was not well planned or when significant changes appear to the scope of the project. However the initial baseline is usually what gets budgeted in the company’s financials. All types of baselines are closely related and changes to one of them will result in changes to the others. If a change is made in the project scope baseline, the schedule baseline gets adjusted and hence the cost baseline will probably have to be changed as well.</w:t>
      </w:r>
    </w:p>
    <w:p w:rsidR="00B0789F" w:rsidRPr="003B09DD" w:rsidRDefault="00B0789F" w:rsidP="00245AEE">
      <w:pPr>
        <w:spacing w:after="0"/>
        <w:rPr>
          <w:rFonts w:ascii="Tahoma" w:hAnsi="Tahoma" w:cs="Tahoma"/>
          <w:sz w:val="24"/>
          <w:szCs w:val="24"/>
        </w:rPr>
      </w:pPr>
    </w:p>
    <w:sectPr w:rsidR="00B0789F" w:rsidRPr="003B09DD"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F36" w:rsidRDefault="00C13F36" w:rsidP="00CB4D0A">
      <w:pPr>
        <w:spacing w:after="0" w:line="240" w:lineRule="auto"/>
      </w:pPr>
      <w:r>
        <w:separator/>
      </w:r>
    </w:p>
  </w:endnote>
  <w:endnote w:type="continuationSeparator" w:id="0">
    <w:p w:rsidR="00C13F36" w:rsidRDefault="00C13F3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3526"/>
      <w:docPartObj>
        <w:docPartGallery w:val="Page Numbers (Bottom of Page)"/>
        <w:docPartUnique/>
      </w:docPartObj>
    </w:sdtPr>
    <w:sdtContent>
      <w:p w:rsidR="0092756C" w:rsidRDefault="009D76E7">
        <w:pPr>
          <w:pStyle w:val="Footer"/>
          <w:jc w:val="center"/>
        </w:pPr>
        <w:fldSimple w:instr=" PAGE   \* MERGEFORMAT ">
          <w:r w:rsidR="00314124">
            <w:rPr>
              <w:noProof/>
            </w:rPr>
            <w:t>1</w:t>
          </w:r>
        </w:fldSimple>
      </w:p>
    </w:sdtContent>
  </w:sdt>
  <w:p w:rsidR="0092756C" w:rsidRDefault="009275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F36" w:rsidRDefault="00C13F36" w:rsidP="00CB4D0A">
      <w:pPr>
        <w:spacing w:after="0" w:line="240" w:lineRule="auto"/>
      </w:pPr>
      <w:r>
        <w:separator/>
      </w:r>
    </w:p>
  </w:footnote>
  <w:footnote w:type="continuationSeparator" w:id="0">
    <w:p w:rsidR="00C13F36" w:rsidRDefault="00C13F3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10E7A"/>
    <w:multiLevelType w:val="hybridMultilevel"/>
    <w:tmpl w:val="1794DD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011DBD"/>
    <w:multiLevelType w:val="multilevel"/>
    <w:tmpl w:val="1442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755F2A"/>
    <w:multiLevelType w:val="multilevel"/>
    <w:tmpl w:val="16C0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C3A7AB3"/>
    <w:multiLevelType w:val="multilevel"/>
    <w:tmpl w:val="09988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190373"/>
    <w:multiLevelType w:val="hybridMultilevel"/>
    <w:tmpl w:val="0668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5E737E"/>
    <w:multiLevelType w:val="multilevel"/>
    <w:tmpl w:val="FF0A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30825"/>
    <w:multiLevelType w:val="hybridMultilevel"/>
    <w:tmpl w:val="59348B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402563"/>
    <w:multiLevelType w:val="hybridMultilevel"/>
    <w:tmpl w:val="DEB20DF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CA12B4B"/>
    <w:multiLevelType w:val="multilevel"/>
    <w:tmpl w:val="0F4E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714B8B"/>
    <w:multiLevelType w:val="multilevel"/>
    <w:tmpl w:val="D090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0"/>
  </w:num>
  <w:num w:numId="4">
    <w:abstractNumId w:val="5"/>
  </w:num>
  <w:num w:numId="5">
    <w:abstractNumId w:val="0"/>
  </w:num>
  <w:num w:numId="6">
    <w:abstractNumId w:val="2"/>
  </w:num>
  <w:num w:numId="7">
    <w:abstractNumId w:val="3"/>
  </w:num>
  <w:num w:numId="8">
    <w:abstractNumId w:val="8"/>
  </w:num>
  <w:num w:numId="9">
    <w:abstractNumId w:val="9"/>
  </w:num>
  <w:num w:numId="10">
    <w:abstractNumId w:val="11"/>
  </w:num>
  <w:num w:numId="11">
    <w:abstractNumId w:val="6"/>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02B70"/>
    <w:rsid w:val="000158F9"/>
    <w:rsid w:val="00035CDD"/>
    <w:rsid w:val="00040083"/>
    <w:rsid w:val="000503B4"/>
    <w:rsid w:val="00055992"/>
    <w:rsid w:val="000820E8"/>
    <w:rsid w:val="000B3926"/>
    <w:rsid w:val="000C73B2"/>
    <w:rsid w:val="00110B49"/>
    <w:rsid w:val="00116DDD"/>
    <w:rsid w:val="001175EE"/>
    <w:rsid w:val="00127A1B"/>
    <w:rsid w:val="00157CF6"/>
    <w:rsid w:val="00182416"/>
    <w:rsid w:val="00187EB4"/>
    <w:rsid w:val="001F0481"/>
    <w:rsid w:val="0020451E"/>
    <w:rsid w:val="00206B9D"/>
    <w:rsid w:val="00217D7C"/>
    <w:rsid w:val="00245AEE"/>
    <w:rsid w:val="00265220"/>
    <w:rsid w:val="00281364"/>
    <w:rsid w:val="002A4121"/>
    <w:rsid w:val="002B0BD7"/>
    <w:rsid w:val="002B1E98"/>
    <w:rsid w:val="002B573D"/>
    <w:rsid w:val="002C5CB2"/>
    <w:rsid w:val="00314124"/>
    <w:rsid w:val="00361B15"/>
    <w:rsid w:val="00371885"/>
    <w:rsid w:val="003B09DD"/>
    <w:rsid w:val="003D4ACB"/>
    <w:rsid w:val="003E3329"/>
    <w:rsid w:val="003F3DB2"/>
    <w:rsid w:val="00402180"/>
    <w:rsid w:val="00405895"/>
    <w:rsid w:val="004058DF"/>
    <w:rsid w:val="00414852"/>
    <w:rsid w:val="004831ED"/>
    <w:rsid w:val="00486269"/>
    <w:rsid w:val="00486F1A"/>
    <w:rsid w:val="00490CB9"/>
    <w:rsid w:val="004A2CE2"/>
    <w:rsid w:val="004D717F"/>
    <w:rsid w:val="004E3CDA"/>
    <w:rsid w:val="004F4B4D"/>
    <w:rsid w:val="0050216D"/>
    <w:rsid w:val="00503D7E"/>
    <w:rsid w:val="0050481A"/>
    <w:rsid w:val="00504ADF"/>
    <w:rsid w:val="0050778F"/>
    <w:rsid w:val="00535F31"/>
    <w:rsid w:val="005518D6"/>
    <w:rsid w:val="00557CD8"/>
    <w:rsid w:val="00560CFB"/>
    <w:rsid w:val="00574180"/>
    <w:rsid w:val="00591365"/>
    <w:rsid w:val="005B31E4"/>
    <w:rsid w:val="006034F6"/>
    <w:rsid w:val="00607874"/>
    <w:rsid w:val="00607E77"/>
    <w:rsid w:val="006139C0"/>
    <w:rsid w:val="00617BB3"/>
    <w:rsid w:val="00645CDD"/>
    <w:rsid w:val="006823A7"/>
    <w:rsid w:val="00683DBE"/>
    <w:rsid w:val="006921C6"/>
    <w:rsid w:val="006D219A"/>
    <w:rsid w:val="0070347F"/>
    <w:rsid w:val="0070678E"/>
    <w:rsid w:val="00752A76"/>
    <w:rsid w:val="0077167F"/>
    <w:rsid w:val="00795C9A"/>
    <w:rsid w:val="007A5312"/>
    <w:rsid w:val="00803165"/>
    <w:rsid w:val="00823A7C"/>
    <w:rsid w:val="00831C11"/>
    <w:rsid w:val="00835555"/>
    <w:rsid w:val="00847959"/>
    <w:rsid w:val="00855A4E"/>
    <w:rsid w:val="008A60B4"/>
    <w:rsid w:val="008A6A0C"/>
    <w:rsid w:val="008B3C31"/>
    <w:rsid w:val="008C522D"/>
    <w:rsid w:val="008D530F"/>
    <w:rsid w:val="008E572F"/>
    <w:rsid w:val="00920E8F"/>
    <w:rsid w:val="0092756C"/>
    <w:rsid w:val="00935BF7"/>
    <w:rsid w:val="00952F68"/>
    <w:rsid w:val="0095442C"/>
    <w:rsid w:val="00983942"/>
    <w:rsid w:val="009C37E0"/>
    <w:rsid w:val="009D76E7"/>
    <w:rsid w:val="00A0092A"/>
    <w:rsid w:val="00A14B66"/>
    <w:rsid w:val="00A30386"/>
    <w:rsid w:val="00A5448A"/>
    <w:rsid w:val="00A57173"/>
    <w:rsid w:val="00A65CF7"/>
    <w:rsid w:val="00A851DA"/>
    <w:rsid w:val="00AA1A76"/>
    <w:rsid w:val="00AB1D0F"/>
    <w:rsid w:val="00AB2051"/>
    <w:rsid w:val="00AC0B89"/>
    <w:rsid w:val="00AC7D5B"/>
    <w:rsid w:val="00AE04C7"/>
    <w:rsid w:val="00AE1481"/>
    <w:rsid w:val="00B0415E"/>
    <w:rsid w:val="00B04678"/>
    <w:rsid w:val="00B0789F"/>
    <w:rsid w:val="00B214A7"/>
    <w:rsid w:val="00B2588F"/>
    <w:rsid w:val="00BA4F30"/>
    <w:rsid w:val="00BD5FBE"/>
    <w:rsid w:val="00BF1CF4"/>
    <w:rsid w:val="00C03577"/>
    <w:rsid w:val="00C13F36"/>
    <w:rsid w:val="00C61391"/>
    <w:rsid w:val="00C65FEA"/>
    <w:rsid w:val="00C835AF"/>
    <w:rsid w:val="00CA0AC2"/>
    <w:rsid w:val="00CA69AE"/>
    <w:rsid w:val="00CB4D0A"/>
    <w:rsid w:val="00CC575A"/>
    <w:rsid w:val="00CC76BA"/>
    <w:rsid w:val="00CD581C"/>
    <w:rsid w:val="00CE72F2"/>
    <w:rsid w:val="00D039AC"/>
    <w:rsid w:val="00D15177"/>
    <w:rsid w:val="00D427DE"/>
    <w:rsid w:val="00D5587D"/>
    <w:rsid w:val="00D707CC"/>
    <w:rsid w:val="00D81E3E"/>
    <w:rsid w:val="00D821FE"/>
    <w:rsid w:val="00D91F63"/>
    <w:rsid w:val="00DA6D06"/>
    <w:rsid w:val="00DB0793"/>
    <w:rsid w:val="00E00821"/>
    <w:rsid w:val="00E04DB4"/>
    <w:rsid w:val="00E25440"/>
    <w:rsid w:val="00E30679"/>
    <w:rsid w:val="00E4597D"/>
    <w:rsid w:val="00E53165"/>
    <w:rsid w:val="00E54832"/>
    <w:rsid w:val="00E56A90"/>
    <w:rsid w:val="00E601E3"/>
    <w:rsid w:val="00E641CC"/>
    <w:rsid w:val="00EA30AB"/>
    <w:rsid w:val="00EB3925"/>
    <w:rsid w:val="00F123A6"/>
    <w:rsid w:val="00F64505"/>
    <w:rsid w:val="00F76E34"/>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E531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40218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styleId="Emphasis">
    <w:name w:val="Emphasis"/>
    <w:basedOn w:val="DefaultParagraphFont"/>
    <w:uiPriority w:val="20"/>
    <w:qFormat/>
    <w:rsid w:val="003D4ACB"/>
    <w:rPr>
      <w:i/>
      <w:iCs/>
    </w:rPr>
  </w:style>
  <w:style w:type="character" w:styleId="Strong">
    <w:name w:val="Strong"/>
    <w:basedOn w:val="DefaultParagraphFont"/>
    <w:uiPriority w:val="22"/>
    <w:qFormat/>
    <w:rsid w:val="003D4ACB"/>
    <w:rPr>
      <w:b/>
      <w:bCs/>
    </w:rPr>
  </w:style>
  <w:style w:type="character" w:customStyle="1" w:styleId="Heading3Char">
    <w:name w:val="Heading 3 Char"/>
    <w:basedOn w:val="DefaultParagraphFont"/>
    <w:link w:val="Heading3"/>
    <w:uiPriority w:val="9"/>
    <w:rsid w:val="00402180"/>
    <w:rPr>
      <w:rFonts w:ascii="Times New Roman" w:eastAsia="Times New Roman" w:hAnsi="Times New Roman" w:cs="Times New Roman"/>
      <w:b/>
      <w:bCs/>
      <w:sz w:val="27"/>
      <w:szCs w:val="27"/>
      <w:lang w:eastAsia="en-GB"/>
    </w:rPr>
  </w:style>
  <w:style w:type="character" w:customStyle="1" w:styleId="mw-headline">
    <w:name w:val="mw-headline"/>
    <w:basedOn w:val="DefaultParagraphFont"/>
    <w:rsid w:val="00402180"/>
  </w:style>
  <w:style w:type="character" w:customStyle="1" w:styleId="mw-editsection">
    <w:name w:val="mw-editsection"/>
    <w:basedOn w:val="DefaultParagraphFont"/>
    <w:rsid w:val="00402180"/>
  </w:style>
  <w:style w:type="character" w:customStyle="1" w:styleId="mw-editsection-bracket">
    <w:name w:val="mw-editsection-bracket"/>
    <w:basedOn w:val="DefaultParagraphFont"/>
    <w:rsid w:val="00402180"/>
  </w:style>
  <w:style w:type="character" w:customStyle="1" w:styleId="ilad">
    <w:name w:val="il_ad"/>
    <w:basedOn w:val="DefaultParagraphFont"/>
    <w:rsid w:val="00E601E3"/>
  </w:style>
  <w:style w:type="character" w:styleId="SubtleEmphasis">
    <w:name w:val="Subtle Emphasis"/>
    <w:basedOn w:val="DefaultParagraphFont"/>
    <w:uiPriority w:val="19"/>
    <w:qFormat/>
    <w:rsid w:val="00E601E3"/>
    <w:rPr>
      <w:i/>
      <w:iCs/>
      <w:color w:val="808080" w:themeColor="text1" w:themeTint="7F"/>
    </w:rPr>
  </w:style>
  <w:style w:type="paragraph" w:styleId="Quote">
    <w:name w:val="Quote"/>
    <w:basedOn w:val="Normal"/>
    <w:next w:val="Normal"/>
    <w:link w:val="QuoteChar"/>
    <w:uiPriority w:val="29"/>
    <w:qFormat/>
    <w:rsid w:val="00E601E3"/>
    <w:rPr>
      <w:i/>
      <w:iCs/>
      <w:color w:val="000000" w:themeColor="text1"/>
    </w:rPr>
  </w:style>
  <w:style w:type="character" w:customStyle="1" w:styleId="QuoteChar">
    <w:name w:val="Quote Char"/>
    <w:basedOn w:val="DefaultParagraphFont"/>
    <w:link w:val="Quote"/>
    <w:uiPriority w:val="29"/>
    <w:rsid w:val="00E601E3"/>
    <w:rPr>
      <w:i/>
      <w:iCs/>
      <w:color w:val="000000" w:themeColor="text1"/>
    </w:rPr>
  </w:style>
  <w:style w:type="paragraph" w:customStyle="1" w:styleId="bodytext">
    <w:name w:val="bodytext"/>
    <w:basedOn w:val="Normal"/>
    <w:rsid w:val="00CE7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E53165"/>
    <w:rPr>
      <w:rFonts w:asciiTheme="majorHAnsi" w:eastAsiaTheme="majorEastAsia" w:hAnsiTheme="majorHAnsi" w:cstheme="majorBidi"/>
      <w:b/>
      <w:bCs/>
      <w:color w:val="4F81BD" w:themeColor="accent1"/>
      <w:sz w:val="26"/>
      <w:szCs w:val="26"/>
    </w:rPr>
  </w:style>
  <w:style w:type="paragraph" w:customStyle="1" w:styleId="first-para">
    <w:name w:val="first-para"/>
    <w:basedOn w:val="Normal"/>
    <w:rsid w:val="00E5316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87778005">
      <w:bodyDiv w:val="1"/>
      <w:marLeft w:val="0"/>
      <w:marRight w:val="0"/>
      <w:marTop w:val="0"/>
      <w:marBottom w:val="0"/>
      <w:divBdr>
        <w:top w:val="none" w:sz="0" w:space="0" w:color="auto"/>
        <w:left w:val="none" w:sz="0" w:space="0" w:color="auto"/>
        <w:bottom w:val="none" w:sz="0" w:space="0" w:color="auto"/>
        <w:right w:val="none" w:sz="0" w:space="0" w:color="auto"/>
      </w:divBdr>
    </w:div>
    <w:div w:id="150684781">
      <w:bodyDiv w:val="1"/>
      <w:marLeft w:val="0"/>
      <w:marRight w:val="0"/>
      <w:marTop w:val="0"/>
      <w:marBottom w:val="0"/>
      <w:divBdr>
        <w:top w:val="none" w:sz="0" w:space="0" w:color="auto"/>
        <w:left w:val="none" w:sz="0" w:space="0" w:color="auto"/>
        <w:bottom w:val="none" w:sz="0" w:space="0" w:color="auto"/>
        <w:right w:val="none" w:sz="0" w:space="0" w:color="auto"/>
      </w:divBdr>
    </w:div>
    <w:div w:id="186678200">
      <w:bodyDiv w:val="1"/>
      <w:marLeft w:val="0"/>
      <w:marRight w:val="0"/>
      <w:marTop w:val="0"/>
      <w:marBottom w:val="0"/>
      <w:divBdr>
        <w:top w:val="none" w:sz="0" w:space="0" w:color="auto"/>
        <w:left w:val="none" w:sz="0" w:space="0" w:color="auto"/>
        <w:bottom w:val="none" w:sz="0" w:space="0" w:color="auto"/>
        <w:right w:val="none" w:sz="0" w:space="0" w:color="auto"/>
      </w:divBdr>
    </w:div>
    <w:div w:id="258417559">
      <w:bodyDiv w:val="1"/>
      <w:marLeft w:val="0"/>
      <w:marRight w:val="0"/>
      <w:marTop w:val="0"/>
      <w:marBottom w:val="0"/>
      <w:divBdr>
        <w:top w:val="none" w:sz="0" w:space="0" w:color="auto"/>
        <w:left w:val="none" w:sz="0" w:space="0" w:color="auto"/>
        <w:bottom w:val="none" w:sz="0" w:space="0" w:color="auto"/>
        <w:right w:val="none" w:sz="0" w:space="0" w:color="auto"/>
      </w:divBdr>
    </w:div>
    <w:div w:id="588202210">
      <w:bodyDiv w:val="1"/>
      <w:marLeft w:val="0"/>
      <w:marRight w:val="0"/>
      <w:marTop w:val="0"/>
      <w:marBottom w:val="0"/>
      <w:divBdr>
        <w:top w:val="none" w:sz="0" w:space="0" w:color="auto"/>
        <w:left w:val="none" w:sz="0" w:space="0" w:color="auto"/>
        <w:bottom w:val="none" w:sz="0" w:space="0" w:color="auto"/>
        <w:right w:val="none" w:sz="0" w:space="0" w:color="auto"/>
      </w:divBdr>
    </w:div>
    <w:div w:id="629092791">
      <w:bodyDiv w:val="1"/>
      <w:marLeft w:val="0"/>
      <w:marRight w:val="0"/>
      <w:marTop w:val="0"/>
      <w:marBottom w:val="0"/>
      <w:divBdr>
        <w:top w:val="none" w:sz="0" w:space="0" w:color="auto"/>
        <w:left w:val="none" w:sz="0" w:space="0" w:color="auto"/>
        <w:bottom w:val="none" w:sz="0" w:space="0" w:color="auto"/>
        <w:right w:val="none" w:sz="0" w:space="0" w:color="auto"/>
      </w:divBdr>
    </w:div>
    <w:div w:id="920481210">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354529824">
      <w:bodyDiv w:val="1"/>
      <w:marLeft w:val="0"/>
      <w:marRight w:val="0"/>
      <w:marTop w:val="0"/>
      <w:marBottom w:val="0"/>
      <w:divBdr>
        <w:top w:val="none" w:sz="0" w:space="0" w:color="auto"/>
        <w:left w:val="none" w:sz="0" w:space="0" w:color="auto"/>
        <w:bottom w:val="none" w:sz="0" w:space="0" w:color="auto"/>
        <w:right w:val="none" w:sz="0" w:space="0" w:color="auto"/>
      </w:divBdr>
    </w:div>
    <w:div w:id="1407728295">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16316730">
      <w:bodyDiv w:val="1"/>
      <w:marLeft w:val="0"/>
      <w:marRight w:val="0"/>
      <w:marTop w:val="0"/>
      <w:marBottom w:val="0"/>
      <w:divBdr>
        <w:top w:val="none" w:sz="0" w:space="0" w:color="auto"/>
        <w:left w:val="none" w:sz="0" w:space="0" w:color="auto"/>
        <w:bottom w:val="none" w:sz="0" w:space="0" w:color="auto"/>
        <w:right w:val="none" w:sz="0" w:space="0" w:color="auto"/>
      </w:divBdr>
    </w:div>
    <w:div w:id="1564103377">
      <w:bodyDiv w:val="1"/>
      <w:marLeft w:val="0"/>
      <w:marRight w:val="0"/>
      <w:marTop w:val="0"/>
      <w:marBottom w:val="0"/>
      <w:divBdr>
        <w:top w:val="none" w:sz="0" w:space="0" w:color="auto"/>
        <w:left w:val="none" w:sz="0" w:space="0" w:color="auto"/>
        <w:bottom w:val="none" w:sz="0" w:space="0" w:color="auto"/>
        <w:right w:val="none" w:sz="0" w:space="0" w:color="auto"/>
      </w:divBdr>
    </w:div>
    <w:div w:id="1993870094">
      <w:bodyDiv w:val="1"/>
      <w:marLeft w:val="0"/>
      <w:marRight w:val="0"/>
      <w:marTop w:val="0"/>
      <w:marBottom w:val="0"/>
      <w:divBdr>
        <w:top w:val="none" w:sz="0" w:space="0" w:color="auto"/>
        <w:left w:val="none" w:sz="0" w:space="0" w:color="auto"/>
        <w:bottom w:val="none" w:sz="0" w:space="0" w:color="auto"/>
        <w:right w:val="none" w:sz="0" w:space="0" w:color="auto"/>
      </w:divBdr>
    </w:div>
    <w:div w:id="20753473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ationalplan.com/projectmanagementblog/managing-projects-using-project-bas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24561-B118-4C27-99D5-EE3EF230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1585</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66</cp:revision>
  <dcterms:created xsi:type="dcterms:W3CDTF">2014-06-30T15:21:00Z</dcterms:created>
  <dcterms:modified xsi:type="dcterms:W3CDTF">2014-07-01T12:01:00Z</dcterms:modified>
</cp:coreProperties>
</file>