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55A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Christian Blackmore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34FE">
            <w:pPr>
              <w:pStyle w:val="Default"/>
              <w:rPr>
                <w:rFonts w:asciiTheme="minorHAnsi" w:hAnsiTheme="minorHAnsi"/>
              </w:rPr>
            </w:pPr>
            <w:r>
              <w:rPr>
                <w:rFonts w:asciiTheme="minorHAnsi" w:hAnsiTheme="minorHAnsi"/>
              </w:rPr>
              <w:t>1394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55AB">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45790" w:rsidRDefault="00845790" w:rsidP="00845790">
            <w:pPr>
              <w:jc w:val="center"/>
            </w:pPr>
          </w:p>
          <w:p w:rsidR="00845790" w:rsidRDefault="00845790" w:rsidP="00845790">
            <w:pPr>
              <w:jc w:val="center"/>
              <w:rPr>
                <w:rFonts w:asciiTheme="majorHAnsi" w:hAnsiTheme="majorHAnsi"/>
                <w:b/>
                <w:sz w:val="32"/>
                <w:szCs w:val="32"/>
                <w:lang w:val="en-GB"/>
              </w:rPr>
            </w:pPr>
            <w:r>
              <w:rPr>
                <w:rFonts w:asciiTheme="majorHAnsi" w:hAnsiTheme="majorHAnsi"/>
                <w:b/>
                <w:sz w:val="32"/>
                <w:szCs w:val="32"/>
                <w:lang w:val="en-GB"/>
              </w:rPr>
              <w:t>Assignment 5</w:t>
            </w:r>
          </w:p>
          <w:p w:rsidR="00845790" w:rsidRPr="00346C7A" w:rsidRDefault="00845790" w:rsidP="00845790">
            <w:pPr>
              <w:jc w:val="center"/>
              <w:rPr>
                <w:rFonts w:asciiTheme="majorHAnsi" w:hAnsiTheme="majorHAnsi"/>
                <w:b/>
                <w:sz w:val="32"/>
                <w:szCs w:val="32"/>
                <w:lang w:val="en-GB"/>
              </w:rPr>
            </w:pPr>
          </w:p>
          <w:p w:rsidR="00845790" w:rsidRPr="00F443F1" w:rsidRDefault="00845790" w:rsidP="00845790">
            <w:pPr>
              <w:pStyle w:val="ListParagraph"/>
              <w:numPr>
                <w:ilvl w:val="0"/>
                <w:numId w:val="4"/>
              </w:numPr>
              <w:ind w:right="142"/>
              <w:rPr>
                <w:rFonts w:asciiTheme="majorHAnsi" w:hAnsiTheme="majorHAnsi"/>
                <w:b/>
                <w:sz w:val="18"/>
                <w:szCs w:val="18"/>
                <w:lang w:val="en-GB"/>
              </w:rPr>
            </w:pPr>
            <w:r w:rsidRPr="00F443F1">
              <w:rPr>
                <w:rFonts w:asciiTheme="majorHAnsi" w:hAnsiTheme="majorHAnsi"/>
                <w:b/>
                <w:sz w:val="18"/>
                <w:szCs w:val="18"/>
                <w:lang w:val="en-GB"/>
              </w:rPr>
              <w:t>Give short answers for the following questions:</w:t>
            </w:r>
          </w:p>
          <w:p w:rsidR="00845790" w:rsidRDefault="00845790" w:rsidP="00845790">
            <w:pPr>
              <w:ind w:right="142"/>
              <w:rPr>
                <w:rFonts w:asciiTheme="majorHAnsi" w:hAnsiTheme="majorHAnsi"/>
                <w:b/>
                <w:sz w:val="18"/>
                <w:szCs w:val="18"/>
                <w:lang w:val="en-GB"/>
              </w:rPr>
            </w:pPr>
          </w:p>
          <w:p w:rsidR="00845790" w:rsidRDefault="00845790" w:rsidP="00845790">
            <w:pPr>
              <w:ind w:left="493" w:right="142"/>
              <w:rPr>
                <w:rFonts w:asciiTheme="majorHAnsi" w:hAnsiTheme="majorHAnsi"/>
                <w:b/>
                <w:sz w:val="18"/>
                <w:szCs w:val="18"/>
                <w:lang w:val="en-GB"/>
              </w:rPr>
            </w:pPr>
          </w:p>
          <w:p w:rsidR="00845790" w:rsidRDefault="00845790" w:rsidP="00845790">
            <w:pPr>
              <w:ind w:left="493" w:right="142"/>
              <w:rPr>
                <w:rFonts w:asciiTheme="majorHAnsi" w:hAnsiTheme="majorHAnsi"/>
                <w:b/>
                <w:sz w:val="18"/>
                <w:szCs w:val="18"/>
                <w:lang w:val="en-GB"/>
              </w:rPr>
            </w:pPr>
            <w:r>
              <w:rPr>
                <w:rFonts w:asciiTheme="majorHAnsi" w:hAnsiTheme="majorHAnsi"/>
                <w:b/>
                <w:sz w:val="18"/>
                <w:szCs w:val="18"/>
                <w:lang w:val="en-GB"/>
              </w:rPr>
              <w:t xml:space="preserve">I.  </w:t>
            </w:r>
            <w:r w:rsidRPr="00A2621E">
              <w:rPr>
                <w:rFonts w:asciiTheme="majorHAnsi" w:hAnsiTheme="majorHAnsi"/>
                <w:b/>
                <w:sz w:val="18"/>
                <w:szCs w:val="18"/>
                <w:lang w:val="en-GB"/>
              </w:rPr>
              <w:t>What do you understand by the term ‘site organization’?</w:t>
            </w:r>
          </w:p>
          <w:p w:rsidR="00845790" w:rsidRDefault="00845790" w:rsidP="00845790">
            <w:pPr>
              <w:ind w:left="493" w:right="142"/>
              <w:rPr>
                <w:rFonts w:asciiTheme="majorHAnsi" w:hAnsiTheme="majorHAnsi"/>
                <w:b/>
                <w:sz w:val="18"/>
                <w:szCs w:val="18"/>
                <w:lang w:val="en-GB"/>
              </w:rPr>
            </w:pPr>
          </w:p>
          <w:p w:rsidR="00845790" w:rsidRDefault="00845790" w:rsidP="00845790">
            <w:pPr>
              <w:ind w:left="493" w:right="142"/>
              <w:rPr>
                <w:rFonts w:asciiTheme="majorHAnsi" w:hAnsiTheme="majorHAnsi"/>
                <w:b/>
                <w:sz w:val="18"/>
                <w:szCs w:val="18"/>
                <w:lang w:val="en-GB"/>
              </w:rPr>
            </w:pPr>
          </w:p>
          <w:p w:rsidR="00845790" w:rsidRDefault="00845790" w:rsidP="00845790">
            <w:pPr>
              <w:ind w:left="493" w:right="142"/>
              <w:rPr>
                <w:sz w:val="18"/>
                <w:szCs w:val="18"/>
                <w:lang w:val="en-GB"/>
              </w:rPr>
            </w:pPr>
            <w:r>
              <w:rPr>
                <w:sz w:val="18"/>
                <w:szCs w:val="18"/>
                <w:lang w:val="en-GB"/>
              </w:rPr>
              <w:t>Site organization is of primary importance when planning a construction site. A site plan is essential for managers to organize a construction site so work can be effectively carried out correctly and safely. Use of similar layouts from previous sites and there vast experience are used to create a functional plan.</w:t>
            </w:r>
          </w:p>
          <w:p w:rsidR="00845790" w:rsidRDefault="00845790" w:rsidP="00845790">
            <w:pPr>
              <w:ind w:left="493" w:right="142"/>
              <w:rPr>
                <w:sz w:val="18"/>
                <w:szCs w:val="18"/>
                <w:lang w:val="en-GB"/>
              </w:rPr>
            </w:pPr>
          </w:p>
          <w:p w:rsidR="00845790" w:rsidRDefault="00845790" w:rsidP="00845790">
            <w:pPr>
              <w:ind w:left="493" w:right="142"/>
              <w:rPr>
                <w:sz w:val="18"/>
                <w:szCs w:val="18"/>
                <w:lang w:val="en-GB"/>
              </w:rPr>
            </w:pPr>
            <w:r>
              <w:rPr>
                <w:sz w:val="18"/>
                <w:szCs w:val="18"/>
                <w:lang w:val="en-GB"/>
              </w:rPr>
              <w:t>Before a site set up can be established there are some key factors that need to be considered to enable the site to function efficiently from the initial stages of overall project delivery programme; for example</w:t>
            </w:r>
          </w:p>
          <w:p w:rsidR="00845790" w:rsidRDefault="00845790" w:rsidP="00845790">
            <w:pPr>
              <w:ind w:left="493" w:right="142"/>
              <w:rPr>
                <w:sz w:val="18"/>
                <w:szCs w:val="18"/>
                <w:lang w:val="en-GB"/>
              </w:rPr>
            </w:pPr>
          </w:p>
          <w:p w:rsidR="00845790" w:rsidRDefault="00845790" w:rsidP="00845790">
            <w:pPr>
              <w:pStyle w:val="ListParagraph"/>
              <w:numPr>
                <w:ilvl w:val="0"/>
                <w:numId w:val="10"/>
              </w:numPr>
              <w:ind w:right="142"/>
              <w:rPr>
                <w:sz w:val="18"/>
                <w:szCs w:val="18"/>
                <w:lang w:val="en-GB"/>
              </w:rPr>
            </w:pPr>
            <w:r>
              <w:rPr>
                <w:sz w:val="18"/>
                <w:szCs w:val="18"/>
                <w:lang w:val="en-GB"/>
              </w:rPr>
              <w:t>Health and Safety</w:t>
            </w:r>
          </w:p>
          <w:p w:rsidR="00845790" w:rsidRDefault="00845790" w:rsidP="00845790">
            <w:pPr>
              <w:pStyle w:val="ListParagraph"/>
              <w:numPr>
                <w:ilvl w:val="0"/>
                <w:numId w:val="10"/>
              </w:numPr>
              <w:ind w:right="142"/>
              <w:rPr>
                <w:sz w:val="18"/>
                <w:szCs w:val="18"/>
                <w:lang w:val="en-GB"/>
              </w:rPr>
            </w:pPr>
            <w:r>
              <w:rPr>
                <w:sz w:val="18"/>
                <w:szCs w:val="18"/>
                <w:lang w:val="en-GB"/>
              </w:rPr>
              <w:t>First Aid and Medical Facilities</w:t>
            </w:r>
          </w:p>
          <w:p w:rsidR="00845790" w:rsidRDefault="00845790" w:rsidP="00845790">
            <w:pPr>
              <w:pStyle w:val="ListParagraph"/>
              <w:numPr>
                <w:ilvl w:val="0"/>
                <w:numId w:val="10"/>
              </w:numPr>
              <w:ind w:right="142"/>
              <w:rPr>
                <w:sz w:val="18"/>
                <w:szCs w:val="18"/>
                <w:lang w:val="en-GB"/>
              </w:rPr>
            </w:pPr>
            <w:r>
              <w:rPr>
                <w:sz w:val="18"/>
                <w:szCs w:val="18"/>
                <w:lang w:val="en-GB"/>
              </w:rPr>
              <w:t>Welfare Facilities – Wash Rooms, Changing / Dry Rooms, Canteen</w:t>
            </w:r>
          </w:p>
          <w:p w:rsidR="00845790" w:rsidRDefault="00845790" w:rsidP="00845790">
            <w:pPr>
              <w:pStyle w:val="ListParagraph"/>
              <w:numPr>
                <w:ilvl w:val="0"/>
                <w:numId w:val="10"/>
              </w:numPr>
              <w:ind w:right="142"/>
              <w:rPr>
                <w:sz w:val="18"/>
                <w:szCs w:val="18"/>
                <w:lang w:val="en-GB"/>
              </w:rPr>
            </w:pPr>
            <w:r>
              <w:rPr>
                <w:sz w:val="18"/>
                <w:szCs w:val="18"/>
                <w:lang w:val="en-GB"/>
              </w:rPr>
              <w:t>Site offices</w:t>
            </w:r>
          </w:p>
          <w:p w:rsidR="00845790" w:rsidRDefault="00845790" w:rsidP="00845790">
            <w:pPr>
              <w:pStyle w:val="ListParagraph"/>
              <w:numPr>
                <w:ilvl w:val="0"/>
                <w:numId w:val="10"/>
              </w:numPr>
              <w:ind w:right="142"/>
              <w:rPr>
                <w:sz w:val="18"/>
                <w:szCs w:val="18"/>
                <w:lang w:val="en-GB"/>
              </w:rPr>
            </w:pPr>
            <w:r>
              <w:rPr>
                <w:sz w:val="18"/>
                <w:szCs w:val="18"/>
                <w:lang w:val="en-GB"/>
              </w:rPr>
              <w:t>Induction Facilities</w:t>
            </w:r>
          </w:p>
          <w:p w:rsidR="00845790" w:rsidRDefault="00845790" w:rsidP="00845790">
            <w:pPr>
              <w:pStyle w:val="ListParagraph"/>
              <w:numPr>
                <w:ilvl w:val="0"/>
                <w:numId w:val="10"/>
              </w:numPr>
              <w:ind w:right="142"/>
              <w:rPr>
                <w:sz w:val="18"/>
                <w:szCs w:val="18"/>
                <w:lang w:val="en-GB"/>
              </w:rPr>
            </w:pPr>
            <w:r>
              <w:rPr>
                <w:sz w:val="18"/>
                <w:szCs w:val="18"/>
                <w:lang w:val="en-GB"/>
              </w:rPr>
              <w:t>Logistics Plan taking in to account as minimum – materials delivery &amp; distribution, overall traffic control / circulation, separation of vehicles / plant &amp; equipment and personnel, local bye laws, wheel wash ( if needed ) ingress &amp; egress of all vehicular and pedestrian traffic</w:t>
            </w:r>
          </w:p>
          <w:p w:rsidR="00845790" w:rsidRDefault="00845790" w:rsidP="00845790">
            <w:pPr>
              <w:pStyle w:val="ListParagraph"/>
              <w:numPr>
                <w:ilvl w:val="0"/>
                <w:numId w:val="10"/>
              </w:numPr>
              <w:ind w:right="142"/>
              <w:rPr>
                <w:sz w:val="18"/>
                <w:szCs w:val="18"/>
                <w:lang w:val="en-GB"/>
              </w:rPr>
            </w:pPr>
            <w:r>
              <w:rPr>
                <w:sz w:val="18"/>
                <w:szCs w:val="18"/>
                <w:lang w:val="en-GB"/>
              </w:rPr>
              <w:t>Plant &amp; Equipment ( machinery )</w:t>
            </w:r>
          </w:p>
          <w:p w:rsidR="00845790" w:rsidRDefault="00845790" w:rsidP="00845790">
            <w:pPr>
              <w:pStyle w:val="ListParagraph"/>
              <w:numPr>
                <w:ilvl w:val="0"/>
                <w:numId w:val="10"/>
              </w:numPr>
              <w:ind w:right="142"/>
              <w:rPr>
                <w:sz w:val="18"/>
                <w:szCs w:val="18"/>
                <w:lang w:val="en-GB"/>
              </w:rPr>
            </w:pPr>
            <w:r>
              <w:rPr>
                <w:sz w:val="18"/>
                <w:szCs w:val="18"/>
                <w:lang w:val="en-GB"/>
              </w:rPr>
              <w:t>Security</w:t>
            </w:r>
          </w:p>
          <w:p w:rsidR="00845790" w:rsidRDefault="00845790" w:rsidP="00845790">
            <w:pPr>
              <w:pStyle w:val="ListParagraph"/>
              <w:numPr>
                <w:ilvl w:val="0"/>
                <w:numId w:val="10"/>
              </w:numPr>
              <w:ind w:right="142"/>
              <w:rPr>
                <w:sz w:val="18"/>
                <w:szCs w:val="18"/>
                <w:lang w:val="en-GB"/>
              </w:rPr>
            </w:pPr>
            <w:r>
              <w:rPr>
                <w:sz w:val="18"/>
                <w:szCs w:val="18"/>
                <w:lang w:val="en-GB"/>
              </w:rPr>
              <w:t>Temporary Site Service – Power, Water, Drainage / Sanitation, Media &amp; Communications</w:t>
            </w:r>
          </w:p>
          <w:p w:rsidR="00845790" w:rsidRDefault="00845790" w:rsidP="00845790">
            <w:pPr>
              <w:pStyle w:val="ListParagraph"/>
              <w:numPr>
                <w:ilvl w:val="0"/>
                <w:numId w:val="10"/>
              </w:numPr>
              <w:ind w:right="142"/>
              <w:rPr>
                <w:sz w:val="18"/>
                <w:szCs w:val="18"/>
                <w:lang w:val="en-GB"/>
              </w:rPr>
            </w:pPr>
            <w:r>
              <w:rPr>
                <w:sz w:val="18"/>
                <w:szCs w:val="18"/>
                <w:lang w:val="en-GB"/>
              </w:rPr>
              <w:t>Material storage</w:t>
            </w:r>
          </w:p>
          <w:p w:rsidR="00845790" w:rsidRDefault="00845790" w:rsidP="00845790">
            <w:pPr>
              <w:pStyle w:val="ListParagraph"/>
              <w:numPr>
                <w:ilvl w:val="0"/>
                <w:numId w:val="10"/>
              </w:numPr>
              <w:ind w:right="142"/>
              <w:rPr>
                <w:sz w:val="18"/>
                <w:szCs w:val="18"/>
                <w:lang w:val="en-GB"/>
              </w:rPr>
            </w:pPr>
            <w:r>
              <w:rPr>
                <w:sz w:val="18"/>
                <w:szCs w:val="18"/>
                <w:lang w:val="en-GB"/>
              </w:rPr>
              <w:t>Site accessibility</w:t>
            </w:r>
          </w:p>
          <w:p w:rsidR="00845790" w:rsidRDefault="00845790" w:rsidP="00845790">
            <w:pPr>
              <w:pStyle w:val="ListParagraph"/>
              <w:numPr>
                <w:ilvl w:val="0"/>
                <w:numId w:val="10"/>
              </w:numPr>
              <w:ind w:right="142"/>
              <w:rPr>
                <w:sz w:val="18"/>
                <w:szCs w:val="18"/>
                <w:lang w:val="en-GB"/>
              </w:rPr>
            </w:pPr>
            <w:r>
              <w:rPr>
                <w:sz w:val="18"/>
                <w:szCs w:val="18"/>
                <w:lang w:val="en-GB"/>
              </w:rPr>
              <w:t>The surrounding Community</w:t>
            </w:r>
          </w:p>
          <w:p w:rsidR="00845790" w:rsidRDefault="00845790" w:rsidP="00845790">
            <w:pPr>
              <w:pStyle w:val="ListParagraph"/>
              <w:numPr>
                <w:ilvl w:val="0"/>
                <w:numId w:val="10"/>
              </w:numPr>
              <w:ind w:right="142"/>
              <w:rPr>
                <w:sz w:val="18"/>
                <w:szCs w:val="18"/>
                <w:lang w:val="en-GB"/>
              </w:rPr>
            </w:pPr>
            <w:r>
              <w:rPr>
                <w:sz w:val="18"/>
                <w:szCs w:val="18"/>
                <w:lang w:val="en-GB"/>
              </w:rPr>
              <w:t>The Environmental Impact</w:t>
            </w:r>
          </w:p>
          <w:p w:rsidR="00845790" w:rsidRDefault="00845790" w:rsidP="00845790">
            <w:pPr>
              <w:pStyle w:val="ListParagraph"/>
              <w:numPr>
                <w:ilvl w:val="0"/>
                <w:numId w:val="10"/>
              </w:numPr>
              <w:ind w:right="142"/>
              <w:rPr>
                <w:sz w:val="18"/>
                <w:szCs w:val="18"/>
                <w:lang w:val="en-GB"/>
              </w:rPr>
            </w:pPr>
            <w:proofErr w:type="spellStart"/>
            <w:r>
              <w:rPr>
                <w:sz w:val="18"/>
                <w:szCs w:val="18"/>
                <w:lang w:val="en-GB"/>
              </w:rPr>
              <w:t>Etc</w:t>
            </w:r>
            <w:proofErr w:type="spellEnd"/>
          </w:p>
          <w:p w:rsidR="00845790" w:rsidRPr="00C9747F" w:rsidRDefault="00845790" w:rsidP="00845790">
            <w:pPr>
              <w:pStyle w:val="ListParagraph"/>
              <w:ind w:left="1065" w:right="142"/>
              <w:rPr>
                <w:sz w:val="18"/>
                <w:szCs w:val="18"/>
                <w:lang w:val="en-GB"/>
              </w:rPr>
            </w:pPr>
          </w:p>
          <w:p w:rsidR="00845790" w:rsidRDefault="00845790" w:rsidP="00845790">
            <w:pPr>
              <w:ind w:right="142"/>
              <w:rPr>
                <w:sz w:val="18"/>
                <w:szCs w:val="18"/>
                <w:lang w:val="en-GB"/>
              </w:rPr>
            </w:pPr>
            <w:r>
              <w:rPr>
                <w:sz w:val="18"/>
                <w:szCs w:val="18"/>
                <w:lang w:val="en-GB"/>
              </w:rPr>
              <w:lastRenderedPageBreak/>
              <w:tab/>
            </w:r>
            <w:r>
              <w:rPr>
                <w:sz w:val="18"/>
                <w:szCs w:val="18"/>
                <w:lang w:val="en-GB"/>
              </w:rPr>
              <w:tab/>
            </w:r>
          </w:p>
          <w:p w:rsidR="00845790" w:rsidRDefault="00845790" w:rsidP="00845790">
            <w:pPr>
              <w:ind w:left="493" w:right="142"/>
              <w:rPr>
                <w:sz w:val="18"/>
                <w:szCs w:val="18"/>
                <w:lang w:val="en-GB"/>
              </w:rPr>
            </w:pPr>
          </w:p>
          <w:p w:rsidR="00845790" w:rsidRPr="00F443F1" w:rsidRDefault="00845790" w:rsidP="00845790">
            <w:pPr>
              <w:ind w:left="493" w:right="142"/>
              <w:rPr>
                <w:sz w:val="18"/>
                <w:szCs w:val="18"/>
                <w:lang w:val="en-GB"/>
              </w:rPr>
            </w:pPr>
            <w:r>
              <w:rPr>
                <w:sz w:val="18"/>
                <w:szCs w:val="18"/>
                <w:lang w:val="en-GB"/>
              </w:rPr>
              <w:t xml:space="preserve">A site plan must be developed demonstrating a practical and logical layout to ensure the project can function safely and efficiently through all phases of the development. Failure to create a well-organized plan could cause operational complications, </w:t>
            </w:r>
            <w:r w:rsidRPr="00C9747F">
              <w:rPr>
                <w:sz w:val="18"/>
                <w:szCs w:val="18"/>
                <w:lang w:val="en-GB"/>
              </w:rPr>
              <w:t>create safety hazards and potentially</w:t>
            </w:r>
            <w:r>
              <w:rPr>
                <w:sz w:val="18"/>
                <w:szCs w:val="18"/>
                <w:lang w:val="en-GB"/>
              </w:rPr>
              <w:t xml:space="preserve"> increase the overall development cost.</w:t>
            </w:r>
          </w:p>
          <w:p w:rsidR="00845790" w:rsidRPr="00D41CEA" w:rsidRDefault="00845790" w:rsidP="00845790">
            <w:pPr>
              <w:ind w:left="493"/>
              <w:outlineLvl w:val="0"/>
              <w:rPr>
                <w:rFonts w:asciiTheme="majorHAnsi" w:hAnsiTheme="majorHAnsi"/>
                <w:sz w:val="18"/>
                <w:szCs w:val="18"/>
                <w:lang w:val="en-GB"/>
              </w:rPr>
            </w:pPr>
          </w:p>
          <w:p w:rsidR="00845790" w:rsidRDefault="00845790" w:rsidP="00845790">
            <w:pPr>
              <w:ind w:left="703" w:hanging="210"/>
              <w:outlineLvl w:val="0"/>
              <w:rPr>
                <w:rFonts w:asciiTheme="majorHAnsi" w:hAnsiTheme="majorHAnsi"/>
                <w:b/>
                <w:sz w:val="18"/>
                <w:szCs w:val="18"/>
                <w:lang w:val="en-GB"/>
              </w:rPr>
            </w:pPr>
          </w:p>
          <w:p w:rsidR="00845790" w:rsidRDefault="00845790" w:rsidP="00845790">
            <w:pPr>
              <w:ind w:left="703" w:hanging="210"/>
              <w:outlineLvl w:val="0"/>
              <w:rPr>
                <w:rFonts w:asciiTheme="majorHAnsi" w:hAnsiTheme="majorHAnsi"/>
                <w:b/>
                <w:sz w:val="18"/>
                <w:szCs w:val="18"/>
                <w:lang w:val="en-GB"/>
              </w:rPr>
            </w:pPr>
          </w:p>
          <w:p w:rsidR="00845790" w:rsidRDefault="00845790" w:rsidP="00845790">
            <w:pPr>
              <w:ind w:left="703" w:hanging="210"/>
              <w:outlineLvl w:val="0"/>
              <w:rPr>
                <w:rFonts w:asciiTheme="majorHAnsi" w:hAnsiTheme="majorHAnsi"/>
                <w:b/>
                <w:sz w:val="18"/>
                <w:szCs w:val="18"/>
                <w:lang w:val="en-GB"/>
              </w:rPr>
            </w:pPr>
            <w:r>
              <w:rPr>
                <w:rFonts w:asciiTheme="majorHAnsi" w:hAnsiTheme="majorHAnsi"/>
                <w:b/>
                <w:sz w:val="18"/>
                <w:szCs w:val="18"/>
                <w:lang w:val="en-GB"/>
              </w:rPr>
              <w:t>II</w:t>
            </w:r>
            <w:r>
              <w:rPr>
                <w:rFonts w:asciiTheme="majorHAnsi" w:hAnsiTheme="majorHAnsi"/>
                <w:b/>
                <w:sz w:val="18"/>
                <w:szCs w:val="18"/>
                <w:lang w:val="en-GB"/>
              </w:rPr>
              <w:tab/>
            </w:r>
            <w:r w:rsidRPr="00277FD8">
              <w:rPr>
                <w:rFonts w:asciiTheme="majorHAnsi" w:hAnsiTheme="majorHAnsi"/>
                <w:b/>
                <w:sz w:val="18"/>
                <w:szCs w:val="18"/>
                <w:lang w:val="en-GB"/>
              </w:rPr>
              <w:t>Highlight the importance of preparing the site road suitable for the movement of heavy construction equipment.</w:t>
            </w:r>
          </w:p>
          <w:p w:rsidR="00845790" w:rsidRDefault="00845790" w:rsidP="00845790">
            <w:pPr>
              <w:ind w:left="493"/>
              <w:outlineLvl w:val="0"/>
              <w:rPr>
                <w:rFonts w:asciiTheme="majorHAnsi" w:hAnsiTheme="majorHAnsi"/>
                <w:sz w:val="18"/>
                <w:szCs w:val="18"/>
                <w:lang w:val="en-GB"/>
              </w:rPr>
            </w:pPr>
          </w:p>
          <w:p w:rsidR="00845790" w:rsidRDefault="00845790" w:rsidP="00845790">
            <w:pPr>
              <w:ind w:left="493"/>
              <w:outlineLvl w:val="0"/>
              <w:rPr>
                <w:rFonts w:asciiTheme="majorHAnsi" w:hAnsiTheme="majorHAnsi"/>
                <w:sz w:val="18"/>
                <w:szCs w:val="18"/>
                <w:lang w:val="en-GB"/>
              </w:rPr>
            </w:pPr>
            <w:r>
              <w:rPr>
                <w:rFonts w:asciiTheme="majorHAnsi" w:hAnsiTheme="majorHAnsi"/>
                <w:sz w:val="18"/>
                <w:szCs w:val="18"/>
                <w:lang w:val="en-GB"/>
              </w:rPr>
              <w:t xml:space="preserve">Easy movement for all types of vehicles on site is essential and must be planned to ensure effective and economic operation of plant and equipment utilised for the project. Ground surface conditions must be considered and drainage must be placed strategically as necessary around the development to contain rain /surface water runoff and obviate the potential for flood or water build up. </w:t>
            </w:r>
          </w:p>
          <w:p w:rsidR="00845790" w:rsidRPr="00845790" w:rsidRDefault="00845790" w:rsidP="00845790">
            <w:pPr>
              <w:ind w:left="493"/>
              <w:outlineLvl w:val="0"/>
              <w:rPr>
                <w:rFonts w:asciiTheme="majorHAnsi" w:hAnsiTheme="majorHAnsi"/>
                <w:sz w:val="18"/>
                <w:szCs w:val="18"/>
                <w:lang w:val="en-GB"/>
              </w:rPr>
            </w:pPr>
            <w:r>
              <w:rPr>
                <w:rFonts w:asciiTheme="majorHAnsi" w:hAnsiTheme="majorHAnsi"/>
                <w:sz w:val="18"/>
                <w:szCs w:val="18"/>
                <w:lang w:val="en-GB"/>
              </w:rPr>
              <w:t>Safety is the priority when machinery is in constant use around a construction site. Different access roads should where possible be provided for ingress - egress site traffic. . The access and primary circulation roads should be consolidated and if at all possible be of asphalt or bitumen construction. Rough roads are generally used for heavy vehicles or tracked excavators as soft or hard surfaces will be easily damaged. Maintaining these roads in good condition by preventing potholes and ditches from developing will help prevent damage to machinery and vehicles. Careful attention should be at all times to the control of dust pollution generated by vehicular movement.</w:t>
            </w:r>
          </w:p>
          <w:p w:rsidR="00845790" w:rsidRDefault="00845790" w:rsidP="00845790">
            <w:pPr>
              <w:tabs>
                <w:tab w:val="left" w:pos="567"/>
                <w:tab w:val="left" w:pos="709"/>
              </w:tabs>
              <w:rPr>
                <w:sz w:val="18"/>
                <w:szCs w:val="18"/>
                <w:lang w:val="en-GB"/>
              </w:rPr>
            </w:pPr>
          </w:p>
          <w:p w:rsidR="00845790" w:rsidRDefault="00845790" w:rsidP="00845790">
            <w:pPr>
              <w:tabs>
                <w:tab w:val="left" w:pos="567"/>
                <w:tab w:val="left" w:pos="709"/>
              </w:tabs>
              <w:rPr>
                <w:sz w:val="18"/>
                <w:szCs w:val="18"/>
                <w:lang w:val="en-GB"/>
              </w:rPr>
            </w:pPr>
          </w:p>
          <w:p w:rsidR="00845790" w:rsidRDefault="00845790" w:rsidP="00845790">
            <w:pPr>
              <w:tabs>
                <w:tab w:val="left" w:pos="567"/>
                <w:tab w:val="left" w:pos="709"/>
              </w:tabs>
              <w:rPr>
                <w:sz w:val="18"/>
                <w:szCs w:val="18"/>
                <w:lang w:val="en-GB"/>
              </w:rPr>
            </w:pPr>
          </w:p>
          <w:p w:rsidR="00845790" w:rsidRDefault="00845790" w:rsidP="00845790">
            <w:pPr>
              <w:tabs>
                <w:tab w:val="left" w:pos="567"/>
                <w:tab w:val="left" w:pos="709"/>
              </w:tabs>
              <w:rPr>
                <w:rFonts w:asciiTheme="majorHAnsi" w:hAnsiTheme="majorHAnsi"/>
                <w:b/>
                <w:sz w:val="18"/>
                <w:szCs w:val="18"/>
                <w:lang w:val="en-GB"/>
              </w:rPr>
            </w:pPr>
            <w:r>
              <w:rPr>
                <w:sz w:val="18"/>
                <w:szCs w:val="18"/>
                <w:lang w:val="en-GB"/>
              </w:rPr>
              <w:tab/>
            </w:r>
            <w:r w:rsidRPr="00C30740">
              <w:rPr>
                <w:rFonts w:asciiTheme="majorHAnsi" w:hAnsiTheme="majorHAnsi"/>
                <w:b/>
                <w:sz w:val="18"/>
                <w:szCs w:val="18"/>
                <w:lang w:val="en-GB"/>
              </w:rPr>
              <w:t xml:space="preserve">III  </w:t>
            </w:r>
            <w:r w:rsidRPr="00663E83">
              <w:rPr>
                <w:rFonts w:asciiTheme="majorHAnsi" w:hAnsiTheme="majorHAnsi"/>
                <w:b/>
                <w:sz w:val="18"/>
                <w:szCs w:val="18"/>
                <w:lang w:val="en-GB"/>
              </w:rPr>
              <w:t xml:space="preserve"> </w:t>
            </w:r>
            <w:r w:rsidRPr="00FC517A">
              <w:rPr>
                <w:rFonts w:asciiTheme="majorHAnsi" w:hAnsiTheme="majorHAnsi"/>
                <w:b/>
                <w:sz w:val="18"/>
                <w:szCs w:val="18"/>
                <w:lang w:val="en-GB"/>
              </w:rPr>
              <w:t xml:space="preserve"> List the precautions to be taken for the storage of cement at a construction site</w:t>
            </w:r>
          </w:p>
          <w:p w:rsidR="00845790" w:rsidRDefault="00845790" w:rsidP="00845790">
            <w:pPr>
              <w:tabs>
                <w:tab w:val="left" w:pos="567"/>
                <w:tab w:val="left" w:pos="709"/>
              </w:tabs>
              <w:rPr>
                <w:rFonts w:asciiTheme="majorHAnsi" w:hAnsiTheme="majorHAnsi"/>
                <w:b/>
                <w:sz w:val="18"/>
                <w:szCs w:val="18"/>
                <w:lang w:val="en-GB"/>
              </w:rPr>
            </w:pPr>
          </w:p>
          <w:p w:rsidR="00845790" w:rsidRDefault="00845790" w:rsidP="00845790">
            <w:pPr>
              <w:tabs>
                <w:tab w:val="left" w:pos="567"/>
                <w:tab w:val="left" w:pos="709"/>
              </w:tabs>
              <w:ind w:left="567" w:hanging="567"/>
              <w:rPr>
                <w:rFonts w:asciiTheme="majorHAnsi" w:hAnsiTheme="majorHAnsi"/>
                <w:sz w:val="18"/>
                <w:szCs w:val="18"/>
                <w:lang w:val="en-GB"/>
              </w:rPr>
            </w:pPr>
            <w:r>
              <w:rPr>
                <w:rFonts w:asciiTheme="majorHAnsi" w:hAnsiTheme="majorHAnsi"/>
                <w:b/>
                <w:sz w:val="18"/>
                <w:szCs w:val="18"/>
                <w:lang w:val="en-GB"/>
              </w:rPr>
              <w:tab/>
            </w:r>
            <w:r>
              <w:rPr>
                <w:rFonts w:asciiTheme="majorHAnsi" w:hAnsiTheme="majorHAnsi"/>
                <w:sz w:val="18"/>
                <w:szCs w:val="18"/>
                <w:lang w:val="en-GB"/>
              </w:rPr>
              <w:t xml:space="preserve">The correct storage of cement is very important, this material where possible should be stored inside a building where it is dry, damp-proof and leak-proof. Suitable ventilation in the storage area is required, stopping moist in the air from hardening the cement and preventing dampness. If moisture levels exceed 5% the cement will become unusable. </w:t>
            </w:r>
          </w:p>
          <w:p w:rsidR="00845790" w:rsidRDefault="00845790" w:rsidP="00845790">
            <w:pPr>
              <w:tabs>
                <w:tab w:val="left" w:pos="567"/>
                <w:tab w:val="left" w:pos="709"/>
              </w:tabs>
              <w:ind w:left="567" w:hanging="567"/>
              <w:rPr>
                <w:rFonts w:asciiTheme="majorHAnsi" w:hAnsiTheme="majorHAnsi"/>
                <w:sz w:val="18"/>
                <w:szCs w:val="18"/>
                <w:lang w:val="en-GB"/>
              </w:rPr>
            </w:pPr>
          </w:p>
          <w:p w:rsidR="00845790" w:rsidRDefault="00845790" w:rsidP="00845790">
            <w:pPr>
              <w:tabs>
                <w:tab w:val="left" w:pos="567"/>
                <w:tab w:val="left" w:pos="709"/>
              </w:tabs>
              <w:ind w:left="567" w:hanging="567"/>
              <w:rPr>
                <w:rFonts w:asciiTheme="majorHAnsi" w:hAnsiTheme="majorHAnsi"/>
                <w:sz w:val="18"/>
                <w:szCs w:val="18"/>
                <w:lang w:val="en-GB"/>
              </w:rPr>
            </w:pPr>
            <w:r>
              <w:rPr>
                <w:rFonts w:asciiTheme="majorHAnsi" w:hAnsiTheme="majorHAnsi"/>
                <w:sz w:val="18"/>
                <w:szCs w:val="18"/>
                <w:lang w:val="en-GB"/>
              </w:rPr>
              <w:tab/>
              <w:t>When storing cement precaution should be taken by stacking the bags correctly on wooden planks or platforms, a gap must be left of between 150-200mm from floor level and roughly 450mm from walls and any other stock piles. Stacking cement piles should be no more than 4 bags width and a maximum of 15 bags high to prevent lumping under pressure, for safety reasons caution should be taken when staking high piles of cement to insure toppling does not occur</w:t>
            </w:r>
            <w:proofErr w:type="gramStart"/>
            <w:r>
              <w:rPr>
                <w:rFonts w:asciiTheme="majorHAnsi" w:hAnsiTheme="majorHAnsi"/>
                <w:sz w:val="18"/>
                <w:szCs w:val="18"/>
                <w:lang w:val="en-GB"/>
              </w:rPr>
              <w:t>,</w:t>
            </w:r>
            <w:proofErr w:type="gramEnd"/>
            <w:r>
              <w:rPr>
                <w:rFonts w:asciiTheme="majorHAnsi" w:hAnsiTheme="majorHAnsi"/>
                <w:sz w:val="18"/>
                <w:szCs w:val="18"/>
                <w:lang w:val="en-GB"/>
              </w:rPr>
              <w:t xml:space="preserve"> this is achieved by placing the bags in alternate directions.</w:t>
            </w:r>
          </w:p>
          <w:p w:rsidR="00845790" w:rsidRDefault="00845790" w:rsidP="00845790">
            <w:pPr>
              <w:tabs>
                <w:tab w:val="left" w:pos="567"/>
                <w:tab w:val="left" w:pos="709"/>
              </w:tabs>
              <w:ind w:left="567" w:hanging="567"/>
              <w:rPr>
                <w:rFonts w:asciiTheme="majorHAnsi" w:hAnsiTheme="majorHAnsi"/>
                <w:sz w:val="18"/>
                <w:szCs w:val="18"/>
                <w:lang w:val="en-GB"/>
              </w:rPr>
            </w:pPr>
          </w:p>
          <w:p w:rsidR="00845790" w:rsidRDefault="00845790" w:rsidP="00845790">
            <w:pPr>
              <w:tabs>
                <w:tab w:val="left" w:pos="567"/>
                <w:tab w:val="left" w:pos="709"/>
              </w:tabs>
              <w:ind w:left="567" w:hanging="567"/>
              <w:rPr>
                <w:rFonts w:asciiTheme="majorHAnsi" w:hAnsiTheme="majorHAnsi"/>
                <w:sz w:val="18"/>
                <w:szCs w:val="18"/>
                <w:lang w:val="en-GB"/>
              </w:rPr>
            </w:pPr>
            <w:r>
              <w:rPr>
                <w:rFonts w:asciiTheme="majorHAnsi" w:hAnsiTheme="majorHAnsi"/>
                <w:sz w:val="18"/>
                <w:szCs w:val="18"/>
                <w:lang w:val="en-GB"/>
              </w:rPr>
              <w:tab/>
              <w:t>The site manager is responsible for all elements of site operations and must ensure that stocks and orders of all materials are planned correctly so prolonged storage does not occur. Cement in humid areas should not be stored for more than two months, whereas in dry areas orders can be made for a whole development, care insuring that older stock piles are used is of primary importance. If need arises to store cement for longer periods of time in humid areas then it is essential to cover the bags with water proof material allowing air circulation around the stacks.</w:t>
            </w:r>
          </w:p>
          <w:p w:rsidR="00845790" w:rsidRDefault="00845790" w:rsidP="00845790">
            <w:pPr>
              <w:tabs>
                <w:tab w:val="left" w:pos="567"/>
                <w:tab w:val="left" w:pos="709"/>
              </w:tabs>
              <w:ind w:left="567" w:hanging="567"/>
              <w:rPr>
                <w:rFonts w:asciiTheme="majorHAnsi" w:hAnsiTheme="majorHAnsi"/>
                <w:sz w:val="18"/>
                <w:szCs w:val="18"/>
                <w:lang w:val="en-GB"/>
              </w:rPr>
            </w:pPr>
          </w:p>
          <w:p w:rsidR="00845790" w:rsidRDefault="00845790" w:rsidP="00845790">
            <w:pPr>
              <w:tabs>
                <w:tab w:val="left" w:pos="567"/>
                <w:tab w:val="left" w:pos="709"/>
              </w:tabs>
              <w:ind w:left="567" w:hanging="567"/>
              <w:rPr>
                <w:rFonts w:asciiTheme="majorHAnsi" w:hAnsiTheme="majorHAnsi"/>
                <w:sz w:val="18"/>
                <w:szCs w:val="18"/>
                <w:lang w:val="en-GB"/>
              </w:rPr>
            </w:pPr>
            <w:r>
              <w:rPr>
                <w:rFonts w:asciiTheme="majorHAnsi" w:hAnsiTheme="majorHAnsi"/>
                <w:sz w:val="18"/>
                <w:szCs w:val="18"/>
                <w:lang w:val="en-GB"/>
              </w:rPr>
              <w:tab/>
              <w:t>Example of cement stock piles:-</w:t>
            </w:r>
          </w:p>
          <w:p w:rsidR="00845790" w:rsidRDefault="00845790" w:rsidP="00845790">
            <w:pPr>
              <w:tabs>
                <w:tab w:val="left" w:pos="567"/>
                <w:tab w:val="left" w:pos="709"/>
              </w:tabs>
              <w:ind w:left="567" w:hanging="567"/>
              <w:rPr>
                <w:rFonts w:asciiTheme="majorHAnsi" w:hAnsiTheme="majorHAnsi"/>
                <w:sz w:val="18"/>
                <w:szCs w:val="18"/>
                <w:lang w:val="en-GB"/>
              </w:rPr>
            </w:pPr>
          </w:p>
          <w:p w:rsidR="00845790" w:rsidRPr="00352DAA" w:rsidRDefault="00845790" w:rsidP="00845790">
            <w:pPr>
              <w:tabs>
                <w:tab w:val="left" w:pos="567"/>
                <w:tab w:val="left" w:pos="709"/>
              </w:tabs>
              <w:ind w:left="567" w:hanging="567"/>
              <w:rPr>
                <w:rFonts w:asciiTheme="majorHAnsi" w:hAnsiTheme="majorHAnsi"/>
                <w:sz w:val="18"/>
                <w:szCs w:val="18"/>
                <w:lang w:val="en-GB"/>
              </w:rPr>
            </w:pPr>
            <w:r>
              <w:rPr>
                <w:rFonts w:asciiTheme="majorHAnsi" w:hAnsiTheme="majorHAnsi"/>
                <w:sz w:val="18"/>
                <w:szCs w:val="18"/>
                <w:lang w:val="en-GB"/>
              </w:rPr>
              <w:tab/>
            </w:r>
            <w:r>
              <w:rPr>
                <w:noProof/>
                <w:lang w:val="en-GB"/>
              </w:rPr>
              <w:drawing>
                <wp:inline distT="0" distB="0" distL="0" distR="0" wp14:anchorId="58E5FA81" wp14:editId="09C8165C">
                  <wp:extent cx="2531745" cy="1808480"/>
                  <wp:effectExtent l="0" t="0" r="1905" b="1270"/>
                  <wp:docPr id="3" name="Picture 3" descr="Resultado de imagen de storing cement bags on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storing cement bags on si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1745" cy="1808480"/>
                          </a:xfrm>
                          <a:prstGeom prst="rect">
                            <a:avLst/>
                          </a:prstGeom>
                          <a:noFill/>
                          <a:ln>
                            <a:noFill/>
                          </a:ln>
                        </pic:spPr>
                      </pic:pic>
                    </a:graphicData>
                  </a:graphic>
                </wp:inline>
              </w:drawing>
            </w:r>
          </w:p>
          <w:p w:rsidR="00845790" w:rsidRDefault="00845790" w:rsidP="00845790">
            <w:pPr>
              <w:tabs>
                <w:tab w:val="left" w:pos="567"/>
                <w:tab w:val="left" w:pos="709"/>
              </w:tabs>
              <w:rPr>
                <w:rFonts w:asciiTheme="majorHAnsi" w:hAnsiTheme="majorHAnsi"/>
                <w:b/>
                <w:sz w:val="18"/>
                <w:szCs w:val="18"/>
                <w:lang w:val="en-GB"/>
              </w:rPr>
            </w:pPr>
          </w:p>
          <w:p w:rsidR="00845790" w:rsidRDefault="00845790" w:rsidP="00845790">
            <w:pPr>
              <w:ind w:firstLine="709"/>
              <w:rPr>
                <w:rFonts w:asciiTheme="majorHAnsi" w:hAnsiTheme="majorHAnsi"/>
                <w:b/>
                <w:sz w:val="18"/>
                <w:szCs w:val="18"/>
                <w:lang w:val="en-GB"/>
              </w:rPr>
            </w:pPr>
          </w:p>
          <w:p w:rsidR="00845790" w:rsidRDefault="00845790" w:rsidP="00845790">
            <w:pPr>
              <w:ind w:firstLine="709"/>
              <w:rPr>
                <w:rFonts w:asciiTheme="majorHAnsi" w:hAnsiTheme="majorHAnsi"/>
                <w:b/>
                <w:sz w:val="18"/>
                <w:szCs w:val="18"/>
                <w:lang w:val="en-GB"/>
              </w:rPr>
            </w:pPr>
          </w:p>
          <w:p w:rsidR="00845790" w:rsidRDefault="00845790" w:rsidP="00845790">
            <w:pPr>
              <w:ind w:firstLine="709"/>
              <w:rPr>
                <w:rFonts w:asciiTheme="majorHAnsi" w:hAnsiTheme="majorHAnsi"/>
                <w:b/>
                <w:sz w:val="18"/>
                <w:szCs w:val="18"/>
                <w:lang w:val="en-GB"/>
              </w:rPr>
            </w:pPr>
          </w:p>
          <w:p w:rsidR="00845790" w:rsidRDefault="00845790" w:rsidP="00845790">
            <w:pPr>
              <w:ind w:firstLine="709"/>
              <w:rPr>
                <w:rFonts w:asciiTheme="majorHAnsi" w:hAnsiTheme="majorHAnsi"/>
                <w:b/>
                <w:sz w:val="18"/>
                <w:szCs w:val="18"/>
                <w:lang w:val="en-GB"/>
              </w:rPr>
            </w:pPr>
          </w:p>
          <w:p w:rsidR="00845790" w:rsidRDefault="00845790" w:rsidP="00845790">
            <w:pPr>
              <w:ind w:firstLine="709"/>
              <w:rPr>
                <w:rFonts w:asciiTheme="majorHAnsi" w:hAnsiTheme="majorHAnsi"/>
                <w:b/>
                <w:sz w:val="18"/>
                <w:szCs w:val="18"/>
                <w:lang w:val="en-GB"/>
              </w:rPr>
            </w:pPr>
          </w:p>
          <w:p w:rsidR="00845790" w:rsidRDefault="00845790" w:rsidP="00845790">
            <w:pPr>
              <w:ind w:firstLine="709"/>
              <w:rPr>
                <w:rFonts w:asciiTheme="majorHAnsi" w:hAnsiTheme="majorHAnsi"/>
                <w:b/>
                <w:sz w:val="18"/>
                <w:szCs w:val="18"/>
                <w:lang w:val="en-GB"/>
              </w:rPr>
            </w:pPr>
          </w:p>
          <w:p w:rsidR="00845790" w:rsidRDefault="00845790" w:rsidP="00845790">
            <w:pPr>
              <w:rPr>
                <w:rFonts w:asciiTheme="majorHAnsi" w:hAnsiTheme="majorHAnsi"/>
                <w:b/>
                <w:sz w:val="18"/>
                <w:szCs w:val="18"/>
                <w:lang w:val="en-GB"/>
              </w:rPr>
            </w:pPr>
          </w:p>
          <w:p w:rsidR="00845790" w:rsidRDefault="00845790" w:rsidP="00845790">
            <w:pPr>
              <w:ind w:firstLine="709"/>
              <w:rPr>
                <w:rFonts w:asciiTheme="majorHAnsi" w:hAnsiTheme="majorHAnsi"/>
                <w:b/>
                <w:sz w:val="18"/>
                <w:szCs w:val="18"/>
                <w:lang w:val="en-GB"/>
              </w:rPr>
            </w:pPr>
          </w:p>
          <w:p w:rsidR="00845790" w:rsidRPr="007C44C2" w:rsidRDefault="00845790" w:rsidP="00845790">
            <w:pPr>
              <w:ind w:firstLine="709"/>
              <w:rPr>
                <w:rFonts w:asciiTheme="majorHAnsi" w:hAnsiTheme="majorHAnsi"/>
                <w:b/>
                <w:sz w:val="18"/>
                <w:szCs w:val="18"/>
                <w:lang w:val="en-GB"/>
              </w:rPr>
            </w:pPr>
            <w:r>
              <w:rPr>
                <w:rFonts w:asciiTheme="majorHAnsi" w:hAnsiTheme="majorHAnsi"/>
                <w:b/>
                <w:sz w:val="18"/>
                <w:szCs w:val="18"/>
                <w:lang w:val="en-GB"/>
              </w:rPr>
              <w:t xml:space="preserve">IV </w:t>
            </w:r>
            <w:r w:rsidRPr="00A84BD5">
              <w:rPr>
                <w:rFonts w:asciiTheme="majorHAnsi" w:hAnsiTheme="majorHAnsi"/>
                <w:b/>
                <w:sz w:val="18"/>
                <w:szCs w:val="18"/>
                <w:lang w:val="en-GB"/>
              </w:rPr>
              <w:t>What will you do to prevent scaling and rusting of structural and reinforcing steel?</w:t>
            </w:r>
          </w:p>
          <w:p w:rsidR="00845790" w:rsidRPr="003F7D4E" w:rsidRDefault="00845790" w:rsidP="00845790">
            <w:pPr>
              <w:ind w:left="709"/>
              <w:rPr>
                <w:rFonts w:asciiTheme="majorHAnsi" w:hAnsiTheme="majorHAnsi"/>
                <w:sz w:val="18"/>
                <w:szCs w:val="18"/>
                <w:lang w:val="en-GB"/>
              </w:rPr>
            </w:pPr>
            <w:r>
              <w:rPr>
                <w:rFonts w:asciiTheme="majorHAnsi" w:hAnsiTheme="majorHAnsi"/>
                <w:sz w:val="18"/>
                <w:szCs w:val="18"/>
                <w:lang w:val="en-GB"/>
              </w:rPr>
              <w:t>To avoid distortion and prevent deterioration or corrosion of steel it is essential they are stored and classified correctly; steels of different classes should not be stored together. Before stacking and storing of steel it is vital that cement wash is covered over the steel to prevent the possibility of corrosion.</w:t>
            </w:r>
            <w:r w:rsidRPr="003F7D4E">
              <w:rPr>
                <w:lang w:val="en-GB"/>
              </w:rPr>
              <w:t xml:space="preserve"> </w:t>
            </w:r>
            <w:r w:rsidRPr="003F7D4E">
              <w:rPr>
                <w:rStyle w:val="bdnpostcontent"/>
                <w:sz w:val="18"/>
                <w:szCs w:val="18"/>
                <w:lang w:val="en-GB"/>
              </w:rPr>
              <w:t>Cement wash protects steel from corrosion through its highly alkaline nature.</w:t>
            </w:r>
            <w:r w:rsidRPr="003F7D4E">
              <w:rPr>
                <w:lang w:val="en-GB"/>
              </w:rPr>
              <w:t xml:space="preserve"> </w:t>
            </w:r>
            <w:r w:rsidRPr="003F7D4E">
              <w:rPr>
                <w:rStyle w:val="bdnpostcontent"/>
                <w:sz w:val="18"/>
                <w:szCs w:val="18"/>
                <w:lang w:val="en-GB"/>
              </w:rPr>
              <w:t>The high pH environment in the cement (usually greater than 12.5) causes a passive and no corroding protective oxide film to form on steel.</w:t>
            </w:r>
          </w:p>
          <w:p w:rsidR="00845790" w:rsidRDefault="00845790" w:rsidP="00845790">
            <w:pPr>
              <w:ind w:left="709"/>
              <w:rPr>
                <w:rFonts w:asciiTheme="majorHAnsi" w:hAnsiTheme="majorHAnsi"/>
                <w:sz w:val="18"/>
                <w:szCs w:val="18"/>
                <w:lang w:val="en-GB"/>
              </w:rPr>
            </w:pPr>
          </w:p>
          <w:p w:rsidR="00845790" w:rsidRDefault="00845790" w:rsidP="00845790">
            <w:pPr>
              <w:ind w:left="709"/>
              <w:rPr>
                <w:rFonts w:asciiTheme="majorHAnsi" w:hAnsiTheme="majorHAnsi"/>
                <w:sz w:val="18"/>
                <w:szCs w:val="18"/>
                <w:lang w:val="en-GB"/>
              </w:rPr>
            </w:pPr>
            <w:r>
              <w:rPr>
                <w:rFonts w:asciiTheme="majorHAnsi" w:hAnsiTheme="majorHAnsi"/>
                <w:sz w:val="18"/>
                <w:szCs w:val="18"/>
                <w:lang w:val="en-GB"/>
              </w:rPr>
              <w:t>It is of good practise to store steel of different lengths and sizes separately, preventing wastage in cutting of standard lengths. For easy classification of different steel types painting the ends of each piece a separate colour will be an advantage.</w:t>
            </w:r>
          </w:p>
          <w:p w:rsidR="00845790" w:rsidRDefault="00845790" w:rsidP="00845790">
            <w:pPr>
              <w:ind w:left="709"/>
              <w:rPr>
                <w:rFonts w:asciiTheme="majorHAnsi" w:hAnsiTheme="majorHAnsi"/>
                <w:sz w:val="18"/>
                <w:szCs w:val="18"/>
                <w:lang w:val="en-GB"/>
              </w:rPr>
            </w:pPr>
          </w:p>
          <w:p w:rsidR="00845790" w:rsidRDefault="00845790" w:rsidP="00845790">
            <w:pPr>
              <w:ind w:left="709"/>
              <w:rPr>
                <w:rFonts w:asciiTheme="majorHAnsi" w:hAnsiTheme="majorHAnsi"/>
                <w:sz w:val="18"/>
                <w:szCs w:val="18"/>
                <w:lang w:val="en-GB"/>
              </w:rPr>
            </w:pPr>
            <w:r>
              <w:rPr>
                <w:rFonts w:asciiTheme="majorHAnsi" w:hAnsiTheme="majorHAnsi"/>
                <w:sz w:val="18"/>
                <w:szCs w:val="18"/>
                <w:lang w:val="en-GB"/>
              </w:rPr>
              <w:t>If steel is to be stored for a long period of time it should be levered from the ground at least 150mm and placed on a platform to protect it from vegetation and damp ground.</w:t>
            </w:r>
          </w:p>
          <w:p w:rsidR="00845790" w:rsidRDefault="00845790" w:rsidP="00845790">
            <w:pPr>
              <w:rPr>
                <w:rFonts w:asciiTheme="majorHAnsi" w:hAnsiTheme="majorHAnsi"/>
                <w:sz w:val="18"/>
                <w:szCs w:val="18"/>
                <w:lang w:val="en-GB"/>
              </w:rPr>
            </w:pPr>
          </w:p>
          <w:p w:rsidR="00845790" w:rsidRPr="007C44C2" w:rsidRDefault="00845790" w:rsidP="00845790">
            <w:pPr>
              <w:ind w:left="709"/>
              <w:rPr>
                <w:rFonts w:asciiTheme="majorHAnsi" w:hAnsiTheme="majorHAnsi"/>
                <w:sz w:val="18"/>
                <w:szCs w:val="18"/>
                <w:lang w:val="en-GB"/>
              </w:rPr>
            </w:pPr>
            <w:r>
              <w:rPr>
                <w:sz w:val="18"/>
                <w:szCs w:val="18"/>
                <w:lang w:val="en-GB"/>
              </w:rPr>
              <w:t>Scaling</w:t>
            </w:r>
            <w:r w:rsidRPr="007C44C2">
              <w:rPr>
                <w:sz w:val="18"/>
                <w:szCs w:val="18"/>
                <w:lang w:val="en-GB"/>
              </w:rPr>
              <w:t xml:space="preserve"> immediately starts at the steel making stage of casting hot metal steel grades and steel alloys when the metal is in a liquid stage.</w:t>
            </w:r>
            <w:r w:rsidRPr="007C44C2">
              <w:rPr>
                <w:lang w:val="en-GB"/>
              </w:rPr>
              <w:t xml:space="preserve"> </w:t>
            </w:r>
            <w:r w:rsidRPr="007C44C2">
              <w:rPr>
                <w:sz w:val="18"/>
                <w:szCs w:val="18"/>
                <w:lang w:val="en-GB"/>
              </w:rPr>
              <w:t xml:space="preserve">It is the outer skin of the casting and is formed by the rusting of the iron as it </w:t>
            </w:r>
            <w:r>
              <w:rPr>
                <w:sz w:val="18"/>
                <w:szCs w:val="18"/>
                <w:lang w:val="en-GB"/>
              </w:rPr>
              <w:t>is exposed to the humidity and o</w:t>
            </w:r>
            <w:r w:rsidRPr="007C44C2">
              <w:rPr>
                <w:sz w:val="18"/>
                <w:szCs w:val="18"/>
                <w:lang w:val="en-GB"/>
              </w:rPr>
              <w:t>xygen of the air.</w:t>
            </w:r>
            <w:r w:rsidRPr="007C44C2">
              <w:rPr>
                <w:lang w:val="en-GB"/>
              </w:rPr>
              <w:t xml:space="preserve"> </w:t>
            </w:r>
            <w:r>
              <w:rPr>
                <w:sz w:val="18"/>
                <w:szCs w:val="18"/>
                <w:lang w:val="en-GB"/>
              </w:rPr>
              <w:t>Any cracks will allow moisture</w:t>
            </w:r>
            <w:r w:rsidRPr="007C44C2">
              <w:rPr>
                <w:sz w:val="18"/>
                <w:szCs w:val="18"/>
                <w:lang w:val="en-GB"/>
              </w:rPr>
              <w:t xml:space="preserve"> to re</w:t>
            </w:r>
            <w:r>
              <w:rPr>
                <w:sz w:val="18"/>
                <w:szCs w:val="18"/>
                <w:lang w:val="en-GB"/>
              </w:rPr>
              <w:t>ach the base metal causing</w:t>
            </w:r>
            <w:r w:rsidRPr="007C44C2">
              <w:rPr>
                <w:sz w:val="18"/>
                <w:szCs w:val="18"/>
                <w:lang w:val="en-GB"/>
              </w:rPr>
              <w:t xml:space="preserve"> the rusting effect</w:t>
            </w:r>
            <w:r>
              <w:rPr>
                <w:sz w:val="18"/>
                <w:szCs w:val="18"/>
                <w:lang w:val="en-GB"/>
              </w:rPr>
              <w:t xml:space="preserve"> to continue.</w:t>
            </w:r>
          </w:p>
          <w:p w:rsidR="00845790" w:rsidRDefault="00845790" w:rsidP="00845790">
            <w:pPr>
              <w:ind w:left="709"/>
              <w:rPr>
                <w:rFonts w:asciiTheme="majorHAnsi" w:hAnsiTheme="majorHAnsi"/>
                <w:sz w:val="18"/>
                <w:szCs w:val="18"/>
                <w:lang w:val="en-GB"/>
              </w:rPr>
            </w:pPr>
          </w:p>
          <w:p w:rsidR="00845790" w:rsidRDefault="00845790" w:rsidP="00845790">
            <w:pPr>
              <w:rPr>
                <w:sz w:val="18"/>
                <w:szCs w:val="18"/>
                <w:lang w:val="en-GB"/>
              </w:rPr>
            </w:pPr>
          </w:p>
          <w:p w:rsidR="00845790" w:rsidRPr="0008224E" w:rsidRDefault="00845790" w:rsidP="00845790">
            <w:pPr>
              <w:rPr>
                <w:sz w:val="18"/>
                <w:szCs w:val="18"/>
                <w:lang w:val="en-GB"/>
              </w:rPr>
            </w:pPr>
          </w:p>
          <w:p w:rsidR="00845790" w:rsidRDefault="00845790" w:rsidP="00845790">
            <w:pPr>
              <w:ind w:left="709"/>
              <w:rPr>
                <w:rFonts w:asciiTheme="majorHAnsi" w:hAnsiTheme="majorHAnsi"/>
                <w:b/>
                <w:sz w:val="18"/>
                <w:szCs w:val="18"/>
                <w:lang w:val="en-GB"/>
              </w:rPr>
            </w:pPr>
            <w:r>
              <w:rPr>
                <w:rFonts w:asciiTheme="majorHAnsi" w:hAnsiTheme="majorHAnsi"/>
                <w:b/>
                <w:sz w:val="18"/>
                <w:szCs w:val="18"/>
                <w:lang w:val="en-GB"/>
              </w:rPr>
              <w:t xml:space="preserve">V   </w:t>
            </w:r>
            <w:r w:rsidRPr="00431B03">
              <w:rPr>
                <w:rFonts w:asciiTheme="majorHAnsi" w:hAnsiTheme="majorHAnsi"/>
                <w:b/>
                <w:sz w:val="18"/>
                <w:szCs w:val="18"/>
                <w:lang w:val="en-GB"/>
              </w:rPr>
              <w:t>How does exit control help in site protection?</w:t>
            </w:r>
          </w:p>
          <w:p w:rsidR="00845790" w:rsidRDefault="00845790" w:rsidP="00845790">
            <w:pPr>
              <w:ind w:left="709"/>
              <w:rPr>
                <w:rFonts w:eastAsia="Times New Roman" w:cs="Arial"/>
                <w:sz w:val="18"/>
                <w:szCs w:val="18"/>
                <w:lang w:val="en-GB"/>
              </w:rPr>
            </w:pPr>
            <w:r w:rsidRPr="00CA1E45">
              <w:rPr>
                <w:rFonts w:eastAsia="Times New Roman" w:cs="Arial"/>
                <w:sz w:val="18"/>
                <w:szCs w:val="18"/>
                <w:lang w:val="en-GB"/>
              </w:rPr>
              <w:t>The degree of site control necessary depends on site characteristics, site size, and the surrounding</w:t>
            </w:r>
            <w:r>
              <w:rPr>
                <w:rFonts w:eastAsia="Times New Roman" w:cs="Arial"/>
                <w:sz w:val="18"/>
                <w:szCs w:val="18"/>
                <w:lang w:val="en-GB"/>
              </w:rPr>
              <w:t xml:space="preserve"> c</w:t>
            </w:r>
            <w:r w:rsidRPr="00CA1E45">
              <w:rPr>
                <w:rFonts w:eastAsia="Times New Roman" w:cs="Arial"/>
                <w:sz w:val="18"/>
                <w:szCs w:val="18"/>
                <w:lang w:val="en-GB"/>
              </w:rPr>
              <w:t>ommunity</w:t>
            </w:r>
            <w:r>
              <w:rPr>
                <w:rFonts w:eastAsia="Times New Roman" w:cs="Arial"/>
                <w:sz w:val="18"/>
                <w:szCs w:val="18"/>
                <w:lang w:val="en-GB"/>
              </w:rPr>
              <w:t>. A</w:t>
            </w:r>
            <w:r w:rsidRPr="00CA1E45">
              <w:rPr>
                <w:rFonts w:eastAsia="Times New Roman" w:cs="Arial"/>
                <w:sz w:val="18"/>
                <w:szCs w:val="18"/>
                <w:lang w:val="en-GB"/>
              </w:rPr>
              <w:t xml:space="preserve"> site control program should be established in the planning stages of a project and</w:t>
            </w:r>
            <w:r>
              <w:rPr>
                <w:rFonts w:eastAsia="Times New Roman" w:cs="Arial"/>
                <w:sz w:val="18"/>
                <w:szCs w:val="18"/>
                <w:lang w:val="en-GB"/>
              </w:rPr>
              <w:t xml:space="preserve"> </w:t>
            </w:r>
            <w:r w:rsidRPr="00CA1E45">
              <w:rPr>
                <w:rFonts w:eastAsia="Times New Roman" w:cs="Arial"/>
                <w:sz w:val="18"/>
                <w:szCs w:val="18"/>
                <w:lang w:val="en-GB"/>
              </w:rPr>
              <w:t>modified based on new information and site assessments</w:t>
            </w:r>
            <w:r>
              <w:rPr>
                <w:rFonts w:eastAsia="Times New Roman" w:cs="Arial"/>
                <w:sz w:val="18"/>
                <w:szCs w:val="18"/>
                <w:lang w:val="en-GB"/>
              </w:rPr>
              <w:t xml:space="preserve">. </w:t>
            </w:r>
          </w:p>
          <w:p w:rsidR="00845790" w:rsidRDefault="00845790" w:rsidP="00845790">
            <w:pPr>
              <w:ind w:left="709"/>
              <w:rPr>
                <w:rFonts w:eastAsia="Times New Roman" w:cs="Arial"/>
                <w:sz w:val="18"/>
                <w:szCs w:val="18"/>
                <w:lang w:val="en-GB"/>
              </w:rPr>
            </w:pPr>
          </w:p>
          <w:p w:rsidR="00845790" w:rsidRDefault="00845790" w:rsidP="00845790">
            <w:pPr>
              <w:ind w:left="709"/>
              <w:rPr>
                <w:rFonts w:eastAsia="Times New Roman" w:cs="Arial"/>
                <w:sz w:val="18"/>
                <w:szCs w:val="18"/>
                <w:lang w:val="en-GB"/>
              </w:rPr>
            </w:pPr>
            <w:r>
              <w:rPr>
                <w:rFonts w:eastAsia="Times New Roman" w:cs="Arial"/>
                <w:sz w:val="18"/>
                <w:szCs w:val="18"/>
                <w:lang w:val="en-GB"/>
              </w:rPr>
              <w:t>Light traffic barriers should be installed to control all vehicle access to a site; heavy barriers are initially installed on sites where there could be high risk of vandalism or sabotage. A site plan is established to separate a site into zones, this way controlling whom or what material enters or exits each zone will be controlled and registered.</w:t>
            </w:r>
          </w:p>
          <w:p w:rsidR="00845790" w:rsidRDefault="00845790" w:rsidP="00845790">
            <w:pPr>
              <w:ind w:left="709"/>
              <w:rPr>
                <w:rFonts w:eastAsia="Times New Roman" w:cs="Arial"/>
                <w:sz w:val="18"/>
                <w:szCs w:val="18"/>
                <w:lang w:val="en-GB"/>
              </w:rPr>
            </w:pPr>
          </w:p>
          <w:p w:rsidR="00845790" w:rsidRDefault="00845790" w:rsidP="00845790">
            <w:pPr>
              <w:ind w:left="709"/>
              <w:rPr>
                <w:rFonts w:eastAsia="Times New Roman" w:cs="Arial"/>
                <w:sz w:val="18"/>
                <w:szCs w:val="18"/>
                <w:lang w:val="en-GB"/>
              </w:rPr>
            </w:pPr>
            <w:r>
              <w:rPr>
                <w:rFonts w:eastAsia="Times New Roman" w:cs="Arial"/>
                <w:sz w:val="18"/>
                <w:szCs w:val="18"/>
                <w:lang w:val="en-GB"/>
              </w:rPr>
              <w:t>Entrance and exit control to a site is essential for security and general site safety, this can either be achieved by manual register or card ID´s can be used.  This is normally controlled by security personnel but site manager´s should also be aware of who is on site at all times. Manual registering ultimately is a registry book kept in the security hut for the signing in and out of all personal involved directly or indirectly with the site development.  ID cards are used on many developments; this method of control is very affective:-</w:t>
            </w:r>
          </w:p>
          <w:p w:rsidR="00845790" w:rsidRDefault="00845790" w:rsidP="00845790">
            <w:pPr>
              <w:ind w:left="709"/>
              <w:rPr>
                <w:rFonts w:eastAsia="Times New Roman" w:cs="Arial"/>
                <w:sz w:val="18"/>
                <w:szCs w:val="18"/>
                <w:lang w:val="en-GB"/>
              </w:rPr>
            </w:pPr>
          </w:p>
          <w:p w:rsidR="00845790" w:rsidRDefault="00845790" w:rsidP="00845790">
            <w:pPr>
              <w:pStyle w:val="ListParagraph"/>
              <w:numPr>
                <w:ilvl w:val="0"/>
                <w:numId w:val="5"/>
              </w:numPr>
              <w:rPr>
                <w:rFonts w:eastAsia="Times New Roman" w:cs="Arial"/>
                <w:sz w:val="18"/>
                <w:szCs w:val="18"/>
                <w:lang w:val="en-GB"/>
              </w:rPr>
            </w:pPr>
            <w:r>
              <w:rPr>
                <w:rFonts w:eastAsia="Times New Roman" w:cs="Arial"/>
                <w:sz w:val="18"/>
                <w:szCs w:val="18"/>
                <w:lang w:val="en-GB"/>
              </w:rPr>
              <w:t>ID cards hold details of operatives and their skills level</w:t>
            </w:r>
          </w:p>
          <w:p w:rsidR="00845790" w:rsidRDefault="00845790" w:rsidP="00845790">
            <w:pPr>
              <w:pStyle w:val="ListParagraph"/>
              <w:numPr>
                <w:ilvl w:val="0"/>
                <w:numId w:val="5"/>
              </w:numPr>
              <w:rPr>
                <w:rFonts w:eastAsia="Times New Roman" w:cs="Arial"/>
                <w:sz w:val="18"/>
                <w:szCs w:val="18"/>
                <w:lang w:val="en-GB"/>
              </w:rPr>
            </w:pPr>
            <w:r>
              <w:rPr>
                <w:rFonts w:eastAsia="Times New Roman" w:cs="Arial"/>
                <w:sz w:val="18"/>
                <w:szCs w:val="18"/>
                <w:lang w:val="en-GB"/>
              </w:rPr>
              <w:t>Will provide operatives last access/exit point to each zone (in case of injury or accidents)</w:t>
            </w:r>
          </w:p>
          <w:p w:rsidR="00845790" w:rsidRPr="00823D81" w:rsidRDefault="00845790" w:rsidP="00845790">
            <w:pPr>
              <w:pStyle w:val="ListParagraph"/>
              <w:numPr>
                <w:ilvl w:val="0"/>
                <w:numId w:val="5"/>
              </w:numPr>
              <w:rPr>
                <w:rFonts w:eastAsia="Times New Roman" w:cs="Arial"/>
                <w:sz w:val="18"/>
                <w:szCs w:val="18"/>
                <w:lang w:val="en-GB"/>
              </w:rPr>
            </w:pPr>
            <w:r>
              <w:rPr>
                <w:rFonts w:eastAsia="Times New Roman" w:cs="Arial"/>
                <w:sz w:val="18"/>
                <w:szCs w:val="18"/>
                <w:lang w:val="en-GB"/>
              </w:rPr>
              <w:t>Control of materials delivery and vehicle movement in general</w:t>
            </w:r>
          </w:p>
          <w:p w:rsidR="00845790" w:rsidRDefault="00845790" w:rsidP="00845790">
            <w:pPr>
              <w:ind w:left="709"/>
              <w:rPr>
                <w:rFonts w:asciiTheme="majorHAnsi" w:hAnsiTheme="majorHAnsi"/>
                <w:b/>
                <w:sz w:val="18"/>
                <w:szCs w:val="18"/>
                <w:lang w:val="en-GB"/>
              </w:rPr>
            </w:pPr>
          </w:p>
          <w:p w:rsidR="00845790" w:rsidRDefault="00845790" w:rsidP="00845790">
            <w:pPr>
              <w:ind w:left="709"/>
              <w:rPr>
                <w:rFonts w:asciiTheme="majorHAnsi" w:hAnsiTheme="majorHAnsi"/>
                <w:b/>
                <w:sz w:val="18"/>
                <w:szCs w:val="18"/>
                <w:lang w:val="en-GB"/>
              </w:rPr>
            </w:pPr>
          </w:p>
          <w:p w:rsidR="00845790" w:rsidRDefault="00845790" w:rsidP="00845790">
            <w:pPr>
              <w:rPr>
                <w:rFonts w:asciiTheme="majorHAnsi" w:hAnsiTheme="majorHAnsi"/>
                <w:b/>
                <w:sz w:val="18"/>
                <w:szCs w:val="18"/>
                <w:lang w:val="en-GB"/>
              </w:rPr>
            </w:pPr>
          </w:p>
          <w:p w:rsidR="00845790" w:rsidRDefault="00845790" w:rsidP="00845790">
            <w:pPr>
              <w:ind w:left="709"/>
              <w:rPr>
                <w:rFonts w:asciiTheme="majorHAnsi" w:hAnsiTheme="majorHAnsi"/>
                <w:b/>
                <w:sz w:val="18"/>
                <w:szCs w:val="18"/>
                <w:lang w:val="en-GB"/>
              </w:rPr>
            </w:pPr>
            <w:r>
              <w:rPr>
                <w:rFonts w:asciiTheme="majorHAnsi" w:hAnsiTheme="majorHAnsi"/>
                <w:b/>
                <w:sz w:val="18"/>
                <w:szCs w:val="18"/>
                <w:lang w:val="en-GB"/>
              </w:rPr>
              <w:t xml:space="preserve">2.  </w:t>
            </w:r>
            <w:r w:rsidRPr="00DC647E">
              <w:rPr>
                <w:rFonts w:asciiTheme="majorHAnsi" w:hAnsiTheme="majorHAnsi"/>
                <w:b/>
                <w:sz w:val="18"/>
                <w:szCs w:val="18"/>
                <w:lang w:val="en-GB"/>
              </w:rPr>
              <w:t xml:space="preserve"> </w:t>
            </w:r>
            <w:r w:rsidRPr="00823D81">
              <w:rPr>
                <w:rFonts w:asciiTheme="majorHAnsi" w:hAnsiTheme="majorHAnsi"/>
                <w:b/>
                <w:sz w:val="18"/>
                <w:szCs w:val="18"/>
                <w:lang w:val="en-GB"/>
              </w:rPr>
              <w:t>Discuss the advantages of providing fences for construction sites</w:t>
            </w:r>
            <w:r>
              <w:rPr>
                <w:rFonts w:asciiTheme="majorHAnsi" w:hAnsiTheme="majorHAnsi"/>
                <w:b/>
                <w:sz w:val="18"/>
                <w:szCs w:val="18"/>
                <w:lang w:val="en-GB"/>
              </w:rPr>
              <w:t>.</w:t>
            </w:r>
          </w:p>
          <w:p w:rsidR="00845790" w:rsidRDefault="00845790" w:rsidP="00845790">
            <w:pPr>
              <w:ind w:left="709"/>
              <w:rPr>
                <w:rFonts w:asciiTheme="majorHAnsi" w:hAnsiTheme="majorHAnsi"/>
                <w:b/>
                <w:sz w:val="18"/>
                <w:szCs w:val="18"/>
                <w:lang w:val="en-GB"/>
              </w:rPr>
            </w:pPr>
          </w:p>
          <w:p w:rsidR="00845790" w:rsidRDefault="00845790" w:rsidP="00845790">
            <w:pPr>
              <w:ind w:left="709"/>
              <w:rPr>
                <w:rFonts w:asciiTheme="majorHAnsi" w:hAnsiTheme="majorHAnsi"/>
                <w:sz w:val="18"/>
                <w:szCs w:val="18"/>
                <w:lang w:val="en-GB"/>
              </w:rPr>
            </w:pPr>
          </w:p>
          <w:p w:rsidR="00845790" w:rsidRDefault="00845790" w:rsidP="00845790">
            <w:pPr>
              <w:ind w:left="709"/>
              <w:rPr>
                <w:rFonts w:asciiTheme="majorHAnsi" w:hAnsiTheme="majorHAnsi"/>
                <w:sz w:val="18"/>
                <w:szCs w:val="18"/>
                <w:lang w:val="en-GB"/>
              </w:rPr>
            </w:pPr>
            <w:r>
              <w:rPr>
                <w:rFonts w:asciiTheme="majorHAnsi" w:hAnsiTheme="majorHAnsi"/>
                <w:sz w:val="18"/>
                <w:szCs w:val="18"/>
                <w:lang w:val="en-GB"/>
              </w:rPr>
              <w:t>Securing construction sites with fencing or hoarding is not just implied to keep intruders out; it also insures the safety of the general public. Contractors should establish planning, provision and maintenance of a site perimeter at preliminary stages in conjunction with site set up. A study of the perimeter will be implemented identifying areas of security risk. This will enable contractors to choose which category of hoarding or fencing is required and where they should be installed.</w:t>
            </w:r>
          </w:p>
          <w:p w:rsidR="00845790" w:rsidRDefault="00845790" w:rsidP="00845790">
            <w:pPr>
              <w:ind w:left="709"/>
              <w:rPr>
                <w:rFonts w:asciiTheme="majorHAnsi" w:hAnsiTheme="majorHAnsi"/>
                <w:sz w:val="18"/>
                <w:szCs w:val="18"/>
                <w:lang w:val="en-GB"/>
              </w:rPr>
            </w:pPr>
          </w:p>
          <w:p w:rsidR="00845790" w:rsidRDefault="00845790" w:rsidP="00845790">
            <w:pPr>
              <w:ind w:left="709"/>
              <w:rPr>
                <w:rFonts w:asciiTheme="majorHAnsi" w:hAnsiTheme="majorHAnsi"/>
                <w:sz w:val="18"/>
                <w:szCs w:val="18"/>
                <w:lang w:val="en-GB"/>
              </w:rPr>
            </w:pPr>
            <w:r>
              <w:rPr>
                <w:rFonts w:asciiTheme="majorHAnsi" w:hAnsiTheme="majorHAnsi"/>
                <w:sz w:val="18"/>
                <w:szCs w:val="18"/>
                <w:lang w:val="en-GB"/>
              </w:rPr>
              <w:t>When determining which type of perimeter is to be used there are a few aspects which must be considered:</w:t>
            </w:r>
          </w:p>
          <w:p w:rsidR="00845790" w:rsidRDefault="00845790" w:rsidP="00845790">
            <w:pPr>
              <w:ind w:left="709"/>
              <w:rPr>
                <w:rFonts w:asciiTheme="majorHAnsi" w:hAnsiTheme="majorHAnsi"/>
                <w:sz w:val="18"/>
                <w:szCs w:val="18"/>
                <w:lang w:val="en-GB"/>
              </w:rPr>
            </w:pPr>
            <w:r>
              <w:rPr>
                <w:rFonts w:asciiTheme="majorHAnsi" w:hAnsiTheme="majorHAnsi"/>
                <w:sz w:val="18"/>
                <w:szCs w:val="18"/>
                <w:lang w:val="en-GB"/>
              </w:rPr>
              <w:t>-</w:t>
            </w:r>
          </w:p>
          <w:p w:rsidR="00845790" w:rsidRDefault="00845790" w:rsidP="00845790">
            <w:pPr>
              <w:pStyle w:val="ListParagraph"/>
              <w:numPr>
                <w:ilvl w:val="0"/>
                <w:numId w:val="6"/>
              </w:numPr>
              <w:rPr>
                <w:rFonts w:asciiTheme="majorHAnsi" w:hAnsiTheme="majorHAnsi"/>
                <w:sz w:val="18"/>
                <w:szCs w:val="18"/>
                <w:lang w:val="en-GB"/>
              </w:rPr>
            </w:pPr>
            <w:r>
              <w:rPr>
                <w:rFonts w:asciiTheme="majorHAnsi" w:hAnsiTheme="majorHAnsi"/>
                <w:sz w:val="18"/>
                <w:szCs w:val="18"/>
                <w:lang w:val="en-GB"/>
              </w:rPr>
              <w:t>Costs of material</w:t>
            </w:r>
          </w:p>
          <w:p w:rsidR="00845790" w:rsidRDefault="00845790" w:rsidP="00845790">
            <w:pPr>
              <w:pStyle w:val="ListParagraph"/>
              <w:numPr>
                <w:ilvl w:val="0"/>
                <w:numId w:val="6"/>
              </w:numPr>
              <w:rPr>
                <w:rFonts w:asciiTheme="majorHAnsi" w:hAnsiTheme="majorHAnsi"/>
                <w:sz w:val="18"/>
                <w:szCs w:val="18"/>
                <w:lang w:val="en-GB"/>
              </w:rPr>
            </w:pPr>
            <w:r>
              <w:rPr>
                <w:rFonts w:asciiTheme="majorHAnsi" w:hAnsiTheme="majorHAnsi"/>
                <w:sz w:val="18"/>
                <w:szCs w:val="18"/>
                <w:lang w:val="en-GB"/>
              </w:rPr>
              <w:t>Purpose (large/small site)</w:t>
            </w:r>
          </w:p>
          <w:p w:rsidR="00845790" w:rsidRDefault="00845790" w:rsidP="00845790">
            <w:pPr>
              <w:pStyle w:val="ListParagraph"/>
              <w:numPr>
                <w:ilvl w:val="0"/>
                <w:numId w:val="6"/>
              </w:numPr>
              <w:rPr>
                <w:rFonts w:asciiTheme="majorHAnsi" w:hAnsiTheme="majorHAnsi"/>
                <w:sz w:val="18"/>
                <w:szCs w:val="18"/>
                <w:lang w:val="en-GB"/>
              </w:rPr>
            </w:pPr>
            <w:r>
              <w:rPr>
                <w:rFonts w:asciiTheme="majorHAnsi" w:hAnsiTheme="majorHAnsi"/>
                <w:sz w:val="18"/>
                <w:szCs w:val="18"/>
                <w:lang w:val="en-GB"/>
              </w:rPr>
              <w:t>Time scale (short or long term)</w:t>
            </w:r>
          </w:p>
          <w:p w:rsidR="00845790" w:rsidRPr="002F4AE9" w:rsidRDefault="00845790" w:rsidP="00845790">
            <w:pPr>
              <w:pStyle w:val="ListParagraph"/>
              <w:numPr>
                <w:ilvl w:val="0"/>
                <w:numId w:val="6"/>
              </w:numPr>
              <w:rPr>
                <w:rFonts w:asciiTheme="majorHAnsi" w:hAnsiTheme="majorHAnsi"/>
                <w:sz w:val="18"/>
                <w:szCs w:val="18"/>
                <w:lang w:val="en-GB"/>
              </w:rPr>
            </w:pPr>
            <w:r>
              <w:rPr>
                <w:rFonts w:asciiTheme="majorHAnsi" w:hAnsiTheme="majorHAnsi"/>
                <w:sz w:val="18"/>
                <w:szCs w:val="18"/>
                <w:lang w:val="en-GB"/>
              </w:rPr>
              <w:t xml:space="preserve">Environmental impact </w:t>
            </w:r>
          </w:p>
          <w:p w:rsidR="00845790" w:rsidRDefault="00845790" w:rsidP="00845790">
            <w:pPr>
              <w:ind w:left="709"/>
              <w:rPr>
                <w:rFonts w:asciiTheme="majorHAnsi" w:hAnsiTheme="majorHAnsi"/>
                <w:sz w:val="18"/>
                <w:szCs w:val="18"/>
                <w:lang w:val="en-GB"/>
              </w:rPr>
            </w:pPr>
          </w:p>
          <w:p w:rsidR="00845790" w:rsidRDefault="00845790" w:rsidP="00845790">
            <w:pPr>
              <w:ind w:left="709"/>
              <w:rPr>
                <w:rFonts w:asciiTheme="majorHAnsi" w:hAnsiTheme="majorHAnsi"/>
                <w:sz w:val="18"/>
                <w:szCs w:val="18"/>
                <w:lang w:val="en-GB"/>
              </w:rPr>
            </w:pPr>
          </w:p>
          <w:p w:rsidR="00845790" w:rsidRDefault="00845790" w:rsidP="00845790">
            <w:pPr>
              <w:ind w:left="709"/>
              <w:rPr>
                <w:rFonts w:asciiTheme="majorHAnsi" w:hAnsiTheme="majorHAnsi"/>
                <w:sz w:val="18"/>
                <w:szCs w:val="18"/>
                <w:lang w:val="en-GB"/>
              </w:rPr>
            </w:pPr>
          </w:p>
          <w:p w:rsidR="00845790" w:rsidRDefault="00845790" w:rsidP="00845790">
            <w:pPr>
              <w:ind w:left="709"/>
              <w:rPr>
                <w:rFonts w:asciiTheme="majorHAnsi" w:hAnsiTheme="majorHAnsi"/>
                <w:sz w:val="18"/>
                <w:szCs w:val="18"/>
                <w:lang w:val="en-GB"/>
              </w:rPr>
            </w:pPr>
          </w:p>
          <w:p w:rsidR="00845790" w:rsidRDefault="00845790" w:rsidP="00845790">
            <w:pPr>
              <w:ind w:left="709"/>
              <w:rPr>
                <w:rFonts w:asciiTheme="majorHAnsi" w:hAnsiTheme="majorHAnsi"/>
                <w:sz w:val="18"/>
                <w:szCs w:val="18"/>
                <w:lang w:val="en-GB"/>
              </w:rPr>
            </w:pPr>
          </w:p>
          <w:p w:rsidR="00845790" w:rsidRDefault="00845790" w:rsidP="00845790">
            <w:pPr>
              <w:ind w:left="709"/>
              <w:rPr>
                <w:rFonts w:asciiTheme="majorHAnsi" w:hAnsiTheme="majorHAnsi"/>
                <w:sz w:val="18"/>
                <w:szCs w:val="18"/>
                <w:lang w:val="en-GB"/>
              </w:rPr>
            </w:pPr>
          </w:p>
          <w:p w:rsidR="00845790" w:rsidRDefault="00845790" w:rsidP="00845790">
            <w:pPr>
              <w:ind w:left="709"/>
              <w:rPr>
                <w:rFonts w:asciiTheme="majorHAnsi" w:hAnsiTheme="majorHAnsi"/>
                <w:sz w:val="18"/>
                <w:szCs w:val="18"/>
                <w:lang w:val="en-GB"/>
              </w:rPr>
            </w:pPr>
            <w:r>
              <w:rPr>
                <w:rFonts w:asciiTheme="majorHAnsi" w:hAnsiTheme="majorHAnsi"/>
                <w:sz w:val="18"/>
                <w:szCs w:val="18"/>
                <w:lang w:val="en-GB"/>
              </w:rPr>
              <w:t>Perimeters are constructed to restrict access of personal not involved with the site or additionally they are used as visual barriers during open work construction. There are a number of different categories of perimeter fencing which serve different purposes such as:-</w:t>
            </w:r>
          </w:p>
          <w:p w:rsidR="00845790" w:rsidRDefault="00845790" w:rsidP="00845790">
            <w:pPr>
              <w:ind w:left="709"/>
              <w:rPr>
                <w:rFonts w:asciiTheme="majorHAnsi" w:hAnsiTheme="majorHAnsi"/>
                <w:sz w:val="18"/>
                <w:szCs w:val="18"/>
                <w:lang w:val="en-GB"/>
              </w:rPr>
            </w:pPr>
          </w:p>
          <w:p w:rsidR="00845790" w:rsidRDefault="00845790" w:rsidP="00845790">
            <w:pPr>
              <w:pStyle w:val="ListParagraph"/>
              <w:numPr>
                <w:ilvl w:val="0"/>
                <w:numId w:val="7"/>
              </w:numPr>
              <w:rPr>
                <w:rFonts w:asciiTheme="majorHAnsi" w:hAnsiTheme="majorHAnsi"/>
                <w:sz w:val="18"/>
                <w:szCs w:val="18"/>
                <w:lang w:val="en-GB"/>
              </w:rPr>
            </w:pPr>
            <w:r>
              <w:rPr>
                <w:rFonts w:asciiTheme="majorHAnsi" w:hAnsiTheme="majorHAnsi"/>
                <w:sz w:val="18"/>
                <w:szCs w:val="18"/>
                <w:lang w:val="en-GB"/>
              </w:rPr>
              <w:t>Chain link fence ( generally used on sites/ minimal maintenance)</w:t>
            </w:r>
          </w:p>
          <w:p w:rsidR="00845790" w:rsidRDefault="00845790" w:rsidP="00845790">
            <w:pPr>
              <w:pStyle w:val="ListParagraph"/>
              <w:numPr>
                <w:ilvl w:val="0"/>
                <w:numId w:val="7"/>
              </w:numPr>
              <w:rPr>
                <w:rFonts w:asciiTheme="majorHAnsi" w:hAnsiTheme="majorHAnsi"/>
                <w:sz w:val="18"/>
                <w:szCs w:val="18"/>
                <w:lang w:val="en-GB"/>
              </w:rPr>
            </w:pPr>
            <w:r>
              <w:rPr>
                <w:rFonts w:asciiTheme="majorHAnsi" w:hAnsiTheme="majorHAnsi"/>
                <w:sz w:val="18"/>
                <w:szCs w:val="18"/>
                <w:lang w:val="en-GB"/>
              </w:rPr>
              <w:t>Paling or re-fence (highlights the boundaries for pedestrians and vehicles, preventing trespassing)</w:t>
            </w:r>
          </w:p>
          <w:p w:rsidR="00845790" w:rsidRDefault="00845790" w:rsidP="00845790">
            <w:pPr>
              <w:pStyle w:val="ListParagraph"/>
              <w:numPr>
                <w:ilvl w:val="0"/>
                <w:numId w:val="7"/>
              </w:numPr>
              <w:rPr>
                <w:rFonts w:asciiTheme="majorHAnsi" w:hAnsiTheme="majorHAnsi"/>
                <w:sz w:val="18"/>
                <w:szCs w:val="18"/>
                <w:lang w:val="en-GB"/>
              </w:rPr>
            </w:pPr>
            <w:r>
              <w:rPr>
                <w:rFonts w:asciiTheme="majorHAnsi" w:hAnsiTheme="majorHAnsi"/>
                <w:sz w:val="18"/>
                <w:szCs w:val="18"/>
                <w:lang w:val="en-GB"/>
              </w:rPr>
              <w:t>Steel palisade fences (maximum security fencing)</w:t>
            </w:r>
          </w:p>
          <w:p w:rsidR="00845790" w:rsidRPr="000552B1" w:rsidRDefault="00845790" w:rsidP="00845790">
            <w:pPr>
              <w:pStyle w:val="ListParagraph"/>
              <w:numPr>
                <w:ilvl w:val="0"/>
                <w:numId w:val="7"/>
              </w:numPr>
              <w:rPr>
                <w:rFonts w:asciiTheme="majorHAnsi" w:hAnsiTheme="majorHAnsi"/>
                <w:sz w:val="18"/>
                <w:szCs w:val="18"/>
                <w:lang w:val="en-GB"/>
              </w:rPr>
            </w:pPr>
            <w:r>
              <w:rPr>
                <w:rFonts w:asciiTheme="majorHAnsi" w:hAnsiTheme="majorHAnsi"/>
                <w:sz w:val="18"/>
                <w:szCs w:val="18"/>
                <w:lang w:val="en-GB"/>
              </w:rPr>
              <w:t>Wooden hoarding (cost effective, visual barrier, can withstand enormous pressure, safe effective to pedestrians and the public in general).</w:t>
            </w:r>
          </w:p>
          <w:p w:rsidR="00845790" w:rsidRDefault="00845790" w:rsidP="00845790">
            <w:pPr>
              <w:spacing w:line="360" w:lineRule="auto"/>
              <w:ind w:left="709"/>
              <w:rPr>
                <w:rFonts w:asciiTheme="majorHAnsi" w:hAnsiTheme="majorHAnsi"/>
                <w:sz w:val="18"/>
                <w:szCs w:val="18"/>
                <w:lang w:val="en-GB"/>
              </w:rPr>
            </w:pPr>
          </w:p>
          <w:p w:rsidR="00845790" w:rsidRDefault="00845790" w:rsidP="00845790">
            <w:pPr>
              <w:spacing w:line="360" w:lineRule="auto"/>
              <w:ind w:left="709"/>
              <w:rPr>
                <w:sz w:val="18"/>
                <w:szCs w:val="18"/>
                <w:lang w:val="en-GB"/>
              </w:rPr>
            </w:pPr>
            <w:r w:rsidRPr="00100623">
              <w:rPr>
                <w:rFonts w:asciiTheme="majorHAnsi" w:hAnsiTheme="majorHAnsi"/>
                <w:sz w:val="18"/>
                <w:szCs w:val="18"/>
                <w:lang w:val="en-GB"/>
              </w:rPr>
              <w:t>Hoarding is available with view windows; this can have its advantages and disadvantages</w:t>
            </w:r>
            <w:r>
              <w:rPr>
                <w:sz w:val="18"/>
                <w:szCs w:val="18"/>
                <w:lang w:val="en-GB"/>
              </w:rPr>
              <w:t xml:space="preserve">. </w:t>
            </w:r>
          </w:p>
          <w:p w:rsidR="00845790" w:rsidRPr="00100623" w:rsidRDefault="00845790" w:rsidP="00845790">
            <w:pPr>
              <w:spacing w:line="360" w:lineRule="auto"/>
              <w:ind w:left="709"/>
              <w:rPr>
                <w:rFonts w:asciiTheme="majorHAnsi" w:hAnsiTheme="majorHAnsi"/>
                <w:sz w:val="18"/>
                <w:szCs w:val="18"/>
                <w:lang w:val="en-GB"/>
              </w:rPr>
            </w:pPr>
            <w:r w:rsidRPr="00100623">
              <w:rPr>
                <w:rFonts w:asciiTheme="majorHAnsi" w:hAnsiTheme="majorHAnsi"/>
                <w:sz w:val="18"/>
                <w:szCs w:val="18"/>
                <w:lang w:val="en-GB"/>
              </w:rPr>
              <w:t>For example:-</w:t>
            </w:r>
          </w:p>
          <w:p w:rsidR="00845790" w:rsidRPr="00100623" w:rsidRDefault="00845790" w:rsidP="00845790">
            <w:pPr>
              <w:spacing w:line="360" w:lineRule="auto"/>
              <w:ind w:left="709"/>
              <w:rPr>
                <w:rFonts w:asciiTheme="majorHAnsi" w:hAnsiTheme="majorHAnsi"/>
                <w:sz w:val="18"/>
                <w:szCs w:val="18"/>
                <w:lang w:val="en-GB"/>
              </w:rPr>
            </w:pPr>
            <w:r w:rsidRPr="00100623">
              <w:rPr>
                <w:rFonts w:asciiTheme="majorHAnsi" w:hAnsiTheme="majorHAnsi"/>
                <w:sz w:val="18"/>
                <w:szCs w:val="18"/>
                <w:lang w:val="en-GB"/>
              </w:rPr>
              <w:t>Curios by passers are able to view the development in construction without the urge to climb causing damage and possible injury to themselves.</w:t>
            </w:r>
          </w:p>
          <w:p w:rsidR="00845790" w:rsidRPr="00100623" w:rsidRDefault="00845790" w:rsidP="00845790">
            <w:pPr>
              <w:spacing w:line="360" w:lineRule="auto"/>
              <w:ind w:left="709"/>
              <w:rPr>
                <w:rFonts w:asciiTheme="majorHAnsi" w:hAnsiTheme="majorHAnsi"/>
                <w:sz w:val="18"/>
                <w:szCs w:val="18"/>
                <w:lang w:val="en-GB"/>
              </w:rPr>
            </w:pPr>
            <w:r w:rsidRPr="00100623">
              <w:rPr>
                <w:rFonts w:asciiTheme="majorHAnsi" w:hAnsiTheme="majorHAnsi"/>
                <w:sz w:val="18"/>
                <w:szCs w:val="18"/>
                <w:lang w:val="en-GB"/>
              </w:rPr>
              <w:t>It can serve as a method for the public or police to spot thieves and apprehend them.</w:t>
            </w:r>
          </w:p>
          <w:p w:rsidR="00845790" w:rsidRPr="00100623" w:rsidRDefault="00845790" w:rsidP="00845790">
            <w:pPr>
              <w:spacing w:line="360" w:lineRule="auto"/>
              <w:ind w:firstLine="709"/>
              <w:rPr>
                <w:rFonts w:asciiTheme="majorHAnsi" w:hAnsiTheme="majorHAnsi"/>
                <w:sz w:val="18"/>
                <w:szCs w:val="18"/>
                <w:lang w:val="en-GB"/>
              </w:rPr>
            </w:pPr>
            <w:r w:rsidRPr="00100623">
              <w:rPr>
                <w:rFonts w:asciiTheme="majorHAnsi" w:hAnsiTheme="majorHAnsi"/>
                <w:sz w:val="18"/>
                <w:szCs w:val="18"/>
                <w:lang w:val="en-GB"/>
              </w:rPr>
              <w:t>Unfortunately it also gives a good open view of the site for potential thieves.</w:t>
            </w:r>
          </w:p>
          <w:p w:rsidR="00845790" w:rsidRPr="00100623" w:rsidRDefault="00845790" w:rsidP="00845790">
            <w:pPr>
              <w:spacing w:line="360" w:lineRule="auto"/>
              <w:ind w:left="709"/>
              <w:rPr>
                <w:rFonts w:asciiTheme="majorHAnsi" w:hAnsiTheme="majorHAnsi"/>
                <w:sz w:val="18"/>
                <w:szCs w:val="18"/>
                <w:lang w:val="en-GB"/>
              </w:rPr>
            </w:pPr>
            <w:r w:rsidRPr="00100623">
              <w:rPr>
                <w:rFonts w:asciiTheme="majorHAnsi" w:hAnsiTheme="majorHAnsi"/>
                <w:sz w:val="18"/>
                <w:szCs w:val="18"/>
                <w:lang w:val="en-GB"/>
              </w:rPr>
              <w:t xml:space="preserve">Steel hoarding (2.4m) is a cost effective solution to site perimeters and are reusable unlike wooden hoarding systems which are </w:t>
            </w:r>
            <w:r>
              <w:rPr>
                <w:rFonts w:asciiTheme="majorHAnsi" w:hAnsiTheme="majorHAnsi"/>
                <w:sz w:val="18"/>
                <w:szCs w:val="18"/>
                <w:lang w:val="en-GB"/>
              </w:rPr>
              <w:t xml:space="preserve">usually </w:t>
            </w:r>
            <w:r w:rsidRPr="00100623">
              <w:rPr>
                <w:rFonts w:asciiTheme="majorHAnsi" w:hAnsiTheme="majorHAnsi"/>
                <w:sz w:val="18"/>
                <w:szCs w:val="18"/>
                <w:lang w:val="en-GB"/>
              </w:rPr>
              <w:t>one off.</w:t>
            </w:r>
          </w:p>
          <w:p w:rsidR="00845790" w:rsidRDefault="00845790" w:rsidP="00845790">
            <w:pPr>
              <w:spacing w:line="360" w:lineRule="auto"/>
              <w:rPr>
                <w:rFonts w:asciiTheme="majorHAnsi" w:hAnsiTheme="majorHAnsi"/>
                <w:b/>
                <w:sz w:val="18"/>
                <w:szCs w:val="18"/>
                <w:lang w:val="en-GB"/>
              </w:rPr>
            </w:pPr>
          </w:p>
          <w:p w:rsidR="00845790" w:rsidRDefault="00845790" w:rsidP="00845790">
            <w:pPr>
              <w:spacing w:line="360" w:lineRule="auto"/>
              <w:ind w:left="709"/>
              <w:rPr>
                <w:rFonts w:asciiTheme="majorHAnsi" w:hAnsiTheme="majorHAnsi"/>
                <w:b/>
                <w:sz w:val="18"/>
                <w:szCs w:val="18"/>
                <w:lang w:val="en-GB"/>
              </w:rPr>
            </w:pPr>
            <w:r w:rsidRPr="00B4763B">
              <w:rPr>
                <w:rFonts w:asciiTheme="majorHAnsi" w:hAnsiTheme="majorHAnsi"/>
                <w:b/>
                <w:sz w:val="18"/>
                <w:szCs w:val="18"/>
                <w:lang w:val="en-GB"/>
              </w:rPr>
              <w:t>3. How is the provision of site electricity different from building electricity?</w:t>
            </w:r>
          </w:p>
          <w:p w:rsidR="00845790" w:rsidRDefault="00845790" w:rsidP="00845790">
            <w:pPr>
              <w:spacing w:line="360" w:lineRule="auto"/>
              <w:ind w:left="709"/>
              <w:rPr>
                <w:rFonts w:asciiTheme="majorHAnsi" w:hAnsiTheme="majorHAnsi"/>
                <w:b/>
                <w:sz w:val="18"/>
                <w:szCs w:val="18"/>
                <w:lang w:val="en-GB"/>
              </w:rPr>
            </w:pPr>
          </w:p>
          <w:p w:rsidR="00845790" w:rsidRDefault="00845790" w:rsidP="00845790">
            <w:pPr>
              <w:spacing w:line="360" w:lineRule="auto"/>
              <w:ind w:left="709"/>
              <w:rPr>
                <w:rFonts w:asciiTheme="majorHAnsi" w:hAnsiTheme="majorHAnsi"/>
                <w:sz w:val="18"/>
                <w:szCs w:val="18"/>
                <w:lang w:val="en-GB"/>
              </w:rPr>
            </w:pPr>
            <w:r>
              <w:rPr>
                <w:rFonts w:asciiTheme="majorHAnsi" w:hAnsiTheme="majorHAnsi"/>
                <w:sz w:val="18"/>
                <w:szCs w:val="18"/>
                <w:lang w:val="en-GB"/>
              </w:rPr>
              <w:t xml:space="preserve">Construction sites present one of the most challenging environments for the safe use of electricity. Most of the work undergoing is outside; damp and wet conditions will contribute to possible accidents. </w:t>
            </w:r>
          </w:p>
          <w:p w:rsidR="00845790" w:rsidRDefault="00845790" w:rsidP="00845790">
            <w:pPr>
              <w:spacing w:line="360" w:lineRule="auto"/>
              <w:ind w:left="709"/>
              <w:rPr>
                <w:rFonts w:asciiTheme="majorHAnsi" w:hAnsiTheme="majorHAnsi"/>
                <w:sz w:val="18"/>
                <w:szCs w:val="18"/>
                <w:lang w:val="en-GB"/>
              </w:rPr>
            </w:pPr>
          </w:p>
          <w:p w:rsidR="00845790" w:rsidRDefault="00845790" w:rsidP="00845790">
            <w:pPr>
              <w:spacing w:line="360" w:lineRule="auto"/>
              <w:ind w:left="709"/>
              <w:rPr>
                <w:rFonts w:asciiTheme="majorHAnsi" w:hAnsiTheme="majorHAnsi"/>
                <w:sz w:val="18"/>
                <w:szCs w:val="18"/>
                <w:lang w:val="en-GB"/>
              </w:rPr>
            </w:pPr>
            <w:r>
              <w:rPr>
                <w:rFonts w:asciiTheme="majorHAnsi" w:hAnsiTheme="majorHAnsi"/>
                <w:sz w:val="18"/>
                <w:szCs w:val="18"/>
                <w:lang w:val="en-GB"/>
              </w:rPr>
              <w:t>The electricity supplier should be informed of the nature of the development, duration and possible start date. The amount of power supply for a development large or small should be estimated by the potential needs of equipment that will be used and the duration envisaged for construction. All equipment used should be suitable for the particular supply to which it is connected.</w:t>
            </w:r>
          </w:p>
          <w:p w:rsidR="00845790" w:rsidRDefault="00845790" w:rsidP="00845790">
            <w:pPr>
              <w:spacing w:line="360" w:lineRule="auto"/>
              <w:ind w:left="709"/>
              <w:rPr>
                <w:rFonts w:asciiTheme="majorHAnsi" w:hAnsiTheme="majorHAnsi"/>
                <w:sz w:val="18"/>
                <w:szCs w:val="18"/>
                <w:lang w:val="en-GB"/>
              </w:rPr>
            </w:pPr>
          </w:p>
          <w:p w:rsidR="00845790" w:rsidRDefault="00845790" w:rsidP="00845790">
            <w:pPr>
              <w:spacing w:line="360" w:lineRule="auto"/>
              <w:ind w:left="709"/>
              <w:rPr>
                <w:rFonts w:asciiTheme="majorHAnsi" w:hAnsiTheme="majorHAnsi"/>
                <w:sz w:val="18"/>
                <w:szCs w:val="18"/>
                <w:lang w:val="en-GB"/>
              </w:rPr>
            </w:pPr>
            <w:r>
              <w:rPr>
                <w:rFonts w:asciiTheme="majorHAnsi" w:hAnsiTheme="majorHAnsi"/>
                <w:sz w:val="18"/>
                <w:szCs w:val="18"/>
                <w:lang w:val="en-GB"/>
              </w:rPr>
              <w:t xml:space="preserve">There are six levels of voltage recognized on construction sites:- </w:t>
            </w:r>
          </w:p>
          <w:p w:rsidR="00845790" w:rsidRDefault="00845790" w:rsidP="00845790">
            <w:pPr>
              <w:spacing w:line="360" w:lineRule="auto"/>
              <w:ind w:left="709"/>
              <w:rPr>
                <w:rFonts w:asciiTheme="majorHAnsi" w:hAnsiTheme="majorHAnsi"/>
                <w:sz w:val="18"/>
                <w:szCs w:val="18"/>
                <w:lang w:val="en-GB"/>
              </w:rPr>
            </w:pPr>
          </w:p>
          <w:p w:rsidR="00845790" w:rsidRPr="00C53DBD" w:rsidRDefault="00845790" w:rsidP="00845790">
            <w:pPr>
              <w:pStyle w:val="ListParagraph"/>
              <w:numPr>
                <w:ilvl w:val="0"/>
                <w:numId w:val="8"/>
              </w:numPr>
              <w:spacing w:line="360" w:lineRule="auto"/>
              <w:rPr>
                <w:rFonts w:asciiTheme="majorHAnsi" w:hAnsiTheme="majorHAnsi"/>
                <w:sz w:val="18"/>
                <w:szCs w:val="18"/>
                <w:lang w:val="en-GB"/>
              </w:rPr>
            </w:pPr>
            <w:r>
              <w:rPr>
                <w:sz w:val="18"/>
                <w:szCs w:val="18"/>
                <w:lang w:val="en-GB"/>
              </w:rPr>
              <w:t xml:space="preserve">25V single-phase </w:t>
            </w:r>
            <w:r w:rsidRPr="00C53DBD">
              <w:rPr>
                <w:sz w:val="18"/>
                <w:szCs w:val="18"/>
                <w:lang w:val="en-GB"/>
              </w:rPr>
              <w:t xml:space="preserve"> </w:t>
            </w:r>
            <w:r>
              <w:rPr>
                <w:sz w:val="18"/>
                <w:szCs w:val="18"/>
                <w:lang w:val="en-GB"/>
              </w:rPr>
              <w:t>(</w:t>
            </w:r>
            <w:r w:rsidRPr="00C53DBD">
              <w:rPr>
                <w:sz w:val="18"/>
                <w:szCs w:val="18"/>
                <w:lang w:val="en-GB"/>
              </w:rPr>
              <w:t>for portable hand-lamps in damp and confined situations</w:t>
            </w:r>
            <w:r>
              <w:rPr>
                <w:sz w:val="18"/>
                <w:szCs w:val="18"/>
                <w:lang w:val="en-GB"/>
              </w:rPr>
              <w:t>)</w:t>
            </w:r>
          </w:p>
          <w:p w:rsidR="00845790" w:rsidRPr="00C53DBD" w:rsidRDefault="00845790" w:rsidP="00845790">
            <w:pPr>
              <w:pStyle w:val="ListParagraph"/>
              <w:numPr>
                <w:ilvl w:val="0"/>
                <w:numId w:val="8"/>
              </w:numPr>
              <w:spacing w:line="360" w:lineRule="auto"/>
              <w:rPr>
                <w:rFonts w:asciiTheme="majorHAnsi" w:hAnsiTheme="majorHAnsi"/>
                <w:sz w:val="18"/>
                <w:szCs w:val="18"/>
                <w:lang w:val="en-GB"/>
              </w:rPr>
            </w:pPr>
            <w:r w:rsidRPr="00C53DBD">
              <w:rPr>
                <w:sz w:val="18"/>
                <w:szCs w:val="18"/>
                <w:lang w:val="en-GB"/>
              </w:rPr>
              <w:t>400 V three pha</w:t>
            </w:r>
            <w:r>
              <w:rPr>
                <w:sz w:val="18"/>
                <w:szCs w:val="18"/>
                <w:lang w:val="en-GB"/>
              </w:rPr>
              <w:t>se (</w:t>
            </w:r>
            <w:r w:rsidRPr="00C53DBD">
              <w:rPr>
                <w:sz w:val="18"/>
                <w:szCs w:val="18"/>
                <w:lang w:val="en-GB"/>
              </w:rPr>
              <w:t>for use with fixed or transportable equipment with a load of more</w:t>
            </w:r>
            <w:r>
              <w:rPr>
                <w:sz w:val="18"/>
                <w:szCs w:val="18"/>
                <w:lang w:val="en-GB"/>
              </w:rPr>
              <w:t xml:space="preserve"> than 3750W)</w:t>
            </w:r>
          </w:p>
          <w:p w:rsidR="00845790" w:rsidRPr="00C53DBD" w:rsidRDefault="00845790" w:rsidP="00845790">
            <w:pPr>
              <w:pStyle w:val="ListParagraph"/>
              <w:numPr>
                <w:ilvl w:val="0"/>
                <w:numId w:val="8"/>
              </w:numPr>
              <w:spacing w:line="360" w:lineRule="auto"/>
              <w:rPr>
                <w:rFonts w:asciiTheme="majorHAnsi" w:hAnsiTheme="majorHAnsi"/>
                <w:sz w:val="18"/>
                <w:szCs w:val="18"/>
                <w:lang w:val="en-GB"/>
              </w:rPr>
            </w:pPr>
            <w:r>
              <w:rPr>
                <w:sz w:val="18"/>
                <w:szCs w:val="18"/>
                <w:lang w:val="en-GB"/>
              </w:rPr>
              <w:t>230 V single phase (</w:t>
            </w:r>
            <w:r w:rsidRPr="00C53DBD">
              <w:rPr>
                <w:sz w:val="18"/>
                <w:szCs w:val="18"/>
                <w:lang w:val="en-GB"/>
              </w:rPr>
              <w:t>for site buildings</w:t>
            </w:r>
            <w:r>
              <w:rPr>
                <w:sz w:val="18"/>
                <w:szCs w:val="18"/>
                <w:lang w:val="en-GB"/>
              </w:rPr>
              <w:t>, cranes</w:t>
            </w:r>
            <w:r w:rsidRPr="00C53DBD">
              <w:rPr>
                <w:sz w:val="18"/>
                <w:szCs w:val="18"/>
                <w:lang w:val="en-GB"/>
              </w:rPr>
              <w:t xml:space="preserve"> and fixed lighting</w:t>
            </w:r>
            <w:r>
              <w:rPr>
                <w:sz w:val="18"/>
                <w:szCs w:val="18"/>
                <w:lang w:val="en-GB"/>
              </w:rPr>
              <w:t>)</w:t>
            </w:r>
          </w:p>
          <w:p w:rsidR="00845790" w:rsidRPr="00C53DBD" w:rsidRDefault="00845790" w:rsidP="00845790">
            <w:pPr>
              <w:pStyle w:val="ListParagraph"/>
              <w:numPr>
                <w:ilvl w:val="0"/>
                <w:numId w:val="8"/>
              </w:numPr>
              <w:spacing w:line="360" w:lineRule="auto"/>
              <w:rPr>
                <w:rFonts w:asciiTheme="majorHAnsi" w:hAnsiTheme="majorHAnsi"/>
                <w:sz w:val="18"/>
                <w:szCs w:val="18"/>
                <w:lang w:val="en-GB"/>
              </w:rPr>
            </w:pPr>
            <w:r>
              <w:rPr>
                <w:sz w:val="18"/>
                <w:szCs w:val="18"/>
                <w:lang w:val="en-GB"/>
              </w:rPr>
              <w:t>110 V three phase (</w:t>
            </w:r>
            <w:r w:rsidRPr="00C53DBD">
              <w:rPr>
                <w:sz w:val="18"/>
                <w:szCs w:val="18"/>
                <w:lang w:val="en-GB"/>
              </w:rPr>
              <w:t>for transportable equipment with a load up to 3750 Watts</w:t>
            </w:r>
            <w:r>
              <w:rPr>
                <w:sz w:val="18"/>
                <w:szCs w:val="18"/>
                <w:lang w:val="en-GB"/>
              </w:rPr>
              <w:t>)</w:t>
            </w:r>
          </w:p>
          <w:p w:rsidR="00845790" w:rsidRPr="00C525FC" w:rsidRDefault="00845790" w:rsidP="00845790">
            <w:pPr>
              <w:pStyle w:val="ListParagraph"/>
              <w:numPr>
                <w:ilvl w:val="0"/>
                <w:numId w:val="8"/>
              </w:numPr>
              <w:spacing w:line="360" w:lineRule="auto"/>
              <w:rPr>
                <w:rFonts w:asciiTheme="majorHAnsi" w:hAnsiTheme="majorHAnsi"/>
                <w:sz w:val="18"/>
                <w:szCs w:val="18"/>
                <w:lang w:val="en-GB"/>
              </w:rPr>
            </w:pPr>
            <w:r>
              <w:rPr>
                <w:sz w:val="18"/>
                <w:szCs w:val="18"/>
                <w:lang w:val="en-GB"/>
              </w:rPr>
              <w:t>110 V single phase (</w:t>
            </w:r>
            <w:r w:rsidRPr="00C525FC">
              <w:rPr>
                <w:sz w:val="18"/>
                <w:szCs w:val="18"/>
                <w:lang w:val="en-GB"/>
              </w:rPr>
              <w:t>fed from a transformer, often with an earthed centre-tapped secondary winding, to feed transportable tools and equipment</w:t>
            </w:r>
            <w:r>
              <w:rPr>
                <w:sz w:val="18"/>
                <w:szCs w:val="18"/>
                <w:lang w:val="en-GB"/>
              </w:rPr>
              <w:t>; drills and grinders)</w:t>
            </w:r>
          </w:p>
          <w:p w:rsidR="00845790" w:rsidRPr="00C525FC" w:rsidRDefault="00845790" w:rsidP="00845790">
            <w:pPr>
              <w:pStyle w:val="ListParagraph"/>
              <w:numPr>
                <w:ilvl w:val="0"/>
                <w:numId w:val="8"/>
              </w:numPr>
              <w:spacing w:line="360" w:lineRule="auto"/>
              <w:rPr>
                <w:rFonts w:asciiTheme="majorHAnsi" w:hAnsiTheme="majorHAnsi"/>
                <w:sz w:val="18"/>
                <w:szCs w:val="18"/>
                <w:lang w:val="en-GB"/>
              </w:rPr>
            </w:pPr>
            <w:r>
              <w:rPr>
                <w:sz w:val="18"/>
                <w:szCs w:val="18"/>
                <w:lang w:val="en-GB"/>
              </w:rPr>
              <w:t>50V single-phase (</w:t>
            </w:r>
            <w:r w:rsidRPr="00C525FC">
              <w:rPr>
                <w:sz w:val="18"/>
                <w:szCs w:val="18"/>
                <w:lang w:val="en-GB"/>
              </w:rPr>
              <w:t>centre-point earthed for hand lamps in damp and confined situations</w:t>
            </w:r>
            <w:r>
              <w:rPr>
                <w:sz w:val="18"/>
                <w:szCs w:val="18"/>
                <w:lang w:val="en-GB"/>
              </w:rPr>
              <w:t>)</w:t>
            </w:r>
          </w:p>
          <w:p w:rsidR="00845790" w:rsidRDefault="00845790" w:rsidP="00845790">
            <w:pPr>
              <w:spacing w:line="360" w:lineRule="auto"/>
              <w:ind w:left="709"/>
              <w:rPr>
                <w:rFonts w:asciiTheme="majorHAnsi" w:hAnsiTheme="majorHAnsi"/>
                <w:sz w:val="18"/>
                <w:szCs w:val="18"/>
                <w:lang w:val="en-GB"/>
              </w:rPr>
            </w:pPr>
          </w:p>
          <w:p w:rsidR="00845790" w:rsidRDefault="00845790" w:rsidP="00845790">
            <w:pPr>
              <w:spacing w:line="360" w:lineRule="auto"/>
              <w:ind w:left="709"/>
              <w:rPr>
                <w:rFonts w:asciiTheme="majorHAnsi" w:hAnsiTheme="majorHAnsi"/>
                <w:sz w:val="18"/>
                <w:szCs w:val="18"/>
                <w:lang w:val="en-GB"/>
              </w:rPr>
            </w:pPr>
            <w:r>
              <w:rPr>
                <w:rFonts w:asciiTheme="majorHAnsi" w:hAnsiTheme="majorHAnsi"/>
                <w:sz w:val="18"/>
                <w:szCs w:val="18"/>
                <w:lang w:val="en-GB"/>
              </w:rPr>
              <w:t>The temporary site distribution system will be used by a large variety of contractors for different purposes; effective management must be applied to insure all equipment is used correctly and maintained to the correct standards.</w:t>
            </w:r>
          </w:p>
          <w:p w:rsidR="00845790" w:rsidRDefault="00845790" w:rsidP="00845790">
            <w:pPr>
              <w:spacing w:line="360" w:lineRule="auto"/>
              <w:ind w:left="709"/>
              <w:rPr>
                <w:rFonts w:asciiTheme="majorHAnsi" w:hAnsiTheme="majorHAnsi"/>
                <w:sz w:val="18"/>
                <w:szCs w:val="18"/>
                <w:lang w:val="en-GB"/>
              </w:rPr>
            </w:pPr>
          </w:p>
          <w:p w:rsidR="00845790" w:rsidRDefault="00845790" w:rsidP="00845790">
            <w:pPr>
              <w:spacing w:line="360" w:lineRule="auto"/>
              <w:ind w:left="709"/>
              <w:rPr>
                <w:rFonts w:asciiTheme="majorHAnsi" w:hAnsiTheme="majorHAnsi"/>
                <w:sz w:val="18"/>
                <w:szCs w:val="18"/>
                <w:lang w:val="en-GB"/>
              </w:rPr>
            </w:pPr>
          </w:p>
          <w:p w:rsidR="00845790" w:rsidRDefault="00845790" w:rsidP="00845790">
            <w:pPr>
              <w:spacing w:line="360" w:lineRule="auto"/>
              <w:ind w:left="709"/>
              <w:rPr>
                <w:rFonts w:asciiTheme="majorHAnsi" w:hAnsiTheme="majorHAnsi"/>
                <w:sz w:val="18"/>
                <w:szCs w:val="18"/>
                <w:lang w:val="en-GB"/>
              </w:rPr>
            </w:pPr>
          </w:p>
          <w:p w:rsidR="00845790" w:rsidRDefault="00845790" w:rsidP="00845790">
            <w:pPr>
              <w:spacing w:line="360" w:lineRule="auto"/>
              <w:rPr>
                <w:rFonts w:asciiTheme="majorHAnsi" w:hAnsiTheme="majorHAnsi"/>
                <w:sz w:val="18"/>
                <w:szCs w:val="18"/>
                <w:lang w:val="en-GB"/>
              </w:rPr>
            </w:pPr>
          </w:p>
          <w:p w:rsidR="00845790" w:rsidRDefault="00845790" w:rsidP="00845790">
            <w:pPr>
              <w:spacing w:line="360" w:lineRule="auto"/>
              <w:ind w:left="709"/>
              <w:rPr>
                <w:rFonts w:asciiTheme="majorHAnsi" w:hAnsiTheme="majorHAnsi"/>
                <w:sz w:val="18"/>
                <w:szCs w:val="18"/>
                <w:lang w:val="en-GB"/>
              </w:rPr>
            </w:pPr>
            <w:r>
              <w:rPr>
                <w:rFonts w:asciiTheme="majorHAnsi" w:hAnsiTheme="majorHAnsi"/>
                <w:sz w:val="18"/>
                <w:szCs w:val="18"/>
                <w:lang w:val="en-GB"/>
              </w:rPr>
              <w:t>Supplies will normally be obtained from the electric suppliers; if there is sufficient supply available then a temporary substation could be installed together with a transformer and switch gear. In some areas which are remote generators maybe necessary if power cables are not nearby, the option of tapping electricity which has a service line of less than 250W could be used.</w:t>
            </w:r>
          </w:p>
          <w:p w:rsidR="00845790" w:rsidRDefault="00845790" w:rsidP="00845790">
            <w:pPr>
              <w:spacing w:line="360" w:lineRule="auto"/>
              <w:ind w:left="709"/>
              <w:rPr>
                <w:rFonts w:asciiTheme="majorHAnsi" w:hAnsiTheme="majorHAnsi"/>
                <w:sz w:val="18"/>
                <w:szCs w:val="18"/>
                <w:lang w:val="en-GB"/>
              </w:rPr>
            </w:pPr>
          </w:p>
          <w:p w:rsidR="00845790" w:rsidRDefault="00845790" w:rsidP="00845790">
            <w:pPr>
              <w:spacing w:line="360" w:lineRule="auto"/>
              <w:ind w:left="709"/>
              <w:rPr>
                <w:rFonts w:asciiTheme="majorHAnsi" w:hAnsiTheme="majorHAnsi"/>
                <w:sz w:val="18"/>
                <w:szCs w:val="18"/>
                <w:lang w:val="en-GB"/>
              </w:rPr>
            </w:pPr>
            <w:r>
              <w:rPr>
                <w:rFonts w:asciiTheme="majorHAnsi" w:hAnsiTheme="majorHAnsi"/>
                <w:sz w:val="18"/>
                <w:szCs w:val="18"/>
                <w:lang w:val="en-GB"/>
              </w:rPr>
              <w:t>Building electricity system comprises of:-</w:t>
            </w:r>
          </w:p>
          <w:p w:rsidR="00845790" w:rsidRDefault="00845790" w:rsidP="00845790">
            <w:pPr>
              <w:spacing w:line="360" w:lineRule="auto"/>
              <w:ind w:left="709"/>
              <w:rPr>
                <w:rFonts w:asciiTheme="majorHAnsi" w:hAnsiTheme="majorHAnsi"/>
                <w:sz w:val="18"/>
                <w:szCs w:val="18"/>
                <w:lang w:val="en-GB"/>
              </w:rPr>
            </w:pPr>
          </w:p>
          <w:p w:rsidR="00845790" w:rsidRDefault="00845790" w:rsidP="00845790">
            <w:pPr>
              <w:pStyle w:val="ListParagraph"/>
              <w:numPr>
                <w:ilvl w:val="0"/>
                <w:numId w:val="9"/>
              </w:numPr>
              <w:spacing w:line="360" w:lineRule="auto"/>
              <w:rPr>
                <w:rFonts w:asciiTheme="majorHAnsi" w:hAnsiTheme="majorHAnsi"/>
                <w:sz w:val="18"/>
                <w:szCs w:val="18"/>
                <w:lang w:val="en-GB"/>
              </w:rPr>
            </w:pPr>
            <w:r>
              <w:rPr>
                <w:rFonts w:asciiTheme="majorHAnsi" w:hAnsiTheme="majorHAnsi"/>
                <w:sz w:val="18"/>
                <w:szCs w:val="18"/>
                <w:lang w:val="en-GB"/>
              </w:rPr>
              <w:t>Main switchgear</w:t>
            </w:r>
          </w:p>
          <w:p w:rsidR="00845790" w:rsidRDefault="00845790" w:rsidP="00845790">
            <w:pPr>
              <w:pStyle w:val="ListParagraph"/>
              <w:numPr>
                <w:ilvl w:val="0"/>
                <w:numId w:val="9"/>
              </w:numPr>
              <w:spacing w:line="360" w:lineRule="auto"/>
              <w:rPr>
                <w:rFonts w:asciiTheme="majorHAnsi" w:hAnsiTheme="majorHAnsi"/>
                <w:sz w:val="18"/>
                <w:szCs w:val="18"/>
                <w:lang w:val="en-GB"/>
              </w:rPr>
            </w:pPr>
            <w:r>
              <w:rPr>
                <w:rFonts w:asciiTheme="majorHAnsi" w:hAnsiTheme="majorHAnsi"/>
                <w:sz w:val="18"/>
                <w:szCs w:val="18"/>
                <w:lang w:val="en-GB"/>
              </w:rPr>
              <w:t>Transformer</w:t>
            </w:r>
          </w:p>
          <w:p w:rsidR="00845790" w:rsidRDefault="00845790" w:rsidP="00845790">
            <w:pPr>
              <w:pStyle w:val="ListParagraph"/>
              <w:numPr>
                <w:ilvl w:val="0"/>
                <w:numId w:val="9"/>
              </w:numPr>
              <w:spacing w:line="360" w:lineRule="auto"/>
              <w:rPr>
                <w:rFonts w:asciiTheme="majorHAnsi" w:hAnsiTheme="majorHAnsi"/>
                <w:sz w:val="18"/>
                <w:szCs w:val="18"/>
                <w:lang w:val="en-GB"/>
              </w:rPr>
            </w:pPr>
            <w:r>
              <w:rPr>
                <w:rFonts w:asciiTheme="majorHAnsi" w:hAnsiTheme="majorHAnsi"/>
                <w:sz w:val="18"/>
                <w:szCs w:val="18"/>
                <w:lang w:val="en-GB"/>
              </w:rPr>
              <w:t>Sub-distribution</w:t>
            </w:r>
          </w:p>
          <w:p w:rsidR="00845790" w:rsidRPr="00B279D4" w:rsidRDefault="00845790" w:rsidP="00845790">
            <w:pPr>
              <w:pStyle w:val="ListParagraph"/>
              <w:numPr>
                <w:ilvl w:val="0"/>
                <w:numId w:val="9"/>
              </w:numPr>
              <w:spacing w:line="360" w:lineRule="auto"/>
              <w:rPr>
                <w:rFonts w:asciiTheme="majorHAnsi" w:hAnsiTheme="majorHAnsi"/>
                <w:sz w:val="18"/>
                <w:szCs w:val="18"/>
                <w:lang w:val="en-GB"/>
              </w:rPr>
            </w:pPr>
            <w:r>
              <w:rPr>
                <w:rFonts w:asciiTheme="majorHAnsi" w:hAnsiTheme="majorHAnsi"/>
                <w:sz w:val="18"/>
                <w:szCs w:val="18"/>
                <w:lang w:val="en-GB"/>
              </w:rPr>
              <w:t>Final distribution (switches)</w:t>
            </w:r>
          </w:p>
          <w:p w:rsidR="00845790" w:rsidRDefault="00845790" w:rsidP="00845790">
            <w:pPr>
              <w:spacing w:line="360" w:lineRule="auto"/>
              <w:ind w:left="709"/>
              <w:rPr>
                <w:rFonts w:asciiTheme="majorHAnsi" w:hAnsiTheme="majorHAnsi"/>
                <w:sz w:val="18"/>
                <w:szCs w:val="18"/>
                <w:lang w:val="en-GB"/>
              </w:rPr>
            </w:pPr>
          </w:p>
          <w:p w:rsidR="00845790" w:rsidRPr="00C525FC" w:rsidRDefault="00845790" w:rsidP="00845790">
            <w:pPr>
              <w:spacing w:line="360" w:lineRule="auto"/>
              <w:ind w:left="709"/>
              <w:rPr>
                <w:rFonts w:asciiTheme="majorHAnsi" w:hAnsiTheme="majorHAnsi"/>
                <w:sz w:val="18"/>
                <w:szCs w:val="18"/>
                <w:lang w:val="en-GB"/>
              </w:rPr>
            </w:pPr>
            <w:r>
              <w:rPr>
                <w:rFonts w:asciiTheme="majorHAnsi" w:hAnsiTheme="majorHAnsi"/>
                <w:sz w:val="18"/>
                <w:szCs w:val="18"/>
                <w:lang w:val="en-GB"/>
              </w:rPr>
              <w:t xml:space="preserve">The purpose of this system is to provide a safe power supply to and within the building, covering the energy needs and complying with environmental regulations. </w:t>
            </w:r>
          </w:p>
          <w:p w:rsidR="00FC34FE" w:rsidRPr="00C30740" w:rsidRDefault="00FC34FE" w:rsidP="00FC34FE">
            <w:pPr>
              <w:tabs>
                <w:tab w:val="left" w:pos="567"/>
                <w:tab w:val="left" w:pos="709"/>
              </w:tabs>
              <w:rPr>
                <w:rFonts w:asciiTheme="majorHAnsi" w:hAnsiTheme="majorHAnsi"/>
                <w:b/>
                <w:sz w:val="18"/>
                <w:szCs w:val="18"/>
                <w:lang w:val="en-GB"/>
              </w:rPr>
            </w:pPr>
            <w:r>
              <w:rPr>
                <w:rFonts w:asciiTheme="majorHAnsi" w:hAnsiTheme="majorHAnsi"/>
                <w:b/>
                <w:sz w:val="18"/>
                <w:szCs w:val="18"/>
                <w:lang w:val="en-GB"/>
              </w:rPr>
              <w:tab/>
            </w:r>
          </w:p>
          <w:p w:rsidR="00FC34FE" w:rsidRDefault="00FC34FE" w:rsidP="00000FDE">
            <w:pPr>
              <w:tabs>
                <w:tab w:val="left" w:pos="567"/>
                <w:tab w:val="left" w:pos="709"/>
              </w:tabs>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34FE" w:rsidP="00A851DA">
            <w:pPr>
              <w:rPr>
                <w:rFonts w:cs="Bliss-Regular"/>
                <w:color w:val="000000"/>
              </w:rPr>
            </w:pPr>
            <w:r>
              <w:rPr>
                <w:rFonts w:cs="Bliss-Regular"/>
                <w:color w:val="000000"/>
              </w:rPr>
              <w:t>Christian Blackmore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5790" w:rsidP="00A851DA">
            <w:pPr>
              <w:rPr>
                <w:rFonts w:cs="Bliss-Regular"/>
                <w:color w:val="000000"/>
              </w:rPr>
            </w:pPr>
            <w:r>
              <w:rPr>
                <w:rFonts w:cs="Bliss-Regular"/>
                <w:color w:val="000000"/>
              </w:rPr>
              <w:t>23</w:t>
            </w:r>
            <w:bookmarkStart w:id="0" w:name="_GoBack"/>
            <w:bookmarkEnd w:id="0"/>
            <w:r>
              <w:rPr>
                <w:rFonts w:cs="Bliss-Regular"/>
                <w:color w:val="000000"/>
              </w:rPr>
              <w:t>-08</w:t>
            </w:r>
            <w:r w:rsidR="00FC34F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1A3" w:rsidRDefault="00EA31A3" w:rsidP="00CB4D0A">
      <w:pPr>
        <w:spacing w:after="0" w:line="240" w:lineRule="auto"/>
      </w:pPr>
      <w:r>
        <w:separator/>
      </w:r>
    </w:p>
  </w:endnote>
  <w:endnote w:type="continuationSeparator" w:id="0">
    <w:p w:rsidR="00EA31A3" w:rsidRDefault="00EA31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1A3" w:rsidRDefault="00EA31A3" w:rsidP="00CB4D0A">
      <w:pPr>
        <w:spacing w:after="0" w:line="240" w:lineRule="auto"/>
      </w:pPr>
      <w:r>
        <w:separator/>
      </w:r>
    </w:p>
  </w:footnote>
  <w:footnote w:type="continuationSeparator" w:id="0">
    <w:p w:rsidR="00EA31A3" w:rsidRDefault="00EA31A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45B59"/>
    <w:multiLevelType w:val="hybridMultilevel"/>
    <w:tmpl w:val="95E02222"/>
    <w:lvl w:ilvl="0" w:tplc="B1E6497C">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
    <w:nsid w:val="0671446A"/>
    <w:multiLevelType w:val="hybridMultilevel"/>
    <w:tmpl w:val="8B9686DC"/>
    <w:lvl w:ilvl="0" w:tplc="2DF0B9E8">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nsid w:val="1137287C"/>
    <w:multiLevelType w:val="hybridMultilevel"/>
    <w:tmpl w:val="E48080DC"/>
    <w:lvl w:ilvl="0" w:tplc="0D14F9E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nsid w:val="12207AA8"/>
    <w:multiLevelType w:val="hybridMultilevel"/>
    <w:tmpl w:val="83BC62FA"/>
    <w:lvl w:ilvl="0" w:tplc="5694E554">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nsid w:val="14E30478"/>
    <w:multiLevelType w:val="hybridMultilevel"/>
    <w:tmpl w:val="DB0CD8FE"/>
    <w:lvl w:ilvl="0" w:tplc="F392B0C4">
      <w:numFmt w:val="bullet"/>
      <w:lvlText w:val="-"/>
      <w:lvlJc w:val="left"/>
      <w:pPr>
        <w:ind w:left="927" w:hanging="360"/>
      </w:pPr>
      <w:rPr>
        <w:rFonts w:ascii="Calibri" w:eastAsiaTheme="minorHAnsi" w:hAnsi="Calibri"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5">
    <w:nsid w:val="1D5D3EEA"/>
    <w:multiLevelType w:val="hybridMultilevel"/>
    <w:tmpl w:val="2A6CE3D2"/>
    <w:lvl w:ilvl="0" w:tplc="54A0F560">
      <w:start w:val="1"/>
      <w:numFmt w:val="decimal"/>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6">
    <w:nsid w:val="33B84F96"/>
    <w:multiLevelType w:val="hybridMultilevel"/>
    <w:tmpl w:val="9DBE1C68"/>
    <w:lvl w:ilvl="0" w:tplc="8862B06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nsid w:val="3ADB31E4"/>
    <w:multiLevelType w:val="hybridMultilevel"/>
    <w:tmpl w:val="8D488194"/>
    <w:lvl w:ilvl="0" w:tplc="2132D93C">
      <w:start w:val="1"/>
      <w:numFmt w:val="decimal"/>
      <w:lvlText w:val="%1&gt;"/>
      <w:lvlJc w:val="left"/>
      <w:pPr>
        <w:ind w:left="1068" w:hanging="360"/>
      </w:pPr>
      <w:rPr>
        <w:rFonts w:hint="default"/>
        <w:sz w:val="18"/>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A1F7F43"/>
    <w:multiLevelType w:val="hybridMultilevel"/>
    <w:tmpl w:val="E8963FFC"/>
    <w:lvl w:ilvl="0" w:tplc="81669184">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8"/>
  </w:num>
  <w:num w:numId="2">
    <w:abstractNumId w:val="7"/>
  </w:num>
  <w:num w:numId="3">
    <w:abstractNumId w:val="4"/>
  </w:num>
  <w:num w:numId="4">
    <w:abstractNumId w:val="5"/>
  </w:num>
  <w:num w:numId="5">
    <w:abstractNumId w:val="1"/>
  </w:num>
  <w:num w:numId="6">
    <w:abstractNumId w:val="2"/>
  </w:num>
  <w:num w:numId="7">
    <w:abstractNumId w:val="6"/>
  </w:num>
  <w:num w:numId="8">
    <w:abstractNumId w:val="9"/>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FDE"/>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0E06"/>
    <w:rsid w:val="0070347F"/>
    <w:rsid w:val="0070678E"/>
    <w:rsid w:val="007230E3"/>
    <w:rsid w:val="007C0079"/>
    <w:rsid w:val="00831C11"/>
    <w:rsid w:val="00845790"/>
    <w:rsid w:val="008A60B4"/>
    <w:rsid w:val="008B3C31"/>
    <w:rsid w:val="008B64FE"/>
    <w:rsid w:val="00935BF7"/>
    <w:rsid w:val="009466C0"/>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0731C"/>
    <w:rsid w:val="00D427DE"/>
    <w:rsid w:val="00D5587D"/>
    <w:rsid w:val="00D707CC"/>
    <w:rsid w:val="00D821FE"/>
    <w:rsid w:val="00DB0793"/>
    <w:rsid w:val="00DC55AB"/>
    <w:rsid w:val="00E00821"/>
    <w:rsid w:val="00E04DB4"/>
    <w:rsid w:val="00E30679"/>
    <w:rsid w:val="00E4597D"/>
    <w:rsid w:val="00E54832"/>
    <w:rsid w:val="00E56A90"/>
    <w:rsid w:val="00E641CC"/>
    <w:rsid w:val="00EA30AB"/>
    <w:rsid w:val="00EA31A3"/>
    <w:rsid w:val="00EB3925"/>
    <w:rsid w:val="00F96EB3"/>
    <w:rsid w:val="00FC34F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dnpostcontent">
    <w:name w:val="bdnpostcontent"/>
    <w:basedOn w:val="DefaultParagraphFont"/>
    <w:rsid w:val="008457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dnpostcontent">
    <w:name w:val="bdnpostcontent"/>
    <w:basedOn w:val="DefaultParagraphFont"/>
    <w:rsid w:val="00845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E4992-914F-4FAE-B0D4-8CF62F570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1817</Words>
  <Characters>10357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Christian Blackmore</cp:lastModifiedBy>
  <cp:revision>3</cp:revision>
  <dcterms:created xsi:type="dcterms:W3CDTF">2015-08-23T13:04:00Z</dcterms:created>
  <dcterms:modified xsi:type="dcterms:W3CDTF">2015-08-23T13:10:00Z</dcterms:modified>
</cp:coreProperties>
</file>