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0EB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1"/>
        <w:gridCol w:w="650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B80EB5">
            <w:pPr>
              <w:pStyle w:val="Default"/>
              <w:rPr>
                <w:rFonts w:ascii="Arial" w:hAnsi="Arial" w:cs="Arial"/>
              </w:rPr>
            </w:pPr>
            <w:r>
              <w:rPr>
                <w:rFonts w:ascii="Arial" w:hAnsi="Arial" w:cs="Arial"/>
              </w:rPr>
              <w:t>Stephan Christo Swanepoel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80EB5" w:rsidRDefault="00B80EB5">
            <w:pPr>
              <w:pStyle w:val="Default"/>
              <w:rPr>
                <w:rFonts w:ascii="Arial" w:hAnsi="Arial" w:cs="Arial"/>
              </w:rPr>
            </w:pPr>
            <w:r>
              <w:rPr>
                <w:rFonts w:ascii="Arial" w:hAnsi="Arial" w:cs="Arial"/>
              </w:rPr>
              <w:t>1651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B80EB5">
            <w:pPr>
              <w:pStyle w:val="Default"/>
              <w:rPr>
                <w:rFonts w:ascii="Arial" w:hAnsi="Arial" w:cs="Arial"/>
              </w:rPr>
            </w:pPr>
            <w:r w:rsidRPr="00B80EB5">
              <w:rPr>
                <w:rFonts w:ascii="Arial" w:hAnsi="Arial" w:cs="Arial"/>
              </w:rPr>
              <w:t>Forensic Accountant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142670">
            <w:pPr>
              <w:rPr>
                <w:rFonts w:ascii="Arial" w:hAnsi="Arial" w:cs="Arial"/>
                <w:sz w:val="24"/>
                <w:szCs w:val="24"/>
              </w:rPr>
            </w:pPr>
            <w:r w:rsidRPr="00142670">
              <w:rPr>
                <w:rFonts w:ascii="Arial" w:hAnsi="Arial" w:cs="Arial"/>
                <w:sz w:val="24"/>
                <w:szCs w:val="24"/>
              </w:rPr>
              <w:t>905813688FORENSIC ACCOUNTING ASSESSMENT 1</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A3DF0" w:rsidRDefault="00CA3DF0" w:rsidP="00CA3DF0">
            <w:pPr>
              <w:spacing w:line="360" w:lineRule="auto"/>
              <w:jc w:val="right"/>
              <w:rPr>
                <w:rFonts w:ascii="Arial" w:hAnsi="Arial" w:cs="Arial"/>
                <w:sz w:val="24"/>
                <w:szCs w:val="24"/>
              </w:rPr>
            </w:pPr>
            <w:r>
              <w:rPr>
                <w:rFonts w:ascii="Arial" w:hAnsi="Arial" w:cs="Arial"/>
                <w:sz w:val="24"/>
                <w:szCs w:val="24"/>
              </w:rPr>
              <w:t>Stephan Christo Swanepoel</w:t>
            </w:r>
          </w:p>
          <w:p w:rsidR="00CA3DF0" w:rsidRDefault="00CA3DF0" w:rsidP="00CA3DF0">
            <w:pPr>
              <w:spacing w:line="360" w:lineRule="auto"/>
              <w:jc w:val="right"/>
              <w:rPr>
                <w:rFonts w:ascii="Arial" w:hAnsi="Arial" w:cs="Arial"/>
                <w:sz w:val="24"/>
                <w:szCs w:val="24"/>
              </w:rPr>
            </w:pPr>
            <w:r>
              <w:rPr>
                <w:rFonts w:ascii="Arial" w:hAnsi="Arial" w:cs="Arial"/>
                <w:sz w:val="24"/>
                <w:szCs w:val="24"/>
              </w:rPr>
              <w:t>1651</w:t>
            </w:r>
          </w:p>
          <w:p w:rsidR="00CA3DF0" w:rsidRDefault="00CA3DF0" w:rsidP="00CA3DF0">
            <w:pPr>
              <w:spacing w:line="360" w:lineRule="auto"/>
              <w:jc w:val="right"/>
              <w:rPr>
                <w:rFonts w:ascii="Arial" w:hAnsi="Arial" w:cs="Arial"/>
                <w:sz w:val="24"/>
                <w:szCs w:val="24"/>
              </w:rPr>
            </w:pPr>
            <w:r>
              <w:rPr>
                <w:rFonts w:ascii="Arial" w:hAnsi="Arial" w:cs="Arial"/>
                <w:sz w:val="24"/>
                <w:szCs w:val="24"/>
              </w:rPr>
              <w:t>Assessment 1</w:t>
            </w:r>
          </w:p>
          <w:p w:rsidR="00CA3DF0" w:rsidRDefault="00CA3DF0" w:rsidP="00CA3DF0">
            <w:pPr>
              <w:spacing w:line="360" w:lineRule="auto"/>
              <w:jc w:val="right"/>
              <w:rPr>
                <w:rFonts w:ascii="Arial" w:hAnsi="Arial" w:cs="Arial"/>
                <w:sz w:val="24"/>
                <w:szCs w:val="24"/>
              </w:rPr>
            </w:pPr>
            <w:r>
              <w:rPr>
                <w:rFonts w:ascii="Arial" w:hAnsi="Arial" w:cs="Arial"/>
                <w:sz w:val="24"/>
                <w:szCs w:val="24"/>
              </w:rPr>
              <w:t>Page 1</w:t>
            </w:r>
          </w:p>
          <w:p w:rsidR="00CA3DF0" w:rsidRPr="00CA3DF0" w:rsidRDefault="00CA3DF0" w:rsidP="00CA3DF0">
            <w:pPr>
              <w:spacing w:line="360" w:lineRule="auto"/>
              <w:jc w:val="both"/>
              <w:rPr>
                <w:rFonts w:ascii="Arial" w:hAnsi="Arial" w:cs="Arial"/>
                <w:sz w:val="24"/>
                <w:szCs w:val="24"/>
              </w:rPr>
            </w:pPr>
          </w:p>
          <w:p w:rsidR="00CA3DF0" w:rsidRDefault="00CA3DF0" w:rsidP="00CA3DF0">
            <w:pPr>
              <w:pStyle w:val="ListParagraph"/>
              <w:numPr>
                <w:ilvl w:val="0"/>
                <w:numId w:val="2"/>
              </w:numPr>
              <w:spacing w:after="160" w:line="360" w:lineRule="auto"/>
              <w:jc w:val="both"/>
              <w:rPr>
                <w:rFonts w:ascii="Arial" w:hAnsi="Arial" w:cs="Arial"/>
                <w:sz w:val="24"/>
                <w:szCs w:val="24"/>
              </w:rPr>
            </w:pPr>
            <w:r w:rsidRPr="00415698">
              <w:rPr>
                <w:rFonts w:ascii="Arial" w:hAnsi="Arial" w:cs="Arial"/>
                <w:sz w:val="24"/>
                <w:szCs w:val="24"/>
              </w:rPr>
              <w:t>What is Fraud?</w:t>
            </w:r>
          </w:p>
          <w:p w:rsidR="00CA3DF0" w:rsidRDefault="00CA3DF0" w:rsidP="00CA3DF0">
            <w:pPr>
              <w:pStyle w:val="ListParagraph"/>
              <w:spacing w:line="360" w:lineRule="auto"/>
              <w:ind w:left="1080"/>
              <w:jc w:val="both"/>
              <w:rPr>
                <w:rFonts w:ascii="Arial" w:hAnsi="Arial" w:cs="Arial"/>
                <w:sz w:val="24"/>
                <w:szCs w:val="24"/>
              </w:rPr>
            </w:pPr>
            <w:r>
              <w:rPr>
                <w:rFonts w:ascii="Arial" w:hAnsi="Arial" w:cs="Arial"/>
                <w:sz w:val="24"/>
                <w:szCs w:val="24"/>
              </w:rPr>
              <w:t>Fr</w:t>
            </w:r>
            <w:r w:rsidRPr="00415698">
              <w:rPr>
                <w:rFonts w:ascii="Arial" w:hAnsi="Arial" w:cs="Arial"/>
                <w:sz w:val="24"/>
                <w:szCs w:val="24"/>
              </w:rPr>
              <w:t>aud is a criminal activity where a person deliberately uses wrongful and criminal deception for his own personal gain in financial matters, position or cause loss over another party.  Fraud</w:t>
            </w:r>
            <w:r>
              <w:rPr>
                <w:rFonts w:ascii="Arial" w:hAnsi="Arial" w:cs="Arial"/>
                <w:sz w:val="24"/>
                <w:szCs w:val="24"/>
              </w:rPr>
              <w:t xml:space="preserve"> comes in many forms where an employer abuses his position in occupation and sees opportunity to</w:t>
            </w:r>
            <w:r w:rsidRPr="00415698">
              <w:rPr>
                <w:rFonts w:ascii="Arial" w:hAnsi="Arial" w:cs="Arial"/>
                <w:sz w:val="24"/>
                <w:szCs w:val="24"/>
              </w:rPr>
              <w:t xml:space="preserve"> </w:t>
            </w:r>
            <w:r>
              <w:rPr>
                <w:rFonts w:ascii="Arial" w:hAnsi="Arial" w:cs="Arial"/>
                <w:sz w:val="24"/>
                <w:szCs w:val="24"/>
              </w:rPr>
              <w:t xml:space="preserve">manipulating sales figures, theft of stock, fictitious invoicing, falsification of expense claims and many more. </w:t>
            </w:r>
          </w:p>
          <w:p w:rsidR="00CA3DF0" w:rsidRDefault="00CA3DF0" w:rsidP="00CA3DF0">
            <w:pPr>
              <w:pStyle w:val="ListParagraph"/>
              <w:spacing w:line="360" w:lineRule="auto"/>
              <w:ind w:left="1080"/>
              <w:jc w:val="both"/>
              <w:rPr>
                <w:rFonts w:ascii="Arial" w:hAnsi="Arial" w:cs="Arial"/>
                <w:sz w:val="24"/>
                <w:szCs w:val="24"/>
              </w:rPr>
            </w:pPr>
          </w:p>
          <w:p w:rsidR="00CA3DF0" w:rsidRDefault="00CA3DF0" w:rsidP="00CA3DF0">
            <w:pPr>
              <w:pStyle w:val="ListParagraph"/>
              <w:spacing w:line="360" w:lineRule="auto"/>
              <w:ind w:left="1080"/>
              <w:jc w:val="both"/>
              <w:rPr>
                <w:rFonts w:ascii="Arial" w:hAnsi="Arial" w:cs="Arial"/>
                <w:sz w:val="24"/>
                <w:szCs w:val="24"/>
              </w:rPr>
            </w:pPr>
            <w:r>
              <w:rPr>
                <w:rFonts w:ascii="Arial" w:hAnsi="Arial" w:cs="Arial"/>
                <w:sz w:val="24"/>
                <w:szCs w:val="24"/>
              </w:rPr>
              <w:t>‘’Ac</w:t>
            </w:r>
            <w:r w:rsidRPr="00252987">
              <w:rPr>
                <w:rFonts w:ascii="Arial" w:hAnsi="Arial" w:cs="Arial"/>
                <w:sz w:val="24"/>
                <w:szCs w:val="24"/>
              </w:rPr>
              <w:t>cording to the association of Certified Fraud Examiners (ACFE), ‘’the use of one’s occupation for personal enrichment through the deliberate misuse or misapplication of the employing organization</w:t>
            </w:r>
            <w:r>
              <w:rPr>
                <w:rFonts w:ascii="Arial" w:hAnsi="Arial" w:cs="Arial"/>
                <w:sz w:val="24"/>
                <w:szCs w:val="24"/>
              </w:rPr>
              <w:t>’s resources or assets,</w:t>
            </w:r>
            <w:r w:rsidRPr="00252987">
              <w:rPr>
                <w:rFonts w:ascii="Arial" w:hAnsi="Arial" w:cs="Arial"/>
                <w:sz w:val="24"/>
                <w:szCs w:val="24"/>
              </w:rPr>
              <w:t>’’</w:t>
            </w:r>
            <w:r>
              <w:rPr>
                <w:rFonts w:ascii="Arial" w:hAnsi="Arial" w:cs="Arial"/>
                <w:sz w:val="24"/>
                <w:szCs w:val="24"/>
              </w:rPr>
              <w:t>’’ quoted from Unit 1 Introduction of Forensic Accounting.</w:t>
            </w:r>
          </w:p>
          <w:p w:rsidR="00CA3DF0" w:rsidRDefault="00CA3DF0" w:rsidP="00CA3DF0">
            <w:pPr>
              <w:pStyle w:val="ListParagraph"/>
              <w:spacing w:line="360" w:lineRule="auto"/>
              <w:ind w:left="1080"/>
              <w:jc w:val="both"/>
              <w:rPr>
                <w:rFonts w:ascii="Arial" w:hAnsi="Arial" w:cs="Arial"/>
                <w:sz w:val="24"/>
                <w:szCs w:val="24"/>
              </w:rPr>
            </w:pPr>
          </w:p>
          <w:p w:rsidR="00CA3DF0" w:rsidRDefault="00CA3DF0" w:rsidP="00CA3DF0">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CA3DF0" w:rsidRDefault="00CA3DF0" w:rsidP="00CA3DF0">
            <w:pPr>
              <w:spacing w:line="360" w:lineRule="auto"/>
              <w:jc w:val="right"/>
              <w:rPr>
                <w:rFonts w:ascii="Arial" w:hAnsi="Arial" w:cs="Arial"/>
                <w:sz w:val="24"/>
                <w:szCs w:val="24"/>
              </w:rPr>
            </w:pPr>
            <w:r>
              <w:rPr>
                <w:rFonts w:ascii="Arial" w:hAnsi="Arial" w:cs="Arial"/>
                <w:sz w:val="24"/>
                <w:szCs w:val="24"/>
              </w:rPr>
              <w:t>1651</w:t>
            </w:r>
          </w:p>
          <w:p w:rsidR="00CA3DF0" w:rsidRDefault="00CA3DF0" w:rsidP="00CA3DF0">
            <w:pPr>
              <w:spacing w:line="360" w:lineRule="auto"/>
              <w:jc w:val="right"/>
              <w:rPr>
                <w:rFonts w:ascii="Arial" w:hAnsi="Arial" w:cs="Arial"/>
                <w:sz w:val="24"/>
                <w:szCs w:val="24"/>
              </w:rPr>
            </w:pPr>
            <w:r>
              <w:rPr>
                <w:rFonts w:ascii="Arial" w:hAnsi="Arial" w:cs="Arial"/>
                <w:sz w:val="24"/>
                <w:szCs w:val="24"/>
              </w:rPr>
              <w:t>Assessment 1</w:t>
            </w:r>
          </w:p>
          <w:p w:rsidR="00CA3DF0" w:rsidRDefault="00CA3DF0" w:rsidP="00CA3DF0">
            <w:pPr>
              <w:spacing w:line="360" w:lineRule="auto"/>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2</w:t>
            </w:r>
          </w:p>
          <w:p w:rsidR="00CA3DF0" w:rsidRDefault="00CA3DF0" w:rsidP="00CA3DF0">
            <w:pPr>
              <w:pStyle w:val="ListParagraph"/>
              <w:spacing w:line="360" w:lineRule="auto"/>
              <w:ind w:left="1080"/>
              <w:jc w:val="both"/>
              <w:rPr>
                <w:rFonts w:ascii="Arial" w:hAnsi="Arial" w:cs="Arial"/>
                <w:sz w:val="24"/>
                <w:szCs w:val="24"/>
              </w:rPr>
            </w:pPr>
          </w:p>
          <w:p w:rsidR="00CA3DF0" w:rsidRPr="00DA321D" w:rsidRDefault="00CA3DF0" w:rsidP="00CA3DF0">
            <w:pPr>
              <w:pStyle w:val="ListParagraph"/>
              <w:numPr>
                <w:ilvl w:val="0"/>
                <w:numId w:val="2"/>
              </w:numPr>
              <w:spacing w:after="160" w:line="360" w:lineRule="auto"/>
              <w:jc w:val="both"/>
              <w:rPr>
                <w:rFonts w:ascii="Arial" w:hAnsi="Arial" w:cs="Arial"/>
                <w:sz w:val="24"/>
                <w:szCs w:val="24"/>
                <w:u w:val="single"/>
              </w:rPr>
            </w:pPr>
            <w:r w:rsidRPr="00DA321D">
              <w:rPr>
                <w:rFonts w:ascii="Arial" w:hAnsi="Arial" w:cs="Arial"/>
                <w:sz w:val="24"/>
                <w:szCs w:val="24"/>
                <w:u w:val="single"/>
              </w:rPr>
              <w:t>Ability to Identify Fraud with Minimal Initial Information</w:t>
            </w:r>
            <w:r>
              <w:rPr>
                <w:rFonts w:ascii="Arial" w:hAnsi="Arial" w:cs="Arial"/>
                <w:sz w:val="24"/>
                <w:szCs w:val="24"/>
                <w:u w:val="single"/>
              </w:rPr>
              <w:t>.</w:t>
            </w:r>
            <w:r>
              <w:rPr>
                <w:rFonts w:ascii="Arial" w:hAnsi="Arial" w:cs="Arial"/>
                <w:sz w:val="24"/>
                <w:szCs w:val="24"/>
              </w:rPr>
              <w:t xml:space="preserve"> Forensic accountant works with little to none information to the crime committed, so it’s important for them to be able to identify the type of fraud which was carried out before starting the procedure to prove the or disprove the fraud.</w:t>
            </w:r>
          </w:p>
          <w:p w:rsidR="00CA3DF0" w:rsidRDefault="00CA3DF0" w:rsidP="00CA3DF0">
            <w:pPr>
              <w:pStyle w:val="ListParagraph"/>
              <w:spacing w:line="360" w:lineRule="auto"/>
              <w:ind w:left="1080"/>
              <w:jc w:val="both"/>
              <w:rPr>
                <w:rFonts w:ascii="Arial" w:hAnsi="Arial" w:cs="Arial"/>
                <w:sz w:val="24"/>
                <w:szCs w:val="24"/>
              </w:rPr>
            </w:pPr>
            <w:r w:rsidRPr="00DA321D">
              <w:rPr>
                <w:rFonts w:ascii="Arial" w:hAnsi="Arial" w:cs="Arial"/>
                <w:sz w:val="24"/>
                <w:szCs w:val="24"/>
                <w:u w:val="single"/>
              </w:rPr>
              <w:t>Interviewing Skills:</w:t>
            </w:r>
            <w:r>
              <w:rPr>
                <w:rFonts w:ascii="Arial" w:hAnsi="Arial" w:cs="Arial"/>
                <w:sz w:val="24"/>
                <w:szCs w:val="24"/>
              </w:rPr>
              <w:t xml:space="preserve"> It’s one of the key elements of obtaining information and evidence, and it’s important to obtain a confession so it is valid and can be used in court.</w:t>
            </w:r>
          </w:p>
          <w:p w:rsidR="00CA3DF0" w:rsidRDefault="00CA3DF0" w:rsidP="00CA3DF0">
            <w:pPr>
              <w:pStyle w:val="ListParagraph"/>
              <w:spacing w:line="360" w:lineRule="auto"/>
              <w:ind w:left="1080"/>
              <w:jc w:val="both"/>
              <w:rPr>
                <w:rFonts w:ascii="Arial" w:hAnsi="Arial" w:cs="Arial"/>
                <w:sz w:val="24"/>
                <w:szCs w:val="24"/>
              </w:rPr>
            </w:pPr>
            <w:r w:rsidRPr="00DA321D">
              <w:rPr>
                <w:rFonts w:ascii="Arial" w:hAnsi="Arial" w:cs="Arial"/>
                <w:sz w:val="24"/>
                <w:szCs w:val="24"/>
                <w:u w:val="single"/>
              </w:rPr>
              <w:t xml:space="preserve">Mindset: </w:t>
            </w:r>
            <w:r w:rsidRPr="00882C04">
              <w:rPr>
                <w:rFonts w:ascii="Arial" w:hAnsi="Arial" w:cs="Arial"/>
                <w:sz w:val="24"/>
                <w:szCs w:val="24"/>
              </w:rPr>
              <w:t>Should have to mindset to detect or se</w:t>
            </w:r>
            <w:r>
              <w:rPr>
                <w:rFonts w:ascii="Arial" w:hAnsi="Arial" w:cs="Arial"/>
                <w:sz w:val="24"/>
                <w:szCs w:val="24"/>
              </w:rPr>
              <w:t>nse when something is not right, always be skeptical and question originality/legitimacy of transaction, testimony and documentations. Creative thinking and innovations, and successful fraud investigations is a result of intelligence, persistence, determinations and self-confidence. Should possess logic, problem solving tactics, and detective skills.</w:t>
            </w:r>
          </w:p>
          <w:p w:rsidR="00CA3DF0" w:rsidRDefault="00CA3DF0" w:rsidP="00CA3DF0">
            <w:pPr>
              <w:pStyle w:val="ListParagraph"/>
              <w:spacing w:line="360" w:lineRule="auto"/>
              <w:ind w:left="1080"/>
              <w:jc w:val="both"/>
              <w:rPr>
                <w:rFonts w:ascii="Arial" w:hAnsi="Arial" w:cs="Arial"/>
                <w:sz w:val="24"/>
                <w:szCs w:val="24"/>
              </w:rPr>
            </w:pPr>
            <w:r w:rsidRPr="00882C04">
              <w:rPr>
                <w:rFonts w:ascii="Arial" w:hAnsi="Arial" w:cs="Arial"/>
                <w:sz w:val="24"/>
                <w:szCs w:val="24"/>
                <w:u w:val="single"/>
              </w:rPr>
              <w:t xml:space="preserve">Knowledge of evidence: </w:t>
            </w:r>
            <w:r>
              <w:rPr>
                <w:rFonts w:ascii="Arial" w:hAnsi="Arial" w:cs="Arial"/>
                <w:sz w:val="24"/>
                <w:szCs w:val="24"/>
                <w:u w:val="single"/>
              </w:rPr>
              <w:t xml:space="preserve"> </w:t>
            </w:r>
            <w:r>
              <w:rPr>
                <w:rFonts w:ascii="Arial" w:hAnsi="Arial" w:cs="Arial"/>
                <w:sz w:val="24"/>
                <w:szCs w:val="24"/>
              </w:rPr>
              <w:t>Should be expert identify and in gather and retaining evidence, and to make sure its valid use in court and understanding concept of ‘’best’’ and ‘’primary’’ evidence.</w:t>
            </w:r>
          </w:p>
          <w:p w:rsidR="00CA3DF0" w:rsidRDefault="00CA3DF0" w:rsidP="00CA3DF0">
            <w:pPr>
              <w:pStyle w:val="ListParagraph"/>
              <w:spacing w:line="360" w:lineRule="auto"/>
              <w:ind w:left="1080"/>
              <w:jc w:val="both"/>
              <w:rPr>
                <w:rFonts w:ascii="Arial" w:hAnsi="Arial" w:cs="Arial"/>
                <w:sz w:val="24"/>
                <w:szCs w:val="24"/>
                <w:u w:val="single"/>
              </w:rPr>
            </w:pPr>
            <w:r>
              <w:rPr>
                <w:rFonts w:ascii="Arial" w:hAnsi="Arial" w:cs="Arial"/>
                <w:sz w:val="24"/>
                <w:szCs w:val="24"/>
                <w:u w:val="single"/>
              </w:rPr>
              <w:t>Presentation of Findings:</w:t>
            </w:r>
            <w:r>
              <w:rPr>
                <w:rFonts w:ascii="Arial" w:hAnsi="Arial" w:cs="Arial"/>
                <w:sz w:val="24"/>
                <w:szCs w:val="24"/>
              </w:rPr>
              <w:t xml:space="preserve"> Present findings in court in oral format in a comprehensive way for non-accounting expert and average person to understand.</w:t>
            </w:r>
            <w:r>
              <w:rPr>
                <w:rFonts w:ascii="Arial" w:hAnsi="Arial" w:cs="Arial"/>
                <w:sz w:val="24"/>
                <w:szCs w:val="24"/>
                <w:u w:val="single"/>
              </w:rPr>
              <w:t xml:space="preserve"> </w:t>
            </w:r>
          </w:p>
          <w:p w:rsidR="00CA3DF0" w:rsidRPr="00F47151" w:rsidRDefault="00CA3DF0" w:rsidP="00CA3DF0">
            <w:pPr>
              <w:pStyle w:val="ListParagraph"/>
              <w:spacing w:line="360" w:lineRule="auto"/>
              <w:ind w:left="1080"/>
              <w:jc w:val="both"/>
              <w:rPr>
                <w:rFonts w:ascii="Arial" w:hAnsi="Arial" w:cs="Arial"/>
                <w:sz w:val="24"/>
                <w:szCs w:val="24"/>
              </w:rPr>
            </w:pPr>
            <w:r>
              <w:rPr>
                <w:rFonts w:ascii="Arial" w:hAnsi="Arial" w:cs="Arial"/>
                <w:sz w:val="24"/>
                <w:szCs w:val="24"/>
                <w:u w:val="single"/>
              </w:rPr>
              <w:t>Knowledge of investigative Techniques</w:t>
            </w:r>
            <w:r>
              <w:rPr>
                <w:rFonts w:ascii="Arial" w:hAnsi="Arial" w:cs="Arial"/>
                <w:sz w:val="24"/>
                <w:szCs w:val="24"/>
              </w:rPr>
              <w:t>: A good understanding of the Generally Accepted Accounting Principles (GAAP), financial statement disclosure, internal control mechanisms, etc. is important to carry out an efficient investigation. Also needs to focus on gathering additional information to support or disprove the allegations after the main objectives has been identified.</w:t>
            </w:r>
          </w:p>
          <w:p w:rsidR="00CA3DF0" w:rsidRDefault="00CA3DF0" w:rsidP="00CA3DF0">
            <w:pPr>
              <w:pStyle w:val="ListParagraph"/>
              <w:spacing w:line="360" w:lineRule="auto"/>
              <w:ind w:left="1080"/>
              <w:jc w:val="both"/>
              <w:rPr>
                <w:rFonts w:ascii="Arial" w:hAnsi="Arial" w:cs="Arial"/>
                <w:sz w:val="24"/>
                <w:szCs w:val="24"/>
              </w:rPr>
            </w:pPr>
            <w:r>
              <w:rPr>
                <w:rFonts w:ascii="Arial" w:hAnsi="Arial" w:cs="Arial"/>
                <w:sz w:val="24"/>
                <w:szCs w:val="24"/>
                <w:u w:val="single"/>
              </w:rPr>
              <w:t>Investigative Skills:</w:t>
            </w:r>
            <w:r>
              <w:rPr>
                <w:rFonts w:ascii="Arial" w:hAnsi="Arial" w:cs="Arial"/>
                <w:sz w:val="24"/>
                <w:szCs w:val="24"/>
              </w:rPr>
              <w:t xml:space="preserve"> It’s important element of a forensic accountant’s skills-set, need to remain fair and not get feelings involved, and give benefit of</w:t>
            </w:r>
          </w:p>
          <w:p w:rsidR="00CA3DF0" w:rsidRDefault="00CA3DF0" w:rsidP="00CA3DF0">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CA3DF0" w:rsidRDefault="00CA3DF0" w:rsidP="00CA3DF0">
            <w:pPr>
              <w:spacing w:line="360" w:lineRule="auto"/>
              <w:jc w:val="right"/>
              <w:rPr>
                <w:rFonts w:ascii="Arial" w:hAnsi="Arial" w:cs="Arial"/>
                <w:sz w:val="24"/>
                <w:szCs w:val="24"/>
              </w:rPr>
            </w:pPr>
            <w:r>
              <w:rPr>
                <w:rFonts w:ascii="Arial" w:hAnsi="Arial" w:cs="Arial"/>
                <w:sz w:val="24"/>
                <w:szCs w:val="24"/>
              </w:rPr>
              <w:t>1651</w:t>
            </w:r>
          </w:p>
          <w:p w:rsidR="00CA3DF0" w:rsidRDefault="00CA3DF0" w:rsidP="00CA3DF0">
            <w:pPr>
              <w:spacing w:line="360" w:lineRule="auto"/>
              <w:jc w:val="right"/>
              <w:rPr>
                <w:rFonts w:ascii="Arial" w:hAnsi="Arial" w:cs="Arial"/>
                <w:sz w:val="24"/>
                <w:szCs w:val="24"/>
              </w:rPr>
            </w:pPr>
            <w:r>
              <w:rPr>
                <w:rFonts w:ascii="Arial" w:hAnsi="Arial" w:cs="Arial"/>
                <w:sz w:val="24"/>
                <w:szCs w:val="24"/>
              </w:rPr>
              <w:t>Assessment 1</w:t>
            </w:r>
          </w:p>
          <w:p w:rsidR="00CA3DF0" w:rsidRDefault="00CA3DF0" w:rsidP="00CA3DF0">
            <w:pPr>
              <w:spacing w:line="360" w:lineRule="auto"/>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3</w:t>
            </w:r>
          </w:p>
          <w:p w:rsidR="00CA3DF0" w:rsidRDefault="00CA3DF0" w:rsidP="00CA3DF0">
            <w:pPr>
              <w:pStyle w:val="ListParagraph"/>
              <w:spacing w:line="360" w:lineRule="auto"/>
              <w:ind w:left="1080"/>
              <w:jc w:val="both"/>
              <w:rPr>
                <w:rFonts w:ascii="Arial" w:hAnsi="Arial" w:cs="Arial"/>
                <w:sz w:val="24"/>
                <w:szCs w:val="24"/>
              </w:rPr>
            </w:pPr>
          </w:p>
          <w:p w:rsidR="00CA3DF0" w:rsidRPr="004255F0" w:rsidRDefault="00CA3DF0" w:rsidP="00CA3DF0">
            <w:pPr>
              <w:pStyle w:val="ListParagraph"/>
              <w:spacing w:line="360" w:lineRule="auto"/>
              <w:ind w:left="1080"/>
              <w:jc w:val="both"/>
              <w:rPr>
                <w:rFonts w:ascii="Arial" w:hAnsi="Arial" w:cs="Arial"/>
                <w:sz w:val="24"/>
                <w:szCs w:val="24"/>
              </w:rPr>
            </w:pPr>
            <w:r>
              <w:rPr>
                <w:rFonts w:ascii="Arial" w:hAnsi="Arial" w:cs="Arial"/>
                <w:sz w:val="24"/>
                <w:szCs w:val="24"/>
              </w:rPr>
              <w:t>doubt where it is due. Need to clarify any assumptions they have made during investigation to provide sufficient support during litigation. Should assess the losses and recognize the limitations of their expertise.</w:t>
            </w:r>
          </w:p>
          <w:p w:rsidR="00CA3DF0" w:rsidRPr="009D09FD" w:rsidRDefault="00CA3DF0" w:rsidP="00CA3DF0">
            <w:pPr>
              <w:pStyle w:val="ListParagraph"/>
              <w:spacing w:line="360" w:lineRule="auto"/>
              <w:ind w:left="1080"/>
              <w:jc w:val="both"/>
              <w:rPr>
                <w:rFonts w:ascii="Arial" w:hAnsi="Arial" w:cs="Arial"/>
                <w:sz w:val="24"/>
                <w:szCs w:val="24"/>
              </w:rPr>
            </w:pPr>
            <w:r>
              <w:rPr>
                <w:rFonts w:ascii="Arial" w:hAnsi="Arial" w:cs="Arial"/>
                <w:sz w:val="24"/>
                <w:szCs w:val="24"/>
                <w:u w:val="single"/>
              </w:rPr>
              <w:t>Investigative mentality:</w:t>
            </w:r>
            <w:r>
              <w:rPr>
                <w:rFonts w:ascii="Arial" w:hAnsi="Arial" w:cs="Arial"/>
                <w:sz w:val="24"/>
                <w:szCs w:val="24"/>
              </w:rPr>
              <w:t xml:space="preserve"> Need to be able to think outside the box, at a later stage as the fraud progresses, the money increases that’s involved, makes it harder for forensic accountant to investigate, the evidence then becomes buried beneath layers of financial information. Should avoid using the obvious route which is costly and time consuming and rather consider alternative routes. Examine all information in depth, and consider all possible alternative interpretations of the financial transaction in question.</w:t>
            </w:r>
          </w:p>
          <w:p w:rsidR="00CA3DF0" w:rsidRDefault="00CA3DF0" w:rsidP="00CA3DF0">
            <w:pPr>
              <w:pStyle w:val="ListParagraph"/>
              <w:spacing w:line="360" w:lineRule="auto"/>
              <w:ind w:left="1080"/>
              <w:jc w:val="both"/>
              <w:rPr>
                <w:rFonts w:ascii="Arial" w:hAnsi="Arial" w:cs="Arial"/>
                <w:sz w:val="24"/>
                <w:szCs w:val="24"/>
              </w:rPr>
            </w:pPr>
          </w:p>
          <w:p w:rsidR="00CA3DF0" w:rsidRDefault="00CA3DF0" w:rsidP="00CA3DF0">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Should possess of logic, problem-solving tactics and detective skills. A successful fraud investigation is result of intelligence, persistence, determination and self-confidence. Relies more on creative thinking and innovation then on scientific principles, the ability to detect fraud is mixture of impulse and science.</w:t>
            </w:r>
            <w:r w:rsidRPr="003D5F14">
              <w:rPr>
                <w:rFonts w:ascii="Arial" w:hAnsi="Arial" w:cs="Arial"/>
                <w:sz w:val="24"/>
                <w:szCs w:val="24"/>
              </w:rPr>
              <w:t xml:space="preserve"> </w:t>
            </w:r>
            <w:r w:rsidRPr="00882C04">
              <w:rPr>
                <w:rFonts w:ascii="Arial" w:hAnsi="Arial" w:cs="Arial"/>
                <w:sz w:val="24"/>
                <w:szCs w:val="24"/>
              </w:rPr>
              <w:t>Should have to mindset to detect or se</w:t>
            </w:r>
            <w:r>
              <w:rPr>
                <w:rFonts w:ascii="Arial" w:hAnsi="Arial" w:cs="Arial"/>
                <w:sz w:val="24"/>
                <w:szCs w:val="24"/>
              </w:rPr>
              <w:t>nse when something is not right, always be skeptical and question originality/legitimacy of transaction, testimony and documentations.</w:t>
            </w:r>
          </w:p>
          <w:p w:rsidR="00CA3DF0" w:rsidRDefault="00CA3DF0" w:rsidP="00CA3DF0">
            <w:pPr>
              <w:pStyle w:val="ListParagraph"/>
              <w:spacing w:line="360" w:lineRule="auto"/>
              <w:ind w:left="1080"/>
              <w:jc w:val="both"/>
              <w:rPr>
                <w:rFonts w:ascii="Arial" w:hAnsi="Arial" w:cs="Arial"/>
                <w:sz w:val="24"/>
                <w:szCs w:val="24"/>
              </w:rPr>
            </w:pPr>
          </w:p>
          <w:p w:rsidR="00CA3DF0" w:rsidRDefault="00CA3DF0" w:rsidP="00CA3DF0">
            <w:pPr>
              <w:pStyle w:val="ListParagraph"/>
              <w:numPr>
                <w:ilvl w:val="0"/>
                <w:numId w:val="2"/>
              </w:numPr>
              <w:spacing w:after="160" w:line="360" w:lineRule="auto"/>
              <w:jc w:val="both"/>
              <w:rPr>
                <w:rFonts w:ascii="Arial" w:hAnsi="Arial" w:cs="Arial"/>
                <w:sz w:val="24"/>
                <w:szCs w:val="24"/>
              </w:rPr>
            </w:pPr>
            <w:r w:rsidRPr="00E82DFE">
              <w:rPr>
                <w:rFonts w:ascii="Arial" w:hAnsi="Arial" w:cs="Arial"/>
                <w:sz w:val="24"/>
                <w:szCs w:val="24"/>
                <w:u w:val="single"/>
              </w:rPr>
              <w:t>Accepting the investigation</w:t>
            </w:r>
            <w:r>
              <w:rPr>
                <w:rFonts w:ascii="Arial" w:hAnsi="Arial" w:cs="Arial"/>
                <w:sz w:val="24"/>
                <w:szCs w:val="24"/>
              </w:rPr>
              <w:t>: Team need to have the required experience, accountants need to be acquainted with investigation techniques and legal requirements, and keeping evidence safe.</w:t>
            </w:r>
          </w:p>
          <w:p w:rsidR="00CA3DF0" w:rsidRDefault="00CA3DF0" w:rsidP="00CA3DF0">
            <w:pPr>
              <w:pStyle w:val="ListParagraph"/>
              <w:spacing w:line="360" w:lineRule="auto"/>
              <w:ind w:left="1080"/>
              <w:jc w:val="both"/>
              <w:rPr>
                <w:rFonts w:ascii="Arial" w:hAnsi="Arial" w:cs="Arial"/>
                <w:sz w:val="24"/>
                <w:szCs w:val="24"/>
              </w:rPr>
            </w:pPr>
            <w:r>
              <w:rPr>
                <w:rFonts w:ascii="Arial" w:hAnsi="Arial" w:cs="Arial"/>
                <w:sz w:val="24"/>
                <w:szCs w:val="24"/>
                <w:u w:val="single"/>
              </w:rPr>
              <w:t>Planning the Investigation:</w:t>
            </w:r>
            <w:r>
              <w:rPr>
                <w:rFonts w:ascii="Arial" w:hAnsi="Arial" w:cs="Arial"/>
                <w:sz w:val="24"/>
                <w:szCs w:val="24"/>
              </w:rPr>
              <w:t xml:space="preserve"> Identify type of fraud, reveal people involved in fraud, determine the loss sustained by organization, gathering all evidence to present in court and suggest ways to prevent fraud in future, trained in CAAT.</w:t>
            </w:r>
          </w:p>
          <w:p w:rsidR="00CA3DF0" w:rsidRPr="00CA3DF0" w:rsidRDefault="00CA3DF0" w:rsidP="00CA3DF0">
            <w:pPr>
              <w:pStyle w:val="ListParagraph"/>
              <w:spacing w:line="360" w:lineRule="auto"/>
              <w:ind w:left="1080"/>
              <w:jc w:val="both"/>
              <w:rPr>
                <w:rFonts w:ascii="Arial" w:hAnsi="Arial" w:cs="Arial"/>
                <w:sz w:val="24"/>
                <w:szCs w:val="24"/>
              </w:rPr>
            </w:pPr>
          </w:p>
          <w:p w:rsidR="00CA3DF0" w:rsidRDefault="00CA3DF0" w:rsidP="00CA3DF0">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CA3DF0" w:rsidRDefault="00CA3DF0" w:rsidP="00CA3DF0">
            <w:pPr>
              <w:spacing w:line="360" w:lineRule="auto"/>
              <w:jc w:val="right"/>
              <w:rPr>
                <w:rFonts w:ascii="Arial" w:hAnsi="Arial" w:cs="Arial"/>
                <w:sz w:val="24"/>
                <w:szCs w:val="24"/>
              </w:rPr>
            </w:pPr>
            <w:r>
              <w:rPr>
                <w:rFonts w:ascii="Arial" w:hAnsi="Arial" w:cs="Arial"/>
                <w:sz w:val="24"/>
                <w:szCs w:val="24"/>
              </w:rPr>
              <w:t>1651</w:t>
            </w:r>
          </w:p>
          <w:p w:rsidR="00CA3DF0" w:rsidRDefault="00CA3DF0" w:rsidP="00CA3DF0">
            <w:pPr>
              <w:spacing w:line="360" w:lineRule="auto"/>
              <w:jc w:val="right"/>
              <w:rPr>
                <w:rFonts w:ascii="Arial" w:hAnsi="Arial" w:cs="Arial"/>
                <w:sz w:val="24"/>
                <w:szCs w:val="24"/>
              </w:rPr>
            </w:pPr>
            <w:r>
              <w:rPr>
                <w:rFonts w:ascii="Arial" w:hAnsi="Arial" w:cs="Arial"/>
                <w:sz w:val="24"/>
                <w:szCs w:val="24"/>
              </w:rPr>
              <w:t>Assessment 1</w:t>
            </w:r>
          </w:p>
          <w:p w:rsidR="00CA3DF0" w:rsidRDefault="00CA3DF0" w:rsidP="00CA3DF0">
            <w:pPr>
              <w:spacing w:line="360" w:lineRule="auto"/>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4</w:t>
            </w:r>
          </w:p>
          <w:p w:rsidR="00CA3DF0" w:rsidRDefault="00CA3DF0" w:rsidP="00CA3DF0">
            <w:pPr>
              <w:pStyle w:val="ListParagraph"/>
              <w:spacing w:line="360" w:lineRule="auto"/>
              <w:ind w:left="1080"/>
              <w:jc w:val="both"/>
              <w:rPr>
                <w:rFonts w:ascii="Arial" w:hAnsi="Arial" w:cs="Arial"/>
                <w:sz w:val="24"/>
                <w:szCs w:val="24"/>
                <w:u w:val="single"/>
              </w:rPr>
            </w:pPr>
          </w:p>
          <w:p w:rsidR="00CA3DF0" w:rsidRDefault="00CA3DF0" w:rsidP="00CA3DF0">
            <w:pPr>
              <w:pStyle w:val="ListParagraph"/>
              <w:spacing w:line="360" w:lineRule="auto"/>
              <w:ind w:left="1080"/>
              <w:jc w:val="both"/>
              <w:rPr>
                <w:rFonts w:ascii="Arial" w:hAnsi="Arial" w:cs="Arial"/>
                <w:sz w:val="24"/>
                <w:szCs w:val="24"/>
              </w:rPr>
            </w:pPr>
            <w:r w:rsidRPr="00E82DFE">
              <w:rPr>
                <w:rFonts w:ascii="Arial" w:hAnsi="Arial" w:cs="Arial"/>
                <w:sz w:val="24"/>
                <w:szCs w:val="24"/>
                <w:u w:val="single"/>
              </w:rPr>
              <w:t>Gathering Evidence:</w:t>
            </w:r>
            <w:r>
              <w:rPr>
                <w:rFonts w:ascii="Arial" w:hAnsi="Arial" w:cs="Arial"/>
                <w:sz w:val="24"/>
                <w:szCs w:val="24"/>
              </w:rPr>
              <w:t xml:space="preserve"> Safeguarding of evidence, identify gaps in internal control, comparing trends overtime to draw comparisons between different segments with the help of analytical procedures, identify date and time of alteration with the help of CAAT, interview clients, and reviewing documentation. Main focus to obtain a confession.</w:t>
            </w:r>
          </w:p>
          <w:p w:rsidR="00CA3DF0" w:rsidRDefault="00CA3DF0" w:rsidP="00CA3DF0">
            <w:pPr>
              <w:pStyle w:val="ListParagraph"/>
              <w:spacing w:line="360" w:lineRule="auto"/>
              <w:ind w:left="1080"/>
              <w:jc w:val="both"/>
              <w:rPr>
                <w:rFonts w:ascii="Arial" w:hAnsi="Arial" w:cs="Arial"/>
                <w:sz w:val="24"/>
                <w:szCs w:val="24"/>
              </w:rPr>
            </w:pPr>
            <w:r>
              <w:rPr>
                <w:rFonts w:ascii="Arial" w:hAnsi="Arial" w:cs="Arial"/>
                <w:sz w:val="24"/>
                <w:szCs w:val="24"/>
                <w:u w:val="single"/>
              </w:rPr>
              <w:t>Reporting:</w:t>
            </w:r>
            <w:r>
              <w:rPr>
                <w:rFonts w:ascii="Arial" w:hAnsi="Arial" w:cs="Arial"/>
                <w:sz w:val="24"/>
                <w:szCs w:val="24"/>
              </w:rPr>
              <w:t xml:space="preserve"> Reporting on the evidence obtained, loss incurred, the company’s control mechanism that were broken down, the manner in which fraud was conducted. Improve control for prevention of fraud.</w:t>
            </w:r>
          </w:p>
          <w:p w:rsidR="00CA3DF0" w:rsidRDefault="00CA3DF0" w:rsidP="00CA3DF0">
            <w:pPr>
              <w:pStyle w:val="ListParagraph"/>
              <w:spacing w:line="360" w:lineRule="auto"/>
              <w:ind w:left="1080"/>
              <w:jc w:val="both"/>
              <w:rPr>
                <w:rFonts w:ascii="Arial" w:hAnsi="Arial" w:cs="Arial"/>
                <w:sz w:val="24"/>
                <w:szCs w:val="24"/>
              </w:rPr>
            </w:pPr>
            <w:r>
              <w:rPr>
                <w:rFonts w:ascii="Arial" w:hAnsi="Arial" w:cs="Arial"/>
                <w:sz w:val="24"/>
                <w:szCs w:val="24"/>
                <w:u w:val="single"/>
              </w:rPr>
              <w:t>Court Proceedings:</w:t>
            </w:r>
            <w:r>
              <w:rPr>
                <w:rFonts w:ascii="Arial" w:hAnsi="Arial" w:cs="Arial"/>
                <w:sz w:val="24"/>
                <w:szCs w:val="24"/>
              </w:rPr>
              <w:t xml:space="preserve"> Present the case in court, and give an oral presentation of evidence in comprehensive manner so it’s easy for people to understand that is not familiar with accounting etc.</w:t>
            </w:r>
          </w:p>
          <w:p w:rsidR="00CA3DF0" w:rsidRDefault="00CA3DF0" w:rsidP="00CA3DF0">
            <w:pPr>
              <w:pStyle w:val="ListParagraph"/>
              <w:spacing w:line="360" w:lineRule="auto"/>
              <w:ind w:left="1080"/>
              <w:jc w:val="both"/>
              <w:rPr>
                <w:rFonts w:ascii="Arial" w:hAnsi="Arial" w:cs="Arial"/>
                <w:sz w:val="24"/>
                <w:szCs w:val="24"/>
              </w:rPr>
            </w:pPr>
          </w:p>
          <w:p w:rsidR="00CA3DF0" w:rsidRDefault="00CA3DF0" w:rsidP="00CA3DF0">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Forensic accountant is trained in carrying out investigations, gathering evidence and presenting them in court, making appearance as witness, and well versed in legal matters and provide assistant to lawyers in court. Another area in forensic accounting is fraud auditors, deals with criminal activities restricted to fraud.</w:t>
            </w:r>
          </w:p>
          <w:p w:rsidR="00CA3DF0" w:rsidRDefault="00CA3DF0" w:rsidP="00CA3DF0">
            <w:pPr>
              <w:pStyle w:val="ListParagraph"/>
              <w:spacing w:line="360" w:lineRule="auto"/>
              <w:ind w:left="1080"/>
              <w:jc w:val="both"/>
              <w:rPr>
                <w:rFonts w:ascii="Arial" w:hAnsi="Arial" w:cs="Arial"/>
                <w:sz w:val="24"/>
                <w:szCs w:val="24"/>
              </w:rPr>
            </w:pPr>
            <w:r>
              <w:rPr>
                <w:rFonts w:ascii="Arial" w:hAnsi="Arial" w:cs="Arial"/>
                <w:sz w:val="24"/>
                <w:szCs w:val="24"/>
              </w:rPr>
              <w:t>Financial Auditing, is different concept from forensic accounting, its continuous, certifying the state of the art of a business and complying with the efficient market theory, gives opinion on the accounting statements and evaluating the compliance of financial information with regulatory standards.</w:t>
            </w:r>
          </w:p>
          <w:p w:rsidR="00CA3DF0" w:rsidRDefault="00CA3DF0" w:rsidP="00CA3DF0">
            <w:pPr>
              <w:pStyle w:val="ListParagraph"/>
              <w:spacing w:line="360" w:lineRule="auto"/>
              <w:ind w:left="1080"/>
              <w:jc w:val="both"/>
              <w:rPr>
                <w:rFonts w:ascii="Arial" w:hAnsi="Arial" w:cs="Arial"/>
                <w:sz w:val="24"/>
                <w:szCs w:val="24"/>
              </w:rPr>
            </w:pPr>
          </w:p>
          <w:p w:rsidR="00CA3DF0" w:rsidRPr="00E82DFE" w:rsidRDefault="00CA3DF0" w:rsidP="00CA3DF0">
            <w:pPr>
              <w:pStyle w:val="ListParagraph"/>
              <w:spacing w:line="360" w:lineRule="auto"/>
              <w:ind w:left="1080"/>
              <w:jc w:val="both"/>
              <w:rPr>
                <w:rFonts w:ascii="Arial" w:hAnsi="Arial" w:cs="Arial"/>
                <w:sz w:val="24"/>
                <w:szCs w:val="24"/>
              </w:rPr>
            </w:pPr>
          </w:p>
          <w:p w:rsidR="00CA3DF0" w:rsidRDefault="00CA3DF0" w:rsidP="00CA3DF0">
            <w:pPr>
              <w:spacing w:line="360" w:lineRule="auto"/>
              <w:jc w:val="both"/>
              <w:rPr>
                <w:rFonts w:ascii="Arial" w:hAnsi="Arial" w:cs="Arial"/>
                <w:b/>
                <w:sz w:val="24"/>
                <w:szCs w:val="24"/>
              </w:rPr>
            </w:pPr>
            <w:r w:rsidRPr="00FC33CE">
              <w:rPr>
                <w:rFonts w:ascii="Arial" w:hAnsi="Arial" w:cs="Arial"/>
                <w:b/>
                <w:sz w:val="24"/>
                <w:szCs w:val="24"/>
              </w:rPr>
              <w:t xml:space="preserve">  Case Study</w:t>
            </w:r>
            <w:r w:rsidRPr="00FC33CE">
              <w:rPr>
                <w:rFonts w:ascii="Arial" w:hAnsi="Arial" w:cs="Arial"/>
                <w:b/>
                <w:sz w:val="24"/>
                <w:szCs w:val="24"/>
              </w:rPr>
              <w:tab/>
            </w:r>
            <w:r w:rsidRPr="00FC33CE">
              <w:rPr>
                <w:rFonts w:ascii="Arial" w:hAnsi="Arial" w:cs="Arial"/>
                <w:b/>
                <w:sz w:val="24"/>
                <w:szCs w:val="24"/>
              </w:rPr>
              <w:tab/>
            </w:r>
          </w:p>
          <w:p w:rsidR="00CA3DF0" w:rsidRPr="000A7142" w:rsidRDefault="00CA3DF0" w:rsidP="00CA3DF0">
            <w:pPr>
              <w:pStyle w:val="ListParagraph"/>
              <w:numPr>
                <w:ilvl w:val="0"/>
                <w:numId w:val="3"/>
              </w:numPr>
              <w:spacing w:after="160" w:line="360" w:lineRule="auto"/>
              <w:jc w:val="both"/>
              <w:rPr>
                <w:rFonts w:ascii="Arial" w:hAnsi="Arial" w:cs="Arial"/>
                <w:b/>
                <w:sz w:val="24"/>
                <w:szCs w:val="24"/>
              </w:rPr>
            </w:pPr>
            <w:r>
              <w:rPr>
                <w:rFonts w:ascii="Arial" w:hAnsi="Arial" w:cs="Arial"/>
                <w:sz w:val="24"/>
                <w:szCs w:val="24"/>
              </w:rPr>
              <w:t xml:space="preserve">Start of any investigation you need to gather a team that specialize in the field with the required investigating skills and techniques to undertake the job, and also making sure to avoid any ethical dilemmas. </w:t>
            </w:r>
          </w:p>
          <w:p w:rsidR="00CA3DF0" w:rsidRDefault="00CA3DF0" w:rsidP="00CA3DF0">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CA3DF0" w:rsidRDefault="00CA3DF0" w:rsidP="00CA3DF0">
            <w:pPr>
              <w:spacing w:line="360" w:lineRule="auto"/>
              <w:jc w:val="right"/>
              <w:rPr>
                <w:rFonts w:ascii="Arial" w:hAnsi="Arial" w:cs="Arial"/>
                <w:sz w:val="24"/>
                <w:szCs w:val="24"/>
              </w:rPr>
            </w:pPr>
            <w:r>
              <w:rPr>
                <w:rFonts w:ascii="Arial" w:hAnsi="Arial" w:cs="Arial"/>
                <w:sz w:val="24"/>
                <w:szCs w:val="24"/>
              </w:rPr>
              <w:t>1651</w:t>
            </w:r>
          </w:p>
          <w:p w:rsidR="00CA3DF0" w:rsidRDefault="00CA3DF0" w:rsidP="00CA3DF0">
            <w:pPr>
              <w:spacing w:line="360" w:lineRule="auto"/>
              <w:jc w:val="right"/>
              <w:rPr>
                <w:rFonts w:ascii="Arial" w:hAnsi="Arial" w:cs="Arial"/>
                <w:sz w:val="24"/>
                <w:szCs w:val="24"/>
              </w:rPr>
            </w:pPr>
            <w:r>
              <w:rPr>
                <w:rFonts w:ascii="Arial" w:hAnsi="Arial" w:cs="Arial"/>
                <w:sz w:val="24"/>
                <w:szCs w:val="24"/>
              </w:rPr>
              <w:t>Assessment 1</w:t>
            </w:r>
          </w:p>
          <w:p w:rsidR="00CA3DF0" w:rsidRDefault="00CA3DF0" w:rsidP="00CA3DF0">
            <w:pPr>
              <w:spacing w:line="360" w:lineRule="auto"/>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5</w:t>
            </w:r>
          </w:p>
          <w:p w:rsidR="00CA3DF0" w:rsidRDefault="00CA3DF0" w:rsidP="00CA3DF0">
            <w:pPr>
              <w:pStyle w:val="ListParagraph"/>
              <w:spacing w:line="360" w:lineRule="auto"/>
              <w:jc w:val="both"/>
              <w:rPr>
                <w:rFonts w:ascii="Arial" w:hAnsi="Arial" w:cs="Arial"/>
                <w:sz w:val="24"/>
                <w:szCs w:val="24"/>
              </w:rPr>
            </w:pPr>
          </w:p>
          <w:p w:rsidR="00CA3DF0" w:rsidRDefault="00CA3DF0" w:rsidP="00CA3DF0">
            <w:pPr>
              <w:pStyle w:val="ListParagraph"/>
              <w:spacing w:line="360" w:lineRule="auto"/>
              <w:jc w:val="both"/>
              <w:rPr>
                <w:rFonts w:ascii="Arial" w:hAnsi="Arial" w:cs="Arial"/>
                <w:sz w:val="24"/>
                <w:szCs w:val="24"/>
              </w:rPr>
            </w:pPr>
            <w:r>
              <w:rPr>
                <w:rFonts w:ascii="Arial" w:hAnsi="Arial" w:cs="Arial"/>
                <w:sz w:val="24"/>
                <w:szCs w:val="24"/>
              </w:rPr>
              <w:t xml:space="preserve">The team needs to start planning the objectives of the investigations very carefully. Planning of the investigations plays a big role in the overall outcome. In this case the original tip must serve as a starting place for this investigation (secretary who blew the whistle on him), there’s a big chance for the suspect not to be aware of the suspicion around him, giving the investigation team techniques such as surveillance or undercover operations to take into consideration. </w:t>
            </w:r>
          </w:p>
          <w:p w:rsidR="00CA3DF0" w:rsidRDefault="00CA3DF0" w:rsidP="00CA3DF0">
            <w:pPr>
              <w:pStyle w:val="ListParagraph"/>
              <w:spacing w:line="360" w:lineRule="auto"/>
              <w:jc w:val="both"/>
              <w:rPr>
                <w:rFonts w:ascii="Arial" w:hAnsi="Arial" w:cs="Arial"/>
                <w:sz w:val="24"/>
                <w:szCs w:val="24"/>
              </w:rPr>
            </w:pPr>
            <w:r>
              <w:rPr>
                <w:rFonts w:ascii="Arial" w:hAnsi="Arial" w:cs="Arial"/>
                <w:sz w:val="24"/>
                <w:szCs w:val="24"/>
              </w:rPr>
              <w:t>Team must then identify the type of fraud that’s been committed, as in this study, which was falsification of expense claim, which can help to determine the type of investigation that’s required.</w:t>
            </w:r>
          </w:p>
          <w:p w:rsidR="00CA3DF0" w:rsidRDefault="00CA3DF0" w:rsidP="00CA3DF0">
            <w:pPr>
              <w:pStyle w:val="ListParagraph"/>
              <w:spacing w:line="360" w:lineRule="auto"/>
              <w:jc w:val="both"/>
              <w:rPr>
                <w:rFonts w:ascii="Arial" w:hAnsi="Arial" w:cs="Arial"/>
                <w:sz w:val="24"/>
                <w:szCs w:val="24"/>
              </w:rPr>
            </w:pPr>
            <w:r>
              <w:rPr>
                <w:rFonts w:ascii="Arial" w:hAnsi="Arial" w:cs="Arial"/>
                <w:sz w:val="24"/>
                <w:szCs w:val="24"/>
              </w:rPr>
              <w:t>Investigation team needs to consider following objectives:</w:t>
            </w:r>
          </w:p>
          <w:p w:rsidR="00CA3DF0" w:rsidRPr="004B0F87" w:rsidRDefault="00CA3DF0" w:rsidP="00CA3DF0">
            <w:pPr>
              <w:pStyle w:val="ListParagraph"/>
              <w:spacing w:line="360" w:lineRule="auto"/>
              <w:jc w:val="both"/>
              <w:rPr>
                <w:rFonts w:ascii="Arial" w:hAnsi="Arial" w:cs="Arial"/>
                <w:sz w:val="24"/>
                <w:szCs w:val="24"/>
              </w:rPr>
            </w:pPr>
            <w:r>
              <w:rPr>
                <w:rFonts w:ascii="Arial" w:hAnsi="Arial" w:cs="Arial"/>
                <w:sz w:val="24"/>
                <w:szCs w:val="24"/>
              </w:rPr>
              <w:t xml:space="preserve">To estimate the period of time it’s been committed and in what way it has been concealed, </w:t>
            </w:r>
            <w:r w:rsidRPr="00E83631">
              <w:rPr>
                <w:rFonts w:ascii="Arial" w:hAnsi="Arial" w:cs="Arial"/>
                <w:sz w:val="24"/>
                <w:szCs w:val="24"/>
              </w:rPr>
              <w:t>reveal all people that was involved</w:t>
            </w:r>
            <w:r>
              <w:rPr>
                <w:rFonts w:ascii="Arial" w:hAnsi="Arial" w:cs="Arial"/>
                <w:sz w:val="24"/>
                <w:szCs w:val="24"/>
              </w:rPr>
              <w:t xml:space="preserve"> and the motive behind it</w:t>
            </w:r>
            <w:r w:rsidRPr="00E83631">
              <w:rPr>
                <w:rFonts w:ascii="Arial" w:hAnsi="Arial" w:cs="Arial"/>
                <w:sz w:val="24"/>
                <w:szCs w:val="24"/>
              </w:rPr>
              <w:t>, so the team needs to consider all possibilities for this accusation. Determine the financial loss as a result of the fraud.</w:t>
            </w:r>
          </w:p>
          <w:p w:rsidR="00CA3DF0" w:rsidRDefault="00CA3DF0" w:rsidP="00CA3DF0">
            <w:pPr>
              <w:pStyle w:val="ListParagraph"/>
              <w:spacing w:line="360" w:lineRule="auto"/>
              <w:jc w:val="both"/>
              <w:rPr>
                <w:rFonts w:ascii="Arial" w:hAnsi="Arial" w:cs="Arial"/>
                <w:sz w:val="24"/>
                <w:szCs w:val="24"/>
              </w:rPr>
            </w:pPr>
            <w:r>
              <w:rPr>
                <w:rFonts w:ascii="Arial" w:hAnsi="Arial" w:cs="Arial"/>
                <w:sz w:val="24"/>
                <w:szCs w:val="24"/>
              </w:rPr>
              <w:t>Gathering all evidence and the team needs to be vigilant in safeguarding of the evidence. Suggesting ways to prevent this in the future.</w:t>
            </w:r>
          </w:p>
          <w:p w:rsidR="00CA3DF0" w:rsidRDefault="00CA3DF0" w:rsidP="00CA3DF0">
            <w:pPr>
              <w:pStyle w:val="ListParagraph"/>
              <w:spacing w:line="360" w:lineRule="auto"/>
              <w:jc w:val="both"/>
              <w:rPr>
                <w:rFonts w:ascii="Arial" w:hAnsi="Arial" w:cs="Arial"/>
                <w:sz w:val="24"/>
                <w:szCs w:val="24"/>
              </w:rPr>
            </w:pPr>
            <w:r>
              <w:rPr>
                <w:rFonts w:ascii="Arial" w:hAnsi="Arial" w:cs="Arial"/>
                <w:sz w:val="24"/>
                <w:szCs w:val="24"/>
              </w:rPr>
              <w:t>When planning ahead in time you reduce ad-hoc decisions and overall integrity is increased, and keeps team focused on their objective.</w:t>
            </w:r>
          </w:p>
          <w:p w:rsidR="00CA3DF0" w:rsidRDefault="00CA3DF0" w:rsidP="00CA3DF0">
            <w:pPr>
              <w:pStyle w:val="ListParagraph"/>
              <w:spacing w:line="360" w:lineRule="auto"/>
              <w:jc w:val="both"/>
              <w:rPr>
                <w:rFonts w:ascii="Arial" w:hAnsi="Arial" w:cs="Arial"/>
                <w:sz w:val="24"/>
                <w:szCs w:val="24"/>
              </w:rPr>
            </w:pPr>
            <w:r>
              <w:rPr>
                <w:rFonts w:ascii="Arial" w:hAnsi="Arial" w:cs="Arial"/>
                <w:sz w:val="24"/>
                <w:szCs w:val="24"/>
              </w:rPr>
              <w:t>Once completed the planning you may then start the investigation.</w:t>
            </w:r>
          </w:p>
          <w:p w:rsidR="00CA3DF0" w:rsidRDefault="00CA3DF0" w:rsidP="00CA3DF0">
            <w:pPr>
              <w:pStyle w:val="ListParagraph"/>
              <w:spacing w:line="360" w:lineRule="auto"/>
              <w:jc w:val="both"/>
              <w:rPr>
                <w:rFonts w:ascii="Arial" w:hAnsi="Arial" w:cs="Arial"/>
                <w:sz w:val="24"/>
                <w:szCs w:val="24"/>
              </w:rPr>
            </w:pPr>
          </w:p>
          <w:p w:rsidR="00CA3DF0" w:rsidRDefault="00CA3DF0" w:rsidP="00CA3DF0">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One of the first documents to require in this case will be a written statement from the witness, which class as testimonial evidence. It’s a good start for gathering of evidence as this can also lead the team to other documents, also helps the team in knowing how she became aware of his suspicious activity.</w:t>
            </w:r>
          </w:p>
          <w:p w:rsidR="00CA3DF0" w:rsidRDefault="00CA3DF0" w:rsidP="00CA3DF0">
            <w:pPr>
              <w:pStyle w:val="ListParagraph"/>
              <w:spacing w:line="360" w:lineRule="auto"/>
              <w:jc w:val="both"/>
              <w:rPr>
                <w:rFonts w:ascii="Arial" w:hAnsi="Arial" w:cs="Arial"/>
                <w:sz w:val="24"/>
                <w:szCs w:val="24"/>
              </w:rPr>
            </w:pPr>
            <w:r>
              <w:rPr>
                <w:rFonts w:ascii="Arial" w:hAnsi="Arial" w:cs="Arial"/>
                <w:sz w:val="24"/>
                <w:szCs w:val="24"/>
              </w:rPr>
              <w:t>Bank statements can be helpful, whether it is the victim or suspects bank statements, it gives a general idea and tracking of the money flow.</w:t>
            </w:r>
          </w:p>
          <w:p w:rsidR="00CA3DF0" w:rsidRDefault="00CA3DF0" w:rsidP="00CA3DF0">
            <w:pPr>
              <w:pStyle w:val="ListParagraph"/>
              <w:spacing w:line="360" w:lineRule="auto"/>
              <w:jc w:val="both"/>
              <w:rPr>
                <w:rFonts w:ascii="Arial" w:hAnsi="Arial" w:cs="Arial"/>
                <w:sz w:val="24"/>
                <w:szCs w:val="24"/>
              </w:rPr>
            </w:pPr>
            <w:r>
              <w:rPr>
                <w:rFonts w:ascii="Arial" w:hAnsi="Arial" w:cs="Arial"/>
                <w:sz w:val="24"/>
                <w:szCs w:val="24"/>
              </w:rPr>
              <w:t xml:space="preserve">Can look through any canceled cheques. </w:t>
            </w:r>
          </w:p>
          <w:p w:rsidR="00CA3DF0" w:rsidRDefault="00CA3DF0" w:rsidP="00CA3DF0">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CA3DF0" w:rsidRDefault="00CA3DF0" w:rsidP="00CA3DF0">
            <w:pPr>
              <w:spacing w:line="360" w:lineRule="auto"/>
              <w:jc w:val="right"/>
              <w:rPr>
                <w:rFonts w:ascii="Arial" w:hAnsi="Arial" w:cs="Arial"/>
                <w:sz w:val="24"/>
                <w:szCs w:val="24"/>
              </w:rPr>
            </w:pPr>
            <w:r>
              <w:rPr>
                <w:rFonts w:ascii="Arial" w:hAnsi="Arial" w:cs="Arial"/>
                <w:sz w:val="24"/>
                <w:szCs w:val="24"/>
              </w:rPr>
              <w:t>1651</w:t>
            </w:r>
          </w:p>
          <w:p w:rsidR="00CA3DF0" w:rsidRDefault="00CA3DF0" w:rsidP="00CA3DF0">
            <w:pPr>
              <w:spacing w:line="360" w:lineRule="auto"/>
              <w:jc w:val="right"/>
              <w:rPr>
                <w:rFonts w:ascii="Arial" w:hAnsi="Arial" w:cs="Arial"/>
                <w:sz w:val="24"/>
                <w:szCs w:val="24"/>
              </w:rPr>
            </w:pPr>
            <w:r>
              <w:rPr>
                <w:rFonts w:ascii="Arial" w:hAnsi="Arial" w:cs="Arial"/>
                <w:sz w:val="24"/>
                <w:szCs w:val="24"/>
              </w:rPr>
              <w:t>Assessment 1</w:t>
            </w:r>
          </w:p>
          <w:p w:rsidR="00CA3DF0" w:rsidRDefault="00CA3DF0" w:rsidP="00CA3DF0">
            <w:pPr>
              <w:spacing w:line="360" w:lineRule="auto"/>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6</w:t>
            </w:r>
          </w:p>
          <w:p w:rsidR="00CA3DF0" w:rsidRDefault="00CA3DF0" w:rsidP="00CA3DF0">
            <w:pPr>
              <w:pStyle w:val="ListParagraph"/>
              <w:spacing w:line="360" w:lineRule="auto"/>
              <w:jc w:val="both"/>
              <w:rPr>
                <w:rFonts w:ascii="Arial" w:hAnsi="Arial" w:cs="Arial"/>
                <w:sz w:val="24"/>
                <w:szCs w:val="24"/>
              </w:rPr>
            </w:pPr>
          </w:p>
          <w:p w:rsidR="00CA3DF0" w:rsidRDefault="00CA3DF0" w:rsidP="00CA3DF0">
            <w:pPr>
              <w:pStyle w:val="ListParagraph"/>
              <w:spacing w:line="360" w:lineRule="auto"/>
              <w:jc w:val="both"/>
              <w:rPr>
                <w:rFonts w:ascii="Arial" w:hAnsi="Arial" w:cs="Arial"/>
                <w:sz w:val="24"/>
                <w:szCs w:val="24"/>
              </w:rPr>
            </w:pPr>
            <w:r>
              <w:rPr>
                <w:rFonts w:ascii="Arial" w:hAnsi="Arial" w:cs="Arial"/>
                <w:sz w:val="24"/>
                <w:szCs w:val="24"/>
              </w:rPr>
              <w:t>Collecting all documents that made secretary aware of his activity, may that be invoices, receipts, bills, original records of transactions that he misplaced or that she got hold of.</w:t>
            </w:r>
          </w:p>
          <w:p w:rsidR="00CA3DF0" w:rsidRDefault="00CA3DF0" w:rsidP="00CA3DF0">
            <w:pPr>
              <w:pStyle w:val="ListParagraph"/>
              <w:spacing w:line="360" w:lineRule="auto"/>
              <w:jc w:val="both"/>
              <w:rPr>
                <w:rFonts w:ascii="Arial" w:hAnsi="Arial" w:cs="Arial"/>
                <w:sz w:val="24"/>
                <w:szCs w:val="24"/>
              </w:rPr>
            </w:pPr>
          </w:p>
          <w:p w:rsidR="00CA3DF0" w:rsidRDefault="00CA3DF0" w:rsidP="00CA3DF0">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All forensic accountants have different skill-set and investigative techniques, and many forensic specializes in different trades. It’s important you find the right forensic accountant that is suitable for the case and well acquainted with investigation techniques and legal requirements.</w:t>
            </w:r>
          </w:p>
          <w:p w:rsidR="00CA3DF0" w:rsidRDefault="00CA3DF0" w:rsidP="00CA3DF0">
            <w:pPr>
              <w:pStyle w:val="ListParagraph"/>
              <w:spacing w:line="360" w:lineRule="auto"/>
              <w:jc w:val="both"/>
              <w:rPr>
                <w:rFonts w:ascii="Arial" w:hAnsi="Arial" w:cs="Arial"/>
                <w:sz w:val="24"/>
                <w:szCs w:val="24"/>
              </w:rPr>
            </w:pPr>
            <w:r>
              <w:rPr>
                <w:rFonts w:ascii="Arial" w:hAnsi="Arial" w:cs="Arial"/>
                <w:sz w:val="24"/>
                <w:szCs w:val="24"/>
              </w:rPr>
              <w:t>He or she must: Be experienced and comfortable in dealing with various aspects of your case, you can ask for the accountant for the list of attorneys in your area who refer to him (and if he is unable to provide then don’t select him).</w:t>
            </w:r>
          </w:p>
          <w:p w:rsidR="00CA3DF0" w:rsidRDefault="00CA3DF0" w:rsidP="00CA3DF0">
            <w:pPr>
              <w:pStyle w:val="ListParagraph"/>
              <w:spacing w:line="360" w:lineRule="auto"/>
              <w:jc w:val="both"/>
              <w:rPr>
                <w:rFonts w:ascii="Arial" w:hAnsi="Arial" w:cs="Arial"/>
                <w:sz w:val="24"/>
                <w:szCs w:val="24"/>
              </w:rPr>
            </w:pPr>
            <w:r>
              <w:rPr>
                <w:rFonts w:ascii="Arial" w:hAnsi="Arial" w:cs="Arial"/>
                <w:sz w:val="24"/>
                <w:szCs w:val="24"/>
              </w:rPr>
              <w:t xml:space="preserve">Also making sure he is not related or working closely with any other of the suspects/victims/witnesses. </w:t>
            </w:r>
          </w:p>
          <w:p w:rsidR="00CA3DF0" w:rsidRDefault="00CA3DF0" w:rsidP="00CA3DF0">
            <w:pPr>
              <w:pStyle w:val="ListParagraph"/>
              <w:spacing w:line="360" w:lineRule="auto"/>
              <w:jc w:val="both"/>
              <w:rPr>
                <w:rFonts w:ascii="Arial" w:hAnsi="Arial" w:cs="Arial"/>
                <w:sz w:val="24"/>
                <w:szCs w:val="24"/>
              </w:rPr>
            </w:pPr>
            <w:r>
              <w:rPr>
                <w:rFonts w:ascii="Arial" w:hAnsi="Arial" w:cs="Arial"/>
                <w:sz w:val="24"/>
                <w:szCs w:val="24"/>
              </w:rPr>
              <w:t>He/she should appear highly professional with good reports and also has the ability to give a good and competence oral evidence in court.</w:t>
            </w:r>
          </w:p>
          <w:p w:rsidR="00CA3DF0" w:rsidRDefault="00CA3DF0" w:rsidP="00CA3DF0">
            <w:pPr>
              <w:pStyle w:val="ListParagraph"/>
              <w:spacing w:line="360" w:lineRule="auto"/>
              <w:jc w:val="both"/>
              <w:rPr>
                <w:rFonts w:ascii="Arial" w:hAnsi="Arial" w:cs="Arial"/>
                <w:sz w:val="24"/>
                <w:szCs w:val="24"/>
              </w:rPr>
            </w:pPr>
            <w:r>
              <w:rPr>
                <w:rFonts w:ascii="Arial" w:hAnsi="Arial" w:cs="Arial"/>
                <w:sz w:val="24"/>
                <w:szCs w:val="24"/>
              </w:rPr>
              <w:t>They should hire a forensic that is cost worthy, some private forensic accountants may be expensive, but there are some large firms who offer an affordable price with good quality and investigating skills and experience.</w:t>
            </w:r>
          </w:p>
          <w:p w:rsidR="00CA3DF0" w:rsidRDefault="00CA3DF0" w:rsidP="00CA3DF0">
            <w:pPr>
              <w:pStyle w:val="ListParagraph"/>
              <w:spacing w:line="360" w:lineRule="auto"/>
              <w:jc w:val="both"/>
              <w:rPr>
                <w:rFonts w:ascii="Arial" w:hAnsi="Arial" w:cs="Arial"/>
                <w:sz w:val="24"/>
                <w:szCs w:val="24"/>
              </w:rPr>
            </w:pPr>
          </w:p>
          <w:p w:rsidR="00CA3DF0" w:rsidRDefault="00CA3DF0" w:rsidP="00CA3DF0">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Yes. Should be conducted at a later stage of investigation, once the key issues and evidence have already been identified. Mainly the purpose being, is for him to provide explanation for documents/transactions, and to clarify the situation is which they occurred. Also, when all evidence is sufficient to make an accusation, there’s a chance where suspect could give a confession which could be ideal in any investigation. </w:t>
            </w:r>
          </w:p>
          <w:p w:rsidR="00CC2FB3" w:rsidRDefault="00CA3DF0" w:rsidP="00CA3DF0">
            <w:pPr>
              <w:pStyle w:val="ListParagraph"/>
              <w:spacing w:line="360" w:lineRule="auto"/>
              <w:jc w:val="both"/>
              <w:rPr>
                <w:rFonts w:ascii="Arial" w:hAnsi="Arial" w:cs="Arial"/>
                <w:sz w:val="24"/>
                <w:szCs w:val="24"/>
              </w:rPr>
            </w:pPr>
            <w:r>
              <w:rPr>
                <w:rFonts w:ascii="Arial" w:hAnsi="Arial" w:cs="Arial"/>
                <w:sz w:val="24"/>
                <w:szCs w:val="24"/>
              </w:rPr>
              <w:t>I’ll avoid an early interview with suspect, a poorly timed interview can jeopardize the investigation, and suspect could destroy any vital evidence.</w:t>
            </w:r>
          </w:p>
          <w:p w:rsidR="00142670" w:rsidRDefault="00142670" w:rsidP="00142670">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142670" w:rsidRDefault="00142670" w:rsidP="00142670">
            <w:pPr>
              <w:spacing w:line="360" w:lineRule="auto"/>
              <w:jc w:val="right"/>
              <w:rPr>
                <w:rFonts w:ascii="Arial" w:hAnsi="Arial" w:cs="Arial"/>
                <w:sz w:val="24"/>
                <w:szCs w:val="24"/>
              </w:rPr>
            </w:pPr>
            <w:r>
              <w:rPr>
                <w:rFonts w:ascii="Arial" w:hAnsi="Arial" w:cs="Arial"/>
                <w:sz w:val="24"/>
                <w:szCs w:val="24"/>
              </w:rPr>
              <w:t>1651</w:t>
            </w:r>
          </w:p>
          <w:p w:rsidR="00142670" w:rsidRDefault="00142670" w:rsidP="00142670">
            <w:pPr>
              <w:spacing w:line="360" w:lineRule="auto"/>
              <w:jc w:val="right"/>
              <w:rPr>
                <w:rFonts w:ascii="Arial" w:hAnsi="Arial" w:cs="Arial"/>
                <w:sz w:val="24"/>
                <w:szCs w:val="24"/>
              </w:rPr>
            </w:pPr>
            <w:r>
              <w:rPr>
                <w:rFonts w:ascii="Arial" w:hAnsi="Arial" w:cs="Arial"/>
                <w:sz w:val="24"/>
                <w:szCs w:val="24"/>
              </w:rPr>
              <w:t>Assessment 1</w:t>
            </w:r>
          </w:p>
          <w:p w:rsidR="00142670" w:rsidRDefault="00142670" w:rsidP="00142670">
            <w:pPr>
              <w:spacing w:line="360" w:lineRule="auto"/>
              <w:jc w:val="right"/>
              <w:rPr>
                <w:rFonts w:ascii="Arial" w:hAnsi="Arial" w:cs="Arial"/>
                <w:sz w:val="24"/>
                <w:szCs w:val="24"/>
              </w:rPr>
            </w:pPr>
            <w:r>
              <w:rPr>
                <w:rFonts w:ascii="Arial" w:hAnsi="Arial" w:cs="Arial"/>
                <w:sz w:val="24"/>
                <w:szCs w:val="24"/>
              </w:rPr>
              <w:t>Page 6</w:t>
            </w:r>
          </w:p>
          <w:p w:rsidR="00CA3DF0" w:rsidRDefault="00CA3DF0" w:rsidP="00CA3DF0">
            <w:pPr>
              <w:pStyle w:val="ListParagraph"/>
              <w:spacing w:line="360" w:lineRule="auto"/>
              <w:jc w:val="both"/>
              <w:rPr>
                <w:rFonts w:ascii="Arial" w:hAnsi="Arial" w:cs="Arial"/>
                <w:sz w:val="24"/>
                <w:szCs w:val="24"/>
              </w:rPr>
            </w:pPr>
          </w:p>
          <w:p w:rsidR="00CA3DF0" w:rsidRDefault="00CA3DF0" w:rsidP="00CA3DF0">
            <w:pPr>
              <w:pStyle w:val="ListParagraph"/>
              <w:spacing w:line="360" w:lineRule="auto"/>
              <w:jc w:val="both"/>
              <w:rPr>
                <w:rFonts w:ascii="Arial" w:hAnsi="Arial" w:cs="Arial"/>
                <w:sz w:val="24"/>
                <w:szCs w:val="24"/>
              </w:rPr>
            </w:pPr>
            <w:r>
              <w:rPr>
                <w:rFonts w:ascii="Arial" w:hAnsi="Arial" w:cs="Arial"/>
                <w:sz w:val="24"/>
                <w:szCs w:val="24"/>
              </w:rPr>
              <w:t xml:space="preserve">References: </w:t>
            </w:r>
          </w:p>
          <w:p w:rsidR="00142670" w:rsidRDefault="00142670" w:rsidP="00CA3DF0">
            <w:pPr>
              <w:pStyle w:val="ListParagraph"/>
              <w:spacing w:line="360" w:lineRule="auto"/>
              <w:jc w:val="both"/>
              <w:rPr>
                <w:rFonts w:ascii="Arial" w:hAnsi="Arial" w:cs="Arial"/>
                <w:sz w:val="24"/>
                <w:szCs w:val="24"/>
              </w:rPr>
            </w:pPr>
            <w:r>
              <w:rPr>
                <w:rFonts w:ascii="Arial" w:hAnsi="Arial" w:cs="Arial"/>
                <w:sz w:val="24"/>
                <w:szCs w:val="24"/>
              </w:rPr>
              <w:t>Unit 1 Introduction of Forensic Accounting</w:t>
            </w:r>
          </w:p>
          <w:p w:rsidR="00142670" w:rsidRDefault="00142670" w:rsidP="00CA3DF0">
            <w:pPr>
              <w:pStyle w:val="ListParagraph"/>
              <w:spacing w:line="360" w:lineRule="auto"/>
              <w:jc w:val="both"/>
              <w:rPr>
                <w:rFonts w:ascii="Arial" w:hAnsi="Arial" w:cs="Arial"/>
                <w:sz w:val="24"/>
                <w:szCs w:val="24"/>
              </w:rPr>
            </w:pPr>
            <w:r>
              <w:rPr>
                <w:rFonts w:ascii="Arial" w:hAnsi="Arial" w:cs="Arial"/>
                <w:sz w:val="24"/>
                <w:szCs w:val="24"/>
              </w:rPr>
              <w:t>Investigation Procedure manual - WIPO</w:t>
            </w:r>
          </w:p>
          <w:p w:rsidR="00142670" w:rsidRDefault="00142670" w:rsidP="00CA3DF0">
            <w:pPr>
              <w:pStyle w:val="ListParagraph"/>
              <w:spacing w:line="360" w:lineRule="auto"/>
              <w:jc w:val="both"/>
              <w:rPr>
                <w:rFonts w:ascii="Arial" w:hAnsi="Arial" w:cs="Arial"/>
                <w:sz w:val="24"/>
                <w:szCs w:val="24"/>
              </w:rPr>
            </w:pPr>
            <w:r>
              <w:rPr>
                <w:rFonts w:ascii="Arial" w:hAnsi="Arial" w:cs="Arial"/>
                <w:sz w:val="24"/>
                <w:szCs w:val="24"/>
              </w:rPr>
              <w:t>Forensic Accounting and Fraud Investigation for Non-Experts, by Howard Silverstone and Michael Sheetz</w:t>
            </w:r>
          </w:p>
          <w:p w:rsidR="00142670" w:rsidRDefault="00142670" w:rsidP="00CA3DF0">
            <w:pPr>
              <w:pStyle w:val="ListParagraph"/>
              <w:spacing w:line="360" w:lineRule="auto"/>
              <w:jc w:val="both"/>
              <w:rPr>
                <w:rFonts w:ascii="Arial" w:hAnsi="Arial" w:cs="Arial"/>
                <w:sz w:val="24"/>
                <w:szCs w:val="24"/>
              </w:rPr>
            </w:pPr>
            <w:r w:rsidRPr="00142670">
              <w:rPr>
                <w:rFonts w:ascii="Arial" w:hAnsi="Arial" w:cs="Arial"/>
                <w:sz w:val="24"/>
                <w:szCs w:val="24"/>
              </w:rPr>
              <w:t>http://www.forensicaccounting.com/six.htm</w:t>
            </w:r>
          </w:p>
          <w:p w:rsidR="00142670" w:rsidRDefault="00142670" w:rsidP="00CA3DF0">
            <w:pPr>
              <w:pStyle w:val="ListParagraph"/>
              <w:spacing w:line="360" w:lineRule="auto"/>
              <w:jc w:val="both"/>
              <w:rPr>
                <w:rFonts w:ascii="Arial" w:hAnsi="Arial" w:cs="Arial"/>
                <w:sz w:val="24"/>
                <w:szCs w:val="24"/>
              </w:rPr>
            </w:pPr>
            <w:r>
              <w:rPr>
                <w:rFonts w:ascii="Arial" w:hAnsi="Arial" w:cs="Arial"/>
                <w:sz w:val="24"/>
                <w:szCs w:val="24"/>
              </w:rPr>
              <w:t>Love Metro – Top ten types of Fraud, Ken Frost</w:t>
            </w:r>
          </w:p>
          <w:p w:rsidR="00CA3DF0" w:rsidRDefault="00CA3DF0" w:rsidP="00CA3DF0">
            <w:pPr>
              <w:pStyle w:val="ListParagraph"/>
              <w:spacing w:line="360" w:lineRule="auto"/>
              <w:jc w:val="both"/>
              <w:rPr>
                <w:rFonts w:ascii="Arial" w:hAnsi="Arial" w:cs="Arial"/>
                <w:sz w:val="24"/>
                <w:szCs w:val="24"/>
              </w:rPr>
            </w:pPr>
            <w:r>
              <w:rPr>
                <w:rFonts w:ascii="Arial" w:hAnsi="Arial" w:cs="Arial"/>
                <w:sz w:val="24"/>
                <w:szCs w:val="24"/>
              </w:rPr>
              <w:t>Ron J. Anfuso</w:t>
            </w:r>
            <w:r w:rsidR="00142670">
              <w:rPr>
                <w:rFonts w:ascii="Arial" w:hAnsi="Arial" w:cs="Arial"/>
                <w:sz w:val="24"/>
                <w:szCs w:val="24"/>
              </w:rPr>
              <w:t xml:space="preserve"> - </w:t>
            </w:r>
            <w:r w:rsidR="00142670">
              <w:rPr>
                <w:rFonts w:ascii="Arial" w:hAnsi="Arial" w:cs="Arial"/>
                <w:sz w:val="24"/>
                <w:szCs w:val="24"/>
              </w:rPr>
              <w:t xml:space="preserve">How </w:t>
            </w:r>
            <w:r w:rsidR="00142670">
              <w:rPr>
                <w:rFonts w:ascii="Arial" w:hAnsi="Arial" w:cs="Arial"/>
                <w:sz w:val="24"/>
                <w:szCs w:val="24"/>
              </w:rPr>
              <w:t>to Choose the Right</w:t>
            </w:r>
            <w:r w:rsidR="00142670">
              <w:rPr>
                <w:rFonts w:ascii="Arial" w:hAnsi="Arial" w:cs="Arial"/>
                <w:sz w:val="24"/>
                <w:szCs w:val="24"/>
              </w:rPr>
              <w:t xml:space="preserve"> Forensic Accountant</w:t>
            </w:r>
            <w:r w:rsidR="00142670">
              <w:rPr>
                <w:rFonts w:ascii="Arial" w:hAnsi="Arial" w:cs="Arial"/>
                <w:sz w:val="24"/>
                <w:szCs w:val="24"/>
              </w:rPr>
              <w:t xml:space="preserve"> -</w:t>
            </w:r>
          </w:p>
          <w:p w:rsidR="00CA3DF0" w:rsidRDefault="00CA3DF0" w:rsidP="00CA3DF0">
            <w:pPr>
              <w:pStyle w:val="ListParagraph"/>
              <w:spacing w:line="360" w:lineRule="auto"/>
              <w:jc w:val="both"/>
              <w:rPr>
                <w:rFonts w:ascii="Arial" w:hAnsi="Arial" w:cs="Arial"/>
                <w:sz w:val="24"/>
                <w:szCs w:val="24"/>
              </w:rPr>
            </w:pPr>
            <w:r>
              <w:rPr>
                <w:rFonts w:ascii="Arial" w:hAnsi="Arial" w:cs="Arial"/>
                <w:sz w:val="24"/>
                <w:szCs w:val="24"/>
              </w:rPr>
              <w:t>Mark Jenner &amp; Co Ltd – How to Choose a Forensic Accountant, by Mark Jenner</w:t>
            </w:r>
          </w:p>
          <w:p w:rsidR="00CA3DF0" w:rsidRDefault="00CA3DF0" w:rsidP="00CA3DF0">
            <w:pPr>
              <w:pStyle w:val="ListParagraph"/>
              <w:spacing w:line="360" w:lineRule="auto"/>
              <w:jc w:val="both"/>
              <w:rPr>
                <w:rFonts w:ascii="Arial" w:hAnsi="Arial" w:cs="Arial"/>
                <w:sz w:val="24"/>
                <w:szCs w:val="24"/>
              </w:rPr>
            </w:pPr>
            <w:r>
              <w:rPr>
                <w:rFonts w:ascii="Arial" w:hAnsi="Arial" w:cs="Arial"/>
                <w:sz w:val="24"/>
                <w:szCs w:val="24"/>
              </w:rPr>
              <w:t xml:space="preserve">GAA Accounting – Why and when to interview During a Financial Crime Investigation, </w:t>
            </w:r>
            <w:r w:rsidR="00142670">
              <w:rPr>
                <w:rFonts w:ascii="Arial" w:hAnsi="Arial" w:cs="Arial"/>
                <w:sz w:val="24"/>
                <w:szCs w:val="24"/>
              </w:rPr>
              <w:t>b</w:t>
            </w:r>
            <w:r>
              <w:rPr>
                <w:rFonts w:ascii="Arial" w:hAnsi="Arial" w:cs="Arial"/>
                <w:sz w:val="24"/>
                <w:szCs w:val="24"/>
              </w:rPr>
              <w:t>y Michelle Peden</w:t>
            </w:r>
          </w:p>
          <w:p w:rsidR="00CA3DF0" w:rsidRDefault="00CA3DF0" w:rsidP="00CA3DF0">
            <w:pPr>
              <w:pStyle w:val="ListParagraph"/>
              <w:spacing w:line="360" w:lineRule="auto"/>
              <w:jc w:val="both"/>
              <w:rPr>
                <w:rFonts w:ascii="Arial" w:hAnsi="Arial" w:cs="Arial"/>
                <w:sz w:val="24"/>
                <w:szCs w:val="24"/>
              </w:rPr>
            </w:pPr>
          </w:p>
          <w:p w:rsidR="00CA3DF0" w:rsidRPr="00CA3DF0" w:rsidRDefault="00CA3DF0" w:rsidP="00CA3DF0">
            <w:pPr>
              <w:pStyle w:val="ListParagraph"/>
              <w:spacing w:line="360" w:lineRule="auto"/>
              <w:jc w:val="both"/>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3"/>
        <w:gridCol w:w="3912"/>
        <w:gridCol w:w="1246"/>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80EB5" w:rsidRDefault="00B80EB5" w:rsidP="00A851DA">
            <w:pPr>
              <w:rPr>
                <w:rFonts w:ascii="Arial" w:hAnsi="Arial" w:cs="Arial"/>
                <w:color w:val="000000"/>
                <w:sz w:val="24"/>
                <w:szCs w:val="24"/>
              </w:rPr>
            </w:pPr>
            <w:r>
              <w:rPr>
                <w:rFonts w:ascii="Arial" w:hAnsi="Arial" w:cs="Arial"/>
                <w:color w:val="000000"/>
                <w:sz w:val="24"/>
                <w:szCs w:val="24"/>
              </w:rPr>
              <w:t>Stephan Christo Swanepoel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80EB5" w:rsidRDefault="00CA3DF0" w:rsidP="00A851DA">
            <w:pPr>
              <w:rPr>
                <w:rFonts w:ascii="Arial" w:hAnsi="Arial" w:cs="Arial"/>
                <w:color w:val="000000"/>
                <w:sz w:val="24"/>
                <w:szCs w:val="24"/>
              </w:rPr>
            </w:pPr>
            <w:r>
              <w:rPr>
                <w:rFonts w:ascii="Arial" w:hAnsi="Arial" w:cs="Arial"/>
                <w:color w:val="000000"/>
                <w:sz w:val="24"/>
                <w:szCs w:val="24"/>
              </w:rPr>
              <w:t>1/24</w:t>
            </w:r>
            <w:r w:rsidR="00B80EB5">
              <w:rPr>
                <w:rFonts w:ascii="Arial" w:hAnsi="Arial" w:cs="Arial"/>
                <w:color w:val="000000"/>
                <w:sz w:val="24"/>
                <w:szCs w:val="24"/>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0F0" w:rsidRDefault="00E630F0" w:rsidP="00CB4D0A">
      <w:pPr>
        <w:spacing w:after="0" w:line="240" w:lineRule="auto"/>
      </w:pPr>
      <w:r>
        <w:separator/>
      </w:r>
    </w:p>
  </w:endnote>
  <w:endnote w:type="continuationSeparator" w:id="0">
    <w:p w:rsidR="00E630F0" w:rsidRDefault="00E630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0F0" w:rsidRDefault="00E630F0" w:rsidP="00CB4D0A">
      <w:pPr>
        <w:spacing w:after="0" w:line="240" w:lineRule="auto"/>
      </w:pPr>
      <w:r>
        <w:separator/>
      </w:r>
    </w:p>
  </w:footnote>
  <w:footnote w:type="continuationSeparator" w:id="0">
    <w:p w:rsidR="00E630F0" w:rsidRDefault="00E630F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5A84"/>
    <w:multiLevelType w:val="hybridMultilevel"/>
    <w:tmpl w:val="230CF75E"/>
    <w:lvl w:ilvl="0" w:tplc="4648BB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3F1B84"/>
    <w:multiLevelType w:val="hybridMultilevel"/>
    <w:tmpl w:val="2A9613F6"/>
    <w:lvl w:ilvl="0" w:tplc="2952A4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2670"/>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F0362"/>
    <w:rsid w:val="00B0415E"/>
    <w:rsid w:val="00B04678"/>
    <w:rsid w:val="00B80EB5"/>
    <w:rsid w:val="00BC46DF"/>
    <w:rsid w:val="00C03577"/>
    <w:rsid w:val="00C53029"/>
    <w:rsid w:val="00C65FEA"/>
    <w:rsid w:val="00CA0AC2"/>
    <w:rsid w:val="00CA3DF0"/>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30F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53261"/>
  <w15:docId w15:val="{E91DFC6B-6AC8-42FE-9B93-5CFB7C02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3C726-55F6-4CD8-A3CE-F26A0DDAB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1631</Words>
  <Characters>9300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Stephan Swanepoel</cp:lastModifiedBy>
  <cp:revision>2</cp:revision>
  <dcterms:created xsi:type="dcterms:W3CDTF">2015-01-26T12:24:00Z</dcterms:created>
  <dcterms:modified xsi:type="dcterms:W3CDTF">2016-01-24T10:17:00Z</dcterms:modified>
</cp:coreProperties>
</file>