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1B1" w:rsidRPr="0025394C" w:rsidRDefault="00FD41B1" w:rsidP="00FD41B1">
      <w:pPr>
        <w:pStyle w:val="Default"/>
        <w:rPr>
          <w:rFonts w:asciiTheme="minorHAnsi" w:hAnsiTheme="minorHAnsi"/>
          <w:b/>
        </w:rPr>
      </w:pPr>
      <w:r w:rsidRPr="0025394C">
        <w:rPr>
          <w:rFonts w:asciiTheme="minorHAnsi" w:hAnsiTheme="minorHAnsi"/>
          <w:b/>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4"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25394C">
        <w:rPr>
          <w:rFonts w:asciiTheme="minorHAnsi" w:hAnsiTheme="minorHAnsi"/>
          <w:b/>
        </w:rPr>
        <w:t xml:space="preserve">                                                                  </w:t>
      </w:r>
    </w:p>
    <w:p w:rsidR="00FD41B1" w:rsidRPr="0025394C" w:rsidRDefault="00C86804" w:rsidP="00FD41B1">
      <w:pPr>
        <w:rPr>
          <w:b/>
          <w:lang w:val="en-US"/>
        </w:rPr>
      </w:pPr>
      <w:r>
        <w:rPr>
          <w:b/>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FD41B1" w:rsidRDefault="00FD41B1" w:rsidP="00FD41B1">
                  <w:pPr>
                    <w:jc w:val="center"/>
                    <w:rPr>
                      <w:b/>
                      <w:bCs/>
                      <w:color w:val="002060"/>
                      <w:sz w:val="44"/>
                      <w:szCs w:val="40"/>
                    </w:rPr>
                  </w:pPr>
                  <w:r>
                    <w:rPr>
                      <w:sz w:val="24"/>
                    </w:rPr>
                    <w:t xml:space="preserve">   </w:t>
                  </w:r>
                  <w:r>
                    <w:rPr>
                      <w:b/>
                      <w:bCs/>
                      <w:color w:val="002060"/>
                      <w:sz w:val="44"/>
                      <w:szCs w:val="40"/>
                    </w:rPr>
                    <w:t>Assignment Cover Sheet</w:t>
                  </w:r>
                </w:p>
                <w:p w:rsidR="00FD41B1" w:rsidRDefault="00FD41B1" w:rsidP="00FD41B1"/>
              </w:txbxContent>
            </v:textbox>
          </v:shape>
        </w:pict>
      </w:r>
    </w:p>
    <w:p w:rsidR="00FD41B1" w:rsidRPr="0025394C" w:rsidRDefault="00FD41B1" w:rsidP="00FD41B1">
      <w:pPr>
        <w:rPr>
          <w:b/>
          <w:lang w:val="en-US"/>
        </w:rPr>
      </w:pPr>
    </w:p>
    <w:p w:rsidR="00FD41B1" w:rsidRPr="0025394C" w:rsidRDefault="00FD41B1" w:rsidP="00FD41B1">
      <w:pPr>
        <w:rPr>
          <w:b/>
          <w:lang w:val="en-US"/>
        </w:rPr>
      </w:pPr>
    </w:p>
    <w:p w:rsidR="00FD41B1" w:rsidRPr="0025394C" w:rsidRDefault="00FD41B1" w:rsidP="00FD41B1">
      <w:pPr>
        <w:rPr>
          <w:b/>
          <w:lang w:val="en-US"/>
        </w:rPr>
      </w:pPr>
    </w:p>
    <w:tbl>
      <w:tblPr>
        <w:tblStyle w:val="TableGrid"/>
        <w:tblW w:w="0" w:type="auto"/>
        <w:tblLook w:val="04A0"/>
      </w:tblPr>
      <w:tblGrid>
        <w:gridCol w:w="2566"/>
        <w:gridCol w:w="6676"/>
      </w:tblGrid>
      <w:tr w:rsidR="00FD41B1" w:rsidRPr="0025394C" w:rsidTr="00DE023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41B1" w:rsidRPr="0025394C" w:rsidRDefault="00FD41B1" w:rsidP="00DE0237">
            <w:pPr>
              <w:rPr>
                <w:b/>
                <w:color w:val="002060"/>
              </w:rPr>
            </w:pPr>
            <w:r w:rsidRPr="0025394C">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D41B1" w:rsidRPr="0025394C" w:rsidRDefault="00FD41B1" w:rsidP="00DE0237">
            <w:pPr>
              <w:pStyle w:val="Default"/>
              <w:rPr>
                <w:rFonts w:asciiTheme="minorHAnsi" w:hAnsiTheme="minorHAnsi"/>
                <w:b/>
              </w:rPr>
            </w:pPr>
            <w:r w:rsidRPr="0025394C">
              <w:rPr>
                <w:rFonts w:asciiTheme="minorHAnsi" w:hAnsiTheme="minorHAnsi"/>
                <w:b/>
              </w:rPr>
              <w:t>ABDUL-AZIZ AHMED ALI</w:t>
            </w:r>
          </w:p>
        </w:tc>
      </w:tr>
      <w:tr w:rsidR="00FD41B1" w:rsidRPr="0025394C" w:rsidTr="00DE023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41B1" w:rsidRPr="0025394C" w:rsidRDefault="00FD41B1" w:rsidP="00DE0237">
            <w:pPr>
              <w:rPr>
                <w:b/>
                <w:color w:val="002060"/>
              </w:rPr>
            </w:pPr>
            <w:r w:rsidRPr="0025394C">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D41B1" w:rsidRPr="0025394C" w:rsidRDefault="00FD41B1" w:rsidP="00DE0237">
            <w:pPr>
              <w:pStyle w:val="Default"/>
              <w:rPr>
                <w:rFonts w:asciiTheme="minorHAnsi" w:hAnsiTheme="minorHAnsi"/>
                <w:b/>
              </w:rPr>
            </w:pPr>
            <w:r w:rsidRPr="0025394C">
              <w:rPr>
                <w:rFonts w:asciiTheme="minorHAnsi" w:hAnsiTheme="minorHAnsi"/>
                <w:b/>
              </w:rPr>
              <w:t>1388</w:t>
            </w:r>
          </w:p>
        </w:tc>
      </w:tr>
      <w:tr w:rsidR="00FD41B1" w:rsidRPr="0025394C" w:rsidTr="00DE023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41B1" w:rsidRPr="0025394C" w:rsidRDefault="00FD41B1" w:rsidP="00DE0237">
            <w:pPr>
              <w:rPr>
                <w:b/>
                <w:color w:val="002060"/>
              </w:rPr>
            </w:pPr>
            <w:r w:rsidRPr="0025394C">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D41B1" w:rsidRPr="0025394C" w:rsidRDefault="00FD41B1" w:rsidP="00DE0237">
            <w:pPr>
              <w:pStyle w:val="Default"/>
              <w:rPr>
                <w:rFonts w:asciiTheme="minorHAnsi" w:hAnsiTheme="minorHAnsi"/>
                <w:b/>
              </w:rPr>
            </w:pPr>
            <w:r w:rsidRPr="0025394C">
              <w:rPr>
                <w:rFonts w:asciiTheme="minorHAnsi" w:hAnsiTheme="minorHAnsi"/>
                <w:b/>
              </w:rPr>
              <w:t>ISLAMIC BANKING AND FINANCE</w:t>
            </w:r>
          </w:p>
        </w:tc>
      </w:tr>
      <w:tr w:rsidR="00FD41B1" w:rsidRPr="0025394C" w:rsidTr="00DE023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41B1" w:rsidRPr="0025394C" w:rsidRDefault="00FD41B1" w:rsidP="00DE0237">
            <w:pPr>
              <w:rPr>
                <w:b/>
                <w:color w:val="002060"/>
              </w:rPr>
            </w:pPr>
            <w:r w:rsidRPr="0025394C">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D41B1" w:rsidRPr="0025394C" w:rsidRDefault="00FD41B1" w:rsidP="00DE0237">
            <w:pPr>
              <w:rPr>
                <w:b/>
              </w:rPr>
            </w:pPr>
            <w:r w:rsidRPr="0025394C">
              <w:rPr>
                <w:b/>
              </w:rPr>
              <w:t>5</w:t>
            </w:r>
          </w:p>
        </w:tc>
      </w:tr>
    </w:tbl>
    <w:p w:rsidR="00FD41B1" w:rsidRPr="0025394C" w:rsidRDefault="00FD41B1" w:rsidP="00FD41B1">
      <w:pPr>
        <w:rPr>
          <w:b/>
          <w:lang w:val="en-US"/>
        </w:rPr>
      </w:pPr>
    </w:p>
    <w:p w:rsidR="00FD41B1" w:rsidRPr="0025394C" w:rsidRDefault="00FD41B1" w:rsidP="00FD41B1">
      <w:pPr>
        <w:rPr>
          <w:b/>
          <w:sz w:val="28"/>
          <w:lang w:val="en-US"/>
        </w:rPr>
      </w:pPr>
      <w:r w:rsidRPr="0025394C">
        <w:rPr>
          <w:b/>
          <w:sz w:val="28"/>
          <w:lang w:val="en-US"/>
        </w:rPr>
        <w:t>Marking Criteria:</w:t>
      </w:r>
    </w:p>
    <w:p w:rsidR="00FD41B1" w:rsidRPr="0025394C" w:rsidRDefault="00FD41B1" w:rsidP="00FD41B1">
      <w:pPr>
        <w:rPr>
          <w:b/>
          <w:lang w:val="en-US"/>
        </w:rPr>
      </w:pPr>
      <w:r w:rsidRPr="0025394C">
        <w:rPr>
          <w:b/>
          <w:lang w:val="en-US"/>
        </w:rPr>
        <w:t xml:space="preserve"> We expect the learners to write minimum one well expressed point in three lines against each allocated mark. This means one needs to write 15 lines with 5 well expressed points to get high grades for a 5 marks question.</w:t>
      </w:r>
    </w:p>
    <w:p w:rsidR="00FD41B1" w:rsidRPr="0025394C" w:rsidRDefault="00FD41B1" w:rsidP="00FD41B1">
      <w:pPr>
        <w:rPr>
          <w:b/>
          <w:lang w:val="en-US"/>
        </w:rPr>
      </w:pPr>
      <w:r w:rsidRPr="0025394C">
        <w:rPr>
          <w:b/>
          <w:lang w:val="en-US"/>
        </w:rPr>
        <w:t xml:space="preserve">For high grades use examples and illustrations where appropriate. </w:t>
      </w:r>
    </w:p>
    <w:tbl>
      <w:tblPr>
        <w:tblStyle w:val="TableGrid"/>
        <w:tblW w:w="0" w:type="auto"/>
        <w:tblLook w:val="04A0"/>
      </w:tblPr>
      <w:tblGrid>
        <w:gridCol w:w="9242"/>
      </w:tblGrid>
      <w:tr w:rsidR="00FD41B1" w:rsidRPr="0025394C" w:rsidTr="00DE0237">
        <w:tc>
          <w:tcPr>
            <w:tcW w:w="9242" w:type="dxa"/>
          </w:tcPr>
          <w:p w:rsidR="00FD41B1" w:rsidRPr="0025394C" w:rsidRDefault="00FD41B1" w:rsidP="00FD41B1">
            <w:pPr>
              <w:autoSpaceDE w:val="0"/>
              <w:autoSpaceDN w:val="0"/>
              <w:adjustRightInd w:val="0"/>
              <w:rPr>
                <w:rFonts w:ascii="Calibri" w:hAnsi="Calibri" w:cs="Calibri"/>
                <w:b/>
                <w:sz w:val="24"/>
                <w:szCs w:val="24"/>
                <w:lang w:val="en-US"/>
              </w:rPr>
            </w:pPr>
            <w:r w:rsidRPr="0025394C">
              <w:rPr>
                <w:b/>
              </w:rPr>
              <w:t>1-</w:t>
            </w:r>
            <w:r w:rsidRPr="0025394C">
              <w:rPr>
                <w:rFonts w:ascii="Calibri" w:hAnsi="Calibri" w:cs="Calibri"/>
                <w:b/>
                <w:sz w:val="24"/>
                <w:szCs w:val="24"/>
                <w:lang w:val="en-US"/>
              </w:rPr>
              <w:t xml:space="preserve">Islamic economics has been defined differently by different economists/scholars, keeping in mind specific aspects of human life. To </w:t>
            </w:r>
            <w:proofErr w:type="spellStart"/>
            <w:r w:rsidRPr="0025394C">
              <w:rPr>
                <w:rFonts w:ascii="Calibri" w:hAnsi="Calibri" w:cs="Calibri"/>
                <w:b/>
                <w:sz w:val="24"/>
                <w:szCs w:val="24"/>
                <w:lang w:val="en-US"/>
              </w:rPr>
              <w:t>Ibn</w:t>
            </w:r>
            <w:proofErr w:type="spellEnd"/>
            <w:r w:rsidRPr="0025394C">
              <w:rPr>
                <w:rFonts w:ascii="Calibri" w:hAnsi="Calibri" w:cs="Calibri"/>
                <w:b/>
                <w:sz w:val="24"/>
                <w:szCs w:val="24"/>
                <w:lang w:val="en-US"/>
              </w:rPr>
              <w:t xml:space="preserve"> </w:t>
            </w:r>
            <w:proofErr w:type="spellStart"/>
            <w:r w:rsidRPr="0025394C">
              <w:rPr>
                <w:rFonts w:ascii="Calibri" w:hAnsi="Calibri" w:cs="Calibri"/>
                <w:b/>
                <w:sz w:val="24"/>
                <w:szCs w:val="24"/>
                <w:lang w:val="en-US"/>
              </w:rPr>
              <w:t>Khaldun</w:t>
            </w:r>
            <w:proofErr w:type="spellEnd"/>
            <w:r w:rsidRPr="0025394C">
              <w:rPr>
                <w:rFonts w:ascii="Calibri" w:hAnsi="Calibri" w:cs="Calibri"/>
                <w:b/>
                <w:sz w:val="24"/>
                <w:szCs w:val="24"/>
                <w:lang w:val="en-US"/>
              </w:rPr>
              <w:t>, econ</w:t>
            </w:r>
            <w:r w:rsidR="0025394C">
              <w:rPr>
                <w:rFonts w:ascii="Calibri" w:hAnsi="Calibri" w:cs="Calibri"/>
                <w:b/>
                <w:sz w:val="24"/>
                <w:szCs w:val="24"/>
                <w:lang w:val="en-US"/>
              </w:rPr>
              <w:t xml:space="preserve">omics meant the desire for food </w:t>
            </w:r>
            <w:r w:rsidRPr="0025394C">
              <w:rPr>
                <w:rFonts w:ascii="Calibri" w:hAnsi="Calibri" w:cs="Calibri"/>
                <w:b/>
                <w:sz w:val="24"/>
                <w:szCs w:val="24"/>
                <w:lang w:val="en-US"/>
              </w:rPr>
              <w:t>and other requirements and efforts to obtain them; and a science which deals with management of households and cities in accordance wit</w:t>
            </w:r>
            <w:r w:rsidR="0025394C">
              <w:rPr>
                <w:rFonts w:ascii="Calibri" w:hAnsi="Calibri" w:cs="Calibri"/>
                <w:b/>
                <w:sz w:val="24"/>
                <w:szCs w:val="24"/>
                <w:lang w:val="en-US"/>
              </w:rPr>
              <w:t xml:space="preserve">h dictates of reason as well as </w:t>
            </w:r>
            <w:r w:rsidRPr="0025394C">
              <w:rPr>
                <w:rFonts w:ascii="Calibri" w:hAnsi="Calibri" w:cs="Calibri"/>
                <w:b/>
                <w:sz w:val="24"/>
                <w:szCs w:val="24"/>
                <w:lang w:val="en-US"/>
              </w:rPr>
              <w:t xml:space="preserve">ethics, so that the masses may be directed towards a </w:t>
            </w:r>
            <w:proofErr w:type="spellStart"/>
            <w:r w:rsidRPr="0025394C">
              <w:rPr>
                <w:rFonts w:ascii="Calibri" w:hAnsi="Calibri" w:cs="Calibri"/>
                <w:b/>
                <w:sz w:val="24"/>
                <w:szCs w:val="24"/>
                <w:lang w:val="en-US"/>
              </w:rPr>
              <w:t>behaviour</w:t>
            </w:r>
            <w:proofErr w:type="spellEnd"/>
            <w:r w:rsidRPr="0025394C">
              <w:rPr>
                <w:rFonts w:ascii="Calibri" w:hAnsi="Calibri" w:cs="Calibri"/>
                <w:b/>
                <w:sz w:val="24"/>
                <w:szCs w:val="24"/>
                <w:lang w:val="en-US"/>
              </w:rPr>
              <w:t xml:space="preserve"> that leads to the</w:t>
            </w:r>
          </w:p>
          <w:p w:rsidR="00FD41B1" w:rsidRPr="0025394C" w:rsidRDefault="00FD41B1" w:rsidP="00FD41B1">
            <w:pPr>
              <w:rPr>
                <w:b/>
              </w:rPr>
            </w:pPr>
            <w:r w:rsidRPr="0025394C">
              <w:rPr>
                <w:rFonts w:ascii="Calibri" w:hAnsi="Calibri" w:cs="Calibri"/>
                <w:b/>
                <w:sz w:val="24"/>
                <w:szCs w:val="24"/>
                <w:lang w:val="en-US"/>
              </w:rPr>
              <w:t>Preservation and performance of their species.</w:t>
            </w:r>
          </w:p>
          <w:p w:rsidR="00FD41B1" w:rsidRPr="0025394C" w:rsidRDefault="00FD41B1" w:rsidP="00DE0237">
            <w:pPr>
              <w:rPr>
                <w:b/>
              </w:rPr>
            </w:pPr>
          </w:p>
          <w:p w:rsidR="0027096C" w:rsidRPr="0025394C" w:rsidRDefault="00FD41B1" w:rsidP="0027096C">
            <w:pPr>
              <w:autoSpaceDE w:val="0"/>
              <w:autoSpaceDN w:val="0"/>
              <w:adjustRightInd w:val="0"/>
              <w:rPr>
                <w:rFonts w:ascii="Calibri,Bold" w:hAnsi="Calibri,Bold" w:cs="Calibri,Bold"/>
                <w:b/>
                <w:bCs/>
                <w:sz w:val="20"/>
                <w:szCs w:val="20"/>
                <w:lang w:val="en-US"/>
              </w:rPr>
            </w:pPr>
            <w:r w:rsidRPr="0025394C">
              <w:rPr>
                <w:b/>
              </w:rPr>
              <w:t>2-</w:t>
            </w:r>
            <w:r w:rsidR="0027096C" w:rsidRPr="0025394C">
              <w:rPr>
                <w:rFonts w:ascii="Calibri,Bold" w:hAnsi="Calibri,Bold" w:cs="Calibri,Bold"/>
                <w:b/>
                <w:bCs/>
                <w:sz w:val="20"/>
                <w:szCs w:val="20"/>
                <w:lang w:val="en-US"/>
              </w:rPr>
              <w:t>Objectives</w:t>
            </w:r>
          </w:p>
          <w:p w:rsidR="0027096C" w:rsidRPr="0025394C" w:rsidRDefault="0027096C" w:rsidP="0027096C">
            <w:pPr>
              <w:autoSpaceDE w:val="0"/>
              <w:autoSpaceDN w:val="0"/>
              <w:adjustRightInd w:val="0"/>
              <w:rPr>
                <w:rFonts w:ascii="Calibri,Bold" w:hAnsi="Calibri,Bold" w:cs="Calibri,Bold"/>
                <w:b/>
                <w:bCs/>
                <w:sz w:val="20"/>
                <w:szCs w:val="20"/>
                <w:lang w:val="en-US"/>
              </w:rPr>
            </w:pPr>
            <w:r w:rsidRPr="0025394C">
              <w:rPr>
                <w:rFonts w:ascii="Calibri,Bold" w:hAnsi="Calibri,Bold" w:cs="Calibri,Bold"/>
                <w:b/>
                <w:bCs/>
                <w:sz w:val="20"/>
                <w:szCs w:val="20"/>
                <w:lang w:val="en-US"/>
              </w:rPr>
              <w:t xml:space="preserve">of </w:t>
            </w:r>
            <w:proofErr w:type="spellStart"/>
            <w:r w:rsidRPr="0025394C">
              <w:rPr>
                <w:rFonts w:ascii="Calibri,Bold" w:hAnsi="Calibri,Bold" w:cs="Calibri,Bold"/>
                <w:b/>
                <w:bCs/>
                <w:sz w:val="20"/>
                <w:szCs w:val="20"/>
                <w:lang w:val="en-US"/>
              </w:rPr>
              <w:t>Shari’a</w:t>
            </w:r>
            <w:proofErr w:type="spellEnd"/>
          </w:p>
          <w:p w:rsidR="0027096C"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r w:rsidRPr="0025394C">
              <w:rPr>
                <w:rFonts w:ascii="Calibri" w:hAnsi="Calibri" w:cs="Calibri"/>
                <w:b/>
                <w:sz w:val="20"/>
                <w:szCs w:val="20"/>
                <w:lang w:val="en-US"/>
              </w:rPr>
              <w:t>Primary</w:t>
            </w:r>
          </w:p>
          <w:p w:rsidR="00DD17F4"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r w:rsidRPr="0025394C">
              <w:rPr>
                <w:rFonts w:ascii="Calibri" w:hAnsi="Calibri" w:cs="Calibri"/>
                <w:b/>
                <w:sz w:val="20"/>
                <w:szCs w:val="20"/>
                <w:lang w:val="en-US"/>
              </w:rPr>
              <w:t>Religion</w:t>
            </w:r>
            <w:r w:rsidR="00DD17F4" w:rsidRPr="0025394C">
              <w:rPr>
                <w:rFonts w:ascii="Calibri" w:hAnsi="Calibri" w:cs="Calibri"/>
                <w:b/>
                <w:sz w:val="20"/>
                <w:szCs w:val="20"/>
                <w:lang w:val="en-US"/>
              </w:rPr>
              <w:t>- establishment of justice and equity in society</w:t>
            </w:r>
          </w:p>
          <w:p w:rsidR="00DD17F4"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r w:rsidRPr="0025394C">
              <w:rPr>
                <w:rFonts w:ascii="Calibri" w:hAnsi="Calibri" w:cs="Calibri"/>
                <w:b/>
                <w:sz w:val="20"/>
                <w:szCs w:val="20"/>
                <w:lang w:val="en-US"/>
              </w:rPr>
              <w:t>Life</w:t>
            </w:r>
            <w:r w:rsidR="00DD17F4" w:rsidRPr="0025394C">
              <w:rPr>
                <w:rFonts w:ascii="Calibri" w:hAnsi="Calibri" w:cs="Calibri"/>
                <w:b/>
                <w:sz w:val="20"/>
                <w:szCs w:val="20"/>
                <w:lang w:val="en-US"/>
              </w:rPr>
              <w:t>- promotion of social security, mutual help and solidarity</w:t>
            </w:r>
          </w:p>
          <w:p w:rsidR="00DD17F4"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r w:rsidRPr="0025394C">
              <w:rPr>
                <w:rFonts w:ascii="Calibri" w:hAnsi="Calibri" w:cs="Calibri"/>
                <w:b/>
                <w:sz w:val="20"/>
                <w:szCs w:val="20"/>
                <w:lang w:val="en-US"/>
              </w:rPr>
              <w:t>Progeny –</w:t>
            </w:r>
            <w:r w:rsidR="00DD17F4" w:rsidRPr="0025394C">
              <w:rPr>
                <w:rFonts w:ascii="Calibri" w:hAnsi="Calibri" w:cs="Calibri"/>
                <w:b/>
                <w:sz w:val="20"/>
                <w:szCs w:val="20"/>
                <w:lang w:val="en-US"/>
              </w:rPr>
              <w:t xml:space="preserve"> maintenance of peace and security</w:t>
            </w:r>
          </w:p>
          <w:p w:rsidR="0027096C"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r w:rsidRPr="0025394C">
              <w:rPr>
                <w:rFonts w:ascii="Calibri" w:hAnsi="Calibri" w:cs="Calibri"/>
                <w:b/>
                <w:sz w:val="20"/>
                <w:szCs w:val="20"/>
                <w:lang w:val="en-US"/>
              </w:rPr>
              <w:t>family unit</w:t>
            </w:r>
            <w:r w:rsidR="00DD17F4" w:rsidRPr="0025394C">
              <w:rPr>
                <w:rFonts w:ascii="Calibri" w:hAnsi="Calibri" w:cs="Calibri"/>
                <w:b/>
                <w:sz w:val="20"/>
                <w:szCs w:val="20"/>
                <w:lang w:val="en-US"/>
              </w:rPr>
              <w:t xml:space="preserve">- promotion of cooperation </w:t>
            </w:r>
            <w:r w:rsidRPr="0025394C">
              <w:rPr>
                <w:rFonts w:ascii="Calibri" w:hAnsi="Calibri" w:cs="Calibri"/>
                <w:b/>
                <w:sz w:val="20"/>
                <w:szCs w:val="20"/>
                <w:lang w:val="en-US"/>
              </w:rPr>
              <w:t>Property</w:t>
            </w:r>
          </w:p>
          <w:p w:rsidR="00DD17F4"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b/>
              </w:rPr>
            </w:pPr>
            <w:r w:rsidRPr="0025394C">
              <w:rPr>
                <w:rFonts w:ascii="Calibri" w:hAnsi="Calibri" w:cs="Calibri"/>
                <w:b/>
                <w:sz w:val="20"/>
                <w:szCs w:val="20"/>
                <w:lang w:val="en-US"/>
              </w:rPr>
              <w:t>Intellect</w:t>
            </w:r>
            <w:r w:rsidR="00DD17F4" w:rsidRPr="0025394C">
              <w:rPr>
                <w:rFonts w:ascii="Calibri" w:hAnsi="Calibri" w:cs="Calibri"/>
                <w:b/>
                <w:sz w:val="20"/>
                <w:szCs w:val="20"/>
                <w:lang w:val="en-US"/>
              </w:rPr>
              <w:t>- promotion of supreme universal moral values</w:t>
            </w:r>
          </w:p>
          <w:p w:rsidR="00DD17F4" w:rsidRPr="0025394C" w:rsidRDefault="00DD17F4"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b/>
              </w:rPr>
            </w:pPr>
          </w:p>
          <w:p w:rsidR="0027096C" w:rsidRPr="0025394C" w:rsidRDefault="0027096C" w:rsidP="00DD17F4">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rPr>
                <w:rFonts w:ascii="Calibri" w:hAnsi="Calibri" w:cs="Calibri"/>
                <w:b/>
                <w:sz w:val="20"/>
                <w:szCs w:val="20"/>
                <w:lang w:val="en-US"/>
              </w:rPr>
            </w:pPr>
            <w:proofErr w:type="spellStart"/>
            <w:r w:rsidRPr="0025394C">
              <w:rPr>
                <w:rFonts w:ascii="Calibri" w:hAnsi="Calibri" w:cs="Calibri"/>
                <w:b/>
                <w:sz w:val="20"/>
                <w:szCs w:val="20"/>
                <w:lang w:val="en-US"/>
              </w:rPr>
              <w:t>Honour</w:t>
            </w:r>
            <w:proofErr w:type="spellEnd"/>
          </w:p>
          <w:p w:rsidR="0027096C" w:rsidRPr="0025394C" w:rsidRDefault="0027096C" w:rsidP="0027096C">
            <w:pPr>
              <w:autoSpaceDE w:val="0"/>
              <w:autoSpaceDN w:val="0"/>
              <w:adjustRightInd w:val="0"/>
              <w:rPr>
                <w:b/>
              </w:rPr>
            </w:pP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The primary objectives that </w:t>
            </w:r>
            <w:proofErr w:type="spellStart"/>
            <w:r w:rsidRPr="0025394C">
              <w:rPr>
                <w:rFonts w:ascii="Calibri" w:hAnsi="Calibri" w:cs="Calibri"/>
                <w:b/>
                <w:sz w:val="24"/>
                <w:szCs w:val="24"/>
                <w:lang w:val="en-US"/>
              </w:rPr>
              <w:t>Shari’a</w:t>
            </w:r>
            <w:proofErr w:type="spellEnd"/>
            <w:r w:rsidRPr="0025394C">
              <w:rPr>
                <w:rFonts w:ascii="Calibri" w:hAnsi="Calibri" w:cs="Calibri"/>
                <w:b/>
                <w:sz w:val="24"/>
                <w:szCs w:val="24"/>
                <w:lang w:val="en-US"/>
              </w:rPr>
              <w:t xml:space="preserve"> tends to realize are the protection and preservation of:</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1. Religion.</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2. Life.</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3. Progeny – family unit.</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4. Property.</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5. Intellect.</w:t>
            </w:r>
          </w:p>
          <w:p w:rsidR="00FD41B1" w:rsidRPr="0025394C" w:rsidRDefault="0027096C" w:rsidP="0027096C">
            <w:pPr>
              <w:rPr>
                <w:rFonts w:ascii="Calibri" w:hAnsi="Calibri" w:cs="Calibri"/>
                <w:b/>
                <w:sz w:val="24"/>
                <w:szCs w:val="24"/>
                <w:lang w:val="en-US"/>
              </w:rPr>
            </w:pPr>
            <w:r w:rsidRPr="0025394C">
              <w:rPr>
                <w:rFonts w:ascii="Calibri" w:hAnsi="Calibri" w:cs="Calibri"/>
                <w:b/>
                <w:sz w:val="24"/>
                <w:szCs w:val="24"/>
                <w:lang w:val="en-US"/>
              </w:rPr>
              <w:t xml:space="preserve">6. </w:t>
            </w:r>
            <w:proofErr w:type="spellStart"/>
            <w:r w:rsidRPr="0025394C">
              <w:rPr>
                <w:rFonts w:ascii="Calibri" w:hAnsi="Calibri" w:cs="Calibri"/>
                <w:b/>
                <w:sz w:val="24"/>
                <w:szCs w:val="24"/>
                <w:lang w:val="en-US"/>
              </w:rPr>
              <w:t>Honour</w:t>
            </w:r>
            <w:proofErr w:type="spellEnd"/>
            <w:r w:rsidRPr="0025394C">
              <w:rPr>
                <w:rFonts w:ascii="Calibri" w:hAnsi="Calibri" w:cs="Calibri"/>
                <w:b/>
                <w:sz w:val="24"/>
                <w:szCs w:val="24"/>
                <w:lang w:val="en-US"/>
              </w:rPr>
              <w:t>.</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The above primary objectives of </w:t>
            </w:r>
            <w:proofErr w:type="spellStart"/>
            <w:r w:rsidRPr="0025394C">
              <w:rPr>
                <w:rFonts w:ascii="Calibri" w:hAnsi="Calibri" w:cs="Calibri"/>
                <w:b/>
                <w:sz w:val="24"/>
                <w:szCs w:val="24"/>
                <w:lang w:val="en-US"/>
              </w:rPr>
              <w:t>Shari’a</w:t>
            </w:r>
            <w:proofErr w:type="spellEnd"/>
            <w:r w:rsidRPr="0025394C">
              <w:rPr>
                <w:rFonts w:ascii="Calibri" w:hAnsi="Calibri" w:cs="Calibri"/>
                <w:b/>
                <w:sz w:val="24"/>
                <w:szCs w:val="24"/>
                <w:lang w:val="en-US"/>
              </w:rPr>
              <w:t xml:space="preserve"> lead to a number of secondary objectives, which</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lastRenderedPageBreak/>
              <w:t>are:</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A. The establishment of justice and equity in society.</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B. The promotion of social security, mutual help and solidarity, particularly to help the poor</w:t>
            </w:r>
          </w:p>
          <w:p w:rsidR="0027096C" w:rsidRPr="0025394C" w:rsidRDefault="0027096C" w:rsidP="0027096C">
            <w:pPr>
              <w:autoSpaceDE w:val="0"/>
              <w:autoSpaceDN w:val="0"/>
              <w:adjustRightInd w:val="0"/>
              <w:rPr>
                <w:rFonts w:ascii="Calibri" w:hAnsi="Calibri" w:cs="Calibri"/>
                <w:b/>
                <w:sz w:val="24"/>
                <w:szCs w:val="24"/>
                <w:lang w:val="en-US"/>
              </w:rPr>
            </w:pPr>
            <w:proofErr w:type="gramStart"/>
            <w:r w:rsidRPr="0025394C">
              <w:rPr>
                <w:rFonts w:ascii="Calibri" w:hAnsi="Calibri" w:cs="Calibri"/>
                <w:b/>
                <w:sz w:val="24"/>
                <w:szCs w:val="24"/>
                <w:lang w:val="en-US"/>
              </w:rPr>
              <w:t>and</w:t>
            </w:r>
            <w:proofErr w:type="gramEnd"/>
            <w:r w:rsidRPr="0025394C">
              <w:rPr>
                <w:rFonts w:ascii="Calibri" w:hAnsi="Calibri" w:cs="Calibri"/>
                <w:b/>
                <w:sz w:val="24"/>
                <w:szCs w:val="24"/>
                <w:lang w:val="en-US"/>
              </w:rPr>
              <w:t xml:space="preserve"> the needy in meeting their basic needs.</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C. The maintenance of peace and security.</w:t>
            </w:r>
          </w:p>
          <w:p w:rsidR="0027096C" w:rsidRPr="0025394C" w:rsidRDefault="0027096C" w:rsidP="0027096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D. The promotion of cooperation in matters of goodness and prohibition of evil deeds and</w:t>
            </w:r>
          </w:p>
          <w:p w:rsidR="0027096C" w:rsidRPr="0025394C" w:rsidRDefault="0027096C" w:rsidP="0027096C">
            <w:pPr>
              <w:autoSpaceDE w:val="0"/>
              <w:autoSpaceDN w:val="0"/>
              <w:adjustRightInd w:val="0"/>
              <w:rPr>
                <w:rFonts w:ascii="Calibri" w:hAnsi="Calibri" w:cs="Calibri"/>
                <w:b/>
                <w:sz w:val="24"/>
                <w:szCs w:val="24"/>
                <w:lang w:val="en-US"/>
              </w:rPr>
            </w:pPr>
            <w:proofErr w:type="gramStart"/>
            <w:r w:rsidRPr="0025394C">
              <w:rPr>
                <w:rFonts w:ascii="Calibri" w:hAnsi="Calibri" w:cs="Calibri"/>
                <w:b/>
                <w:sz w:val="24"/>
                <w:szCs w:val="24"/>
                <w:lang w:val="en-US"/>
              </w:rPr>
              <w:t>actions</w:t>
            </w:r>
            <w:proofErr w:type="gramEnd"/>
            <w:r w:rsidRPr="0025394C">
              <w:rPr>
                <w:rFonts w:ascii="Calibri" w:hAnsi="Calibri" w:cs="Calibri"/>
                <w:b/>
                <w:sz w:val="24"/>
                <w:szCs w:val="24"/>
                <w:lang w:val="en-US"/>
              </w:rPr>
              <w:t>.</w:t>
            </w:r>
          </w:p>
          <w:p w:rsidR="0027096C" w:rsidRPr="0025394C" w:rsidRDefault="0027096C" w:rsidP="0027096C">
            <w:pPr>
              <w:rPr>
                <w:b/>
              </w:rPr>
            </w:pPr>
            <w:r w:rsidRPr="0025394C">
              <w:rPr>
                <w:rFonts w:ascii="Calibri" w:hAnsi="Calibri" w:cs="Calibri"/>
                <w:b/>
                <w:sz w:val="24"/>
                <w:szCs w:val="24"/>
                <w:lang w:val="en-US"/>
              </w:rPr>
              <w:t>E. The promotion of supreme universal</w:t>
            </w:r>
          </w:p>
          <w:p w:rsidR="00FD41B1" w:rsidRPr="0025394C" w:rsidRDefault="00FD41B1" w:rsidP="00DE0237">
            <w:pPr>
              <w:rPr>
                <w:b/>
              </w:rPr>
            </w:pPr>
          </w:p>
          <w:p w:rsidR="0025394C" w:rsidRPr="0025394C" w:rsidRDefault="0027096C" w:rsidP="00DE0237">
            <w:pPr>
              <w:rPr>
                <w:b/>
              </w:rPr>
            </w:pPr>
            <w:r w:rsidRPr="0025394C">
              <w:rPr>
                <w:b/>
              </w:rPr>
              <w:t>3</w:t>
            </w:r>
          </w:p>
          <w:p w:rsidR="0025394C" w:rsidRPr="0025394C" w:rsidRDefault="0025394C" w:rsidP="00DE0237">
            <w:pPr>
              <w:rPr>
                <w:b/>
              </w:rPr>
            </w:pPr>
          </w:p>
          <w:p w:rsidR="00FD41B1" w:rsidRPr="0025394C" w:rsidRDefault="0025394C" w:rsidP="00DE0237">
            <w:pPr>
              <w:rPr>
                <w:rFonts w:ascii="Calibri" w:hAnsi="Calibri" w:cs="Calibri"/>
                <w:b/>
                <w:color w:val="00B0F0"/>
                <w:lang w:val="en-US"/>
              </w:rPr>
            </w:pPr>
            <w:r w:rsidRPr="0025394C">
              <w:rPr>
                <w:b/>
              </w:rPr>
              <w:t>4</w:t>
            </w:r>
            <w:r w:rsidR="0027096C" w:rsidRPr="0025394C">
              <w:rPr>
                <w:b/>
                <w:color w:val="00B0F0"/>
              </w:rPr>
              <w:t>*-</w:t>
            </w:r>
            <w:r w:rsidR="003045C1" w:rsidRPr="0025394C">
              <w:rPr>
                <w:rFonts w:ascii="Calibri" w:hAnsi="Calibri" w:cs="Calibri"/>
                <w:b/>
                <w:color w:val="00B0F0"/>
                <w:lang w:val="en-US"/>
              </w:rPr>
              <w:t xml:space="preserve"> the three main elements of Islamic economic system</w:t>
            </w:r>
            <w:r w:rsidRPr="0025394C">
              <w:rPr>
                <w:rFonts w:ascii="Calibri" w:hAnsi="Calibri" w:cs="Calibri"/>
                <w:b/>
                <w:color w:val="00B0F0"/>
                <w:lang w:val="en-US"/>
              </w:rPr>
              <w:t xml:space="preserve"> are </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lang w:val="en-US"/>
              </w:rPr>
              <w:t xml:space="preserve">       </w:t>
            </w:r>
            <w:r w:rsidRPr="0025394C">
              <w:rPr>
                <w:rFonts w:ascii="Calibri" w:hAnsi="Calibri" w:cs="Calibri"/>
                <w:b/>
                <w:sz w:val="24"/>
                <w:szCs w:val="24"/>
                <w:lang w:val="en-US"/>
              </w:rPr>
              <w:t>1. Ownership of commodities and wealth.</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      2. Transfer of the ownership.</w:t>
            </w:r>
          </w:p>
          <w:p w:rsidR="0025394C" w:rsidRPr="0025394C" w:rsidRDefault="0025394C" w:rsidP="0025394C">
            <w:pPr>
              <w:rPr>
                <w:rFonts w:ascii="Calibri" w:hAnsi="Calibri" w:cs="Calibri"/>
                <w:b/>
                <w:sz w:val="24"/>
                <w:szCs w:val="24"/>
                <w:lang w:val="en-US"/>
              </w:rPr>
            </w:pPr>
            <w:r w:rsidRPr="0025394C">
              <w:rPr>
                <w:rFonts w:ascii="Calibri" w:hAnsi="Calibri" w:cs="Calibri"/>
                <w:b/>
                <w:sz w:val="24"/>
                <w:szCs w:val="24"/>
                <w:lang w:val="en-US"/>
              </w:rPr>
              <w:t xml:space="preserve">      3. Distribution of wealth among the people.</w:t>
            </w:r>
          </w:p>
          <w:p w:rsidR="0025394C" w:rsidRPr="0025394C" w:rsidRDefault="0025394C" w:rsidP="0025394C">
            <w:pPr>
              <w:rPr>
                <w:rFonts w:ascii="Calibri" w:hAnsi="Calibri" w:cs="Calibri"/>
                <w:b/>
                <w:sz w:val="24"/>
                <w:szCs w:val="24"/>
                <w:lang w:val="en-US"/>
              </w:rPr>
            </w:pP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5*- Ownership by man is thus Divine permission for utilizing the goods and assets. The Holy </w:t>
            </w:r>
            <w:proofErr w:type="spellStart"/>
            <w:r w:rsidRPr="0025394C">
              <w:rPr>
                <w:rFonts w:ascii="Calibri" w:hAnsi="Calibri" w:cs="Calibri"/>
                <w:b/>
                <w:sz w:val="24"/>
                <w:szCs w:val="24"/>
                <w:lang w:val="en-US"/>
              </w:rPr>
              <w:t>Qur’¯an</w:t>
            </w:r>
            <w:proofErr w:type="spellEnd"/>
            <w:r w:rsidRPr="0025394C">
              <w:rPr>
                <w:rFonts w:ascii="Calibri" w:hAnsi="Calibri" w:cs="Calibri"/>
                <w:b/>
                <w:sz w:val="24"/>
                <w:szCs w:val="24"/>
                <w:lang w:val="en-US"/>
              </w:rPr>
              <w:t xml:space="preserve"> says: “And give them from the </w:t>
            </w:r>
            <w:proofErr w:type="spellStart"/>
            <w:r w:rsidRPr="0025394C">
              <w:rPr>
                <w:rFonts w:ascii="Calibri" w:hAnsi="Calibri" w:cs="Calibri"/>
                <w:b/>
                <w:sz w:val="24"/>
                <w:szCs w:val="24"/>
                <w:lang w:val="en-US"/>
              </w:rPr>
              <w:t>M¯al</w:t>
            </w:r>
            <w:proofErr w:type="spellEnd"/>
            <w:r w:rsidRPr="0025394C">
              <w:rPr>
                <w:rFonts w:ascii="Calibri" w:hAnsi="Calibri" w:cs="Calibri"/>
                <w:b/>
                <w:sz w:val="24"/>
                <w:szCs w:val="24"/>
                <w:lang w:val="en-US"/>
              </w:rPr>
              <w:t xml:space="preserve"> of Allah, which He gave to you.” (24: 33). It also says: “And spend from what He put you in charge </w:t>
            </w:r>
            <w:proofErr w:type="gramStart"/>
            <w:r w:rsidRPr="0025394C">
              <w:rPr>
                <w:rFonts w:ascii="Calibri" w:hAnsi="Calibri" w:cs="Calibri"/>
                <w:b/>
                <w:sz w:val="24"/>
                <w:szCs w:val="24"/>
                <w:lang w:val="en-US"/>
              </w:rPr>
              <w:t>of ”</w:t>
            </w:r>
            <w:proofErr w:type="gramEnd"/>
            <w:r w:rsidRPr="0025394C">
              <w:rPr>
                <w:rFonts w:ascii="Calibri" w:hAnsi="Calibri" w:cs="Calibri"/>
                <w:b/>
                <w:sz w:val="24"/>
                <w:szCs w:val="24"/>
                <w:lang w:val="en-US"/>
              </w:rPr>
              <w:t xml:space="preserve"> (57: 7). As such, Islam has set the limits and the means through which individuals, groups, the public and the State can</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possess property in such a way that acquisition in varying degree is within reach of all the</w:t>
            </w:r>
          </w:p>
          <w:p w:rsidR="0025394C" w:rsidRPr="0025394C" w:rsidRDefault="0025394C" w:rsidP="0025394C">
            <w:pPr>
              <w:autoSpaceDE w:val="0"/>
              <w:autoSpaceDN w:val="0"/>
              <w:adjustRightInd w:val="0"/>
              <w:rPr>
                <w:rFonts w:ascii="Calibri" w:hAnsi="Calibri" w:cs="Calibri"/>
                <w:b/>
                <w:sz w:val="24"/>
                <w:szCs w:val="24"/>
                <w:lang w:val="en-US"/>
              </w:rPr>
            </w:pPr>
            <w:proofErr w:type="gramStart"/>
            <w:r w:rsidRPr="0025394C">
              <w:rPr>
                <w:rFonts w:ascii="Calibri" w:hAnsi="Calibri" w:cs="Calibri"/>
                <w:b/>
                <w:sz w:val="24"/>
                <w:szCs w:val="24"/>
                <w:lang w:val="en-US"/>
              </w:rPr>
              <w:t>people</w:t>
            </w:r>
            <w:proofErr w:type="gramEnd"/>
            <w:r w:rsidRPr="0025394C">
              <w:rPr>
                <w:rFonts w:ascii="Calibri" w:hAnsi="Calibri" w:cs="Calibri"/>
                <w:b/>
                <w:sz w:val="24"/>
                <w:szCs w:val="24"/>
                <w:lang w:val="en-US"/>
              </w:rPr>
              <w:t>, despite disparities in their abilities. These limits are in terms of the quality or the</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means of acquiring and not in terms of quantity of wealth, as this resists human beings’</w:t>
            </w:r>
          </w:p>
          <w:p w:rsidR="0025394C" w:rsidRPr="0025394C" w:rsidRDefault="0025394C" w:rsidP="0025394C">
            <w:pPr>
              <w:autoSpaceDE w:val="0"/>
              <w:autoSpaceDN w:val="0"/>
              <w:adjustRightInd w:val="0"/>
              <w:rPr>
                <w:rFonts w:ascii="Calibri" w:hAnsi="Calibri" w:cs="Calibri"/>
                <w:b/>
                <w:sz w:val="24"/>
                <w:szCs w:val="24"/>
                <w:lang w:val="en-US"/>
              </w:rPr>
            </w:pPr>
            <w:proofErr w:type="gramStart"/>
            <w:r w:rsidRPr="0025394C">
              <w:rPr>
                <w:rFonts w:ascii="Calibri" w:hAnsi="Calibri" w:cs="Calibri"/>
                <w:b/>
                <w:sz w:val="24"/>
                <w:szCs w:val="24"/>
                <w:lang w:val="en-US"/>
              </w:rPr>
              <w:t>strife</w:t>
            </w:r>
            <w:proofErr w:type="gramEnd"/>
            <w:r w:rsidRPr="0025394C">
              <w:rPr>
                <w:rFonts w:ascii="Calibri" w:hAnsi="Calibri" w:cs="Calibri"/>
                <w:b/>
                <w:sz w:val="24"/>
                <w:szCs w:val="24"/>
                <w:lang w:val="en-US"/>
              </w:rPr>
              <w:t xml:space="preserve"> to work diligently. Limits in terms of quality are necessary; otherwise human greed</w:t>
            </w:r>
          </w:p>
          <w:p w:rsidR="0025394C" w:rsidRPr="0025394C" w:rsidRDefault="0025394C" w:rsidP="0025394C">
            <w:pPr>
              <w:autoSpaceDE w:val="0"/>
              <w:autoSpaceDN w:val="0"/>
              <w:adjustRightInd w:val="0"/>
              <w:rPr>
                <w:rFonts w:ascii="Calibri" w:hAnsi="Calibri" w:cs="Calibri"/>
                <w:b/>
                <w:sz w:val="24"/>
                <w:szCs w:val="24"/>
                <w:lang w:val="en-US"/>
              </w:rPr>
            </w:pPr>
            <w:proofErr w:type="gramStart"/>
            <w:r w:rsidRPr="0025394C">
              <w:rPr>
                <w:rFonts w:ascii="Calibri" w:hAnsi="Calibri" w:cs="Calibri"/>
                <w:b/>
                <w:sz w:val="24"/>
                <w:szCs w:val="24"/>
                <w:lang w:val="en-US"/>
              </w:rPr>
              <w:t>could</w:t>
            </w:r>
            <w:proofErr w:type="gramEnd"/>
            <w:r w:rsidRPr="0025394C">
              <w:rPr>
                <w:rFonts w:ascii="Calibri" w:hAnsi="Calibri" w:cs="Calibri"/>
                <w:b/>
                <w:sz w:val="24"/>
                <w:szCs w:val="24"/>
                <w:lang w:val="en-US"/>
              </w:rPr>
              <w:t xml:space="preserve"> corrupt the economy and cause chaotic relationships in society. It also conforms to</w:t>
            </w:r>
          </w:p>
          <w:p w:rsidR="0025394C" w:rsidRPr="0025394C" w:rsidRDefault="0025394C" w:rsidP="0025394C">
            <w:pPr>
              <w:rPr>
                <w:rFonts w:ascii="Calibri" w:hAnsi="Calibri" w:cs="Calibri"/>
                <w:b/>
                <w:sz w:val="24"/>
                <w:szCs w:val="24"/>
                <w:lang w:val="en-US"/>
              </w:rPr>
            </w:pPr>
            <w:proofErr w:type="gramStart"/>
            <w:r w:rsidRPr="0025394C">
              <w:rPr>
                <w:rFonts w:ascii="Calibri" w:hAnsi="Calibri" w:cs="Calibri"/>
                <w:b/>
                <w:sz w:val="24"/>
                <w:szCs w:val="24"/>
                <w:lang w:val="en-US"/>
              </w:rPr>
              <w:t>human</w:t>
            </w:r>
            <w:proofErr w:type="gramEnd"/>
            <w:r w:rsidRPr="0025394C">
              <w:rPr>
                <w:rFonts w:ascii="Calibri" w:hAnsi="Calibri" w:cs="Calibri"/>
                <w:b/>
                <w:sz w:val="24"/>
                <w:szCs w:val="24"/>
                <w:lang w:val="en-US"/>
              </w:rPr>
              <w:t xml:space="preserve"> nature so as to satisfy their basic needs and enable people to benefit from comforts.</w:t>
            </w:r>
          </w:p>
          <w:p w:rsidR="0025394C" w:rsidRPr="0025394C" w:rsidRDefault="0025394C" w:rsidP="0025394C">
            <w:pPr>
              <w:rPr>
                <w:rFonts w:ascii="Calibri" w:hAnsi="Calibri" w:cs="Calibri"/>
                <w:b/>
                <w:sz w:val="24"/>
                <w:szCs w:val="24"/>
                <w:lang w:val="en-US"/>
              </w:rPr>
            </w:pP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6*- The primary objectives that </w:t>
            </w:r>
            <w:proofErr w:type="spellStart"/>
            <w:r w:rsidRPr="0025394C">
              <w:rPr>
                <w:rFonts w:ascii="Calibri" w:hAnsi="Calibri" w:cs="Calibri"/>
                <w:b/>
                <w:sz w:val="24"/>
                <w:szCs w:val="24"/>
                <w:lang w:val="en-US"/>
              </w:rPr>
              <w:t>Shari’a</w:t>
            </w:r>
            <w:proofErr w:type="spellEnd"/>
            <w:r w:rsidRPr="0025394C">
              <w:rPr>
                <w:rFonts w:ascii="Calibri" w:hAnsi="Calibri" w:cs="Calibri"/>
                <w:b/>
                <w:sz w:val="24"/>
                <w:szCs w:val="24"/>
                <w:lang w:val="en-US"/>
              </w:rPr>
              <w:t xml:space="preserve"> tends to realize are the protection and preservation of:</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1. Religion.</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2. Life.</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3. Progeny – family unit.</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4. Property.</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5. Intellect.</w:t>
            </w:r>
          </w:p>
          <w:p w:rsidR="0025394C" w:rsidRPr="0025394C" w:rsidRDefault="0025394C" w:rsidP="0025394C">
            <w:pPr>
              <w:rPr>
                <w:rFonts w:ascii="Calibri" w:hAnsi="Calibri" w:cs="Calibri"/>
                <w:b/>
                <w:sz w:val="24"/>
                <w:szCs w:val="24"/>
                <w:lang w:val="en-US"/>
              </w:rPr>
            </w:pPr>
            <w:r w:rsidRPr="0025394C">
              <w:rPr>
                <w:rFonts w:ascii="Calibri" w:hAnsi="Calibri" w:cs="Calibri"/>
                <w:b/>
                <w:sz w:val="24"/>
                <w:szCs w:val="24"/>
                <w:lang w:val="en-US"/>
              </w:rPr>
              <w:t xml:space="preserve">6. </w:t>
            </w:r>
            <w:proofErr w:type="spellStart"/>
            <w:r w:rsidRPr="0025394C">
              <w:rPr>
                <w:rFonts w:ascii="Calibri" w:hAnsi="Calibri" w:cs="Calibri"/>
                <w:b/>
                <w:sz w:val="24"/>
                <w:szCs w:val="24"/>
                <w:lang w:val="en-US"/>
              </w:rPr>
              <w:t>Honour</w:t>
            </w:r>
            <w:proofErr w:type="spellEnd"/>
            <w:r w:rsidRPr="0025394C">
              <w:rPr>
                <w:rFonts w:ascii="Calibri" w:hAnsi="Calibri" w:cs="Calibri"/>
                <w:b/>
                <w:sz w:val="24"/>
                <w:szCs w:val="24"/>
                <w:lang w:val="en-US"/>
              </w:rPr>
              <w:t>.</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The above primary objectives of </w:t>
            </w:r>
            <w:proofErr w:type="spellStart"/>
            <w:r w:rsidRPr="0025394C">
              <w:rPr>
                <w:rFonts w:ascii="Calibri" w:hAnsi="Calibri" w:cs="Calibri"/>
                <w:b/>
                <w:sz w:val="24"/>
                <w:szCs w:val="24"/>
                <w:lang w:val="en-US"/>
              </w:rPr>
              <w:t>Shari’a</w:t>
            </w:r>
            <w:proofErr w:type="spellEnd"/>
            <w:r w:rsidRPr="0025394C">
              <w:rPr>
                <w:rFonts w:ascii="Calibri" w:hAnsi="Calibri" w:cs="Calibri"/>
                <w:b/>
                <w:sz w:val="24"/>
                <w:szCs w:val="24"/>
                <w:lang w:val="en-US"/>
              </w:rPr>
              <w:t xml:space="preserve"> lead to a number of secondary objectives, which</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are:</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A. The establishment of justice and equity in society.</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B. The promotion of social security, mutual help and solidarity, particularly to help the      </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      Poor and the needy in meeting their basic needs.</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C. The maintenance of peace and security.</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D. The promotion of cooperation in matters of goodness and prohibition of evil deeds and</w:t>
            </w:r>
          </w:p>
          <w:p w:rsidR="0025394C" w:rsidRPr="0025394C" w:rsidRDefault="0025394C" w:rsidP="0025394C">
            <w:pPr>
              <w:autoSpaceDE w:val="0"/>
              <w:autoSpaceDN w:val="0"/>
              <w:adjustRightInd w:val="0"/>
              <w:rPr>
                <w:rFonts w:ascii="Calibri" w:hAnsi="Calibri" w:cs="Calibri"/>
                <w:b/>
                <w:sz w:val="24"/>
                <w:szCs w:val="24"/>
                <w:lang w:val="en-US"/>
              </w:rPr>
            </w:pPr>
            <w:r w:rsidRPr="0025394C">
              <w:rPr>
                <w:rFonts w:ascii="Calibri" w:hAnsi="Calibri" w:cs="Calibri"/>
                <w:b/>
                <w:sz w:val="24"/>
                <w:szCs w:val="24"/>
                <w:lang w:val="en-US"/>
              </w:rPr>
              <w:t xml:space="preserve">        Actions.</w:t>
            </w:r>
          </w:p>
          <w:p w:rsidR="0025394C" w:rsidRDefault="0025394C" w:rsidP="0025394C">
            <w:pPr>
              <w:rPr>
                <w:rFonts w:ascii="Calibri" w:hAnsi="Calibri" w:cs="Calibri"/>
                <w:b/>
                <w:sz w:val="24"/>
                <w:szCs w:val="24"/>
                <w:lang w:val="en-US"/>
              </w:rPr>
            </w:pPr>
            <w:r w:rsidRPr="0025394C">
              <w:rPr>
                <w:rFonts w:ascii="Calibri" w:hAnsi="Calibri" w:cs="Calibri"/>
                <w:b/>
                <w:sz w:val="24"/>
                <w:szCs w:val="24"/>
                <w:lang w:val="en-US"/>
              </w:rPr>
              <w:t>E. The promotion of supreme universal</w:t>
            </w:r>
          </w:p>
          <w:p w:rsidR="0025394C" w:rsidRDefault="0025394C" w:rsidP="0025394C">
            <w:pPr>
              <w:rPr>
                <w:rFonts w:ascii="Calibri" w:hAnsi="Calibri" w:cs="Calibri"/>
                <w:b/>
                <w:sz w:val="24"/>
                <w:szCs w:val="24"/>
                <w:lang w:val="en-US"/>
              </w:rPr>
            </w:pPr>
          </w:p>
          <w:p w:rsidR="0025394C" w:rsidRPr="0025394C" w:rsidRDefault="0025394C" w:rsidP="0025394C">
            <w:pPr>
              <w:rPr>
                <w:b/>
              </w:rPr>
            </w:pPr>
          </w:p>
          <w:p w:rsidR="0025394C" w:rsidRPr="0025394C" w:rsidRDefault="0025394C" w:rsidP="0025394C">
            <w:pPr>
              <w:rPr>
                <w:rFonts w:ascii="Calibri" w:hAnsi="Calibri" w:cs="Calibri"/>
                <w:b/>
                <w:sz w:val="24"/>
                <w:szCs w:val="24"/>
                <w:lang w:val="en-US"/>
              </w:rPr>
            </w:pPr>
          </w:p>
          <w:p w:rsidR="00B90FD4" w:rsidRPr="00B90FD4" w:rsidRDefault="00B90FD4" w:rsidP="00B90FD4">
            <w:pPr>
              <w:rPr>
                <w:rFonts w:eastAsia="Times New Roman" w:cs="Times New Roman"/>
                <w:b/>
                <w:sz w:val="24"/>
                <w:szCs w:val="24"/>
                <w:lang w:val="en-US"/>
              </w:rPr>
            </w:pPr>
            <w:r w:rsidRPr="00B90FD4">
              <w:rPr>
                <w:rFonts w:eastAsia="Times New Roman" w:cs="Times New Roman"/>
                <w:b/>
                <w:sz w:val="24"/>
                <w:szCs w:val="24"/>
                <w:lang w:val="en-US"/>
              </w:rPr>
              <w:t xml:space="preserve">Islam is a total way of life. It covers all its aspects. The role of government in the economy is guided by three principles: </w:t>
            </w:r>
            <w:proofErr w:type="spellStart"/>
            <w:r w:rsidRPr="00B90FD4">
              <w:rPr>
                <w:rFonts w:eastAsia="Times New Roman" w:cs="Times New Roman"/>
                <w:b/>
                <w:sz w:val="24"/>
                <w:szCs w:val="24"/>
                <w:lang w:val="en-US"/>
              </w:rPr>
              <w:t>Shura</w:t>
            </w:r>
            <w:proofErr w:type="spellEnd"/>
            <w:r w:rsidRPr="00B90FD4">
              <w:rPr>
                <w:rFonts w:eastAsia="Times New Roman" w:cs="Times New Roman"/>
                <w:b/>
                <w:sz w:val="24"/>
                <w:szCs w:val="24"/>
                <w:lang w:val="en-US"/>
              </w:rPr>
              <w:t xml:space="preserve">, or the rule of one man one vote, the </w:t>
            </w:r>
            <w:proofErr w:type="spellStart"/>
            <w:r w:rsidRPr="00B90FD4">
              <w:rPr>
                <w:rFonts w:eastAsia="Times New Roman" w:cs="Times New Roman"/>
                <w:b/>
                <w:sz w:val="24"/>
                <w:szCs w:val="24"/>
                <w:lang w:val="en-US"/>
              </w:rPr>
              <w:t>Shari’ah</w:t>
            </w:r>
            <w:proofErr w:type="spellEnd"/>
            <w:r w:rsidRPr="00B90FD4">
              <w:rPr>
                <w:rFonts w:eastAsia="Times New Roman" w:cs="Times New Roman"/>
                <w:b/>
                <w:sz w:val="24"/>
                <w:szCs w:val="24"/>
                <w:lang w:val="en-US"/>
              </w:rPr>
              <w:t xml:space="preserve">-guided pursuit of public interests; and, </w:t>
            </w:r>
            <w:r w:rsidRPr="00F42743">
              <w:rPr>
                <w:rFonts w:eastAsia="Times New Roman" w:cs="Times New Roman"/>
                <w:b/>
                <w:sz w:val="24"/>
                <w:szCs w:val="24"/>
                <w:lang w:val="en-US"/>
              </w:rPr>
              <w:t>Ordaining</w:t>
            </w:r>
            <w:r w:rsidRPr="00B90FD4">
              <w:rPr>
                <w:rFonts w:eastAsia="Times New Roman" w:cs="Times New Roman"/>
                <w:b/>
                <w:sz w:val="24"/>
                <w:szCs w:val="24"/>
                <w:lang w:val="en-US"/>
              </w:rPr>
              <w:t xml:space="preserve"> the right or good and forbidding the wrong or bad. The revealed </w:t>
            </w:r>
            <w:bookmarkStart w:id="0" w:name="3"/>
            <w:bookmarkEnd w:id="0"/>
            <w:r w:rsidRPr="00F42743">
              <w:rPr>
                <w:rFonts w:eastAsia="Times New Roman" w:cs="Times New Roman"/>
                <w:b/>
                <w:sz w:val="24"/>
                <w:szCs w:val="24"/>
                <w:lang w:val="en-US"/>
              </w:rPr>
              <w:t>Guidance</w:t>
            </w:r>
            <w:r w:rsidRPr="00B90FD4">
              <w:rPr>
                <w:rFonts w:eastAsia="Times New Roman" w:cs="Times New Roman"/>
                <w:b/>
                <w:sz w:val="24"/>
                <w:szCs w:val="24"/>
                <w:lang w:val="en-US"/>
              </w:rPr>
              <w:t xml:space="preserve"> determines the areas of public interests, i.e., the economic </w:t>
            </w:r>
            <w:r w:rsidRPr="00F42743">
              <w:rPr>
                <w:rFonts w:eastAsia="Times New Roman" w:cs="Times New Roman"/>
                <w:b/>
                <w:sz w:val="24"/>
                <w:szCs w:val="24"/>
                <w:lang w:val="en-US"/>
              </w:rPr>
              <w:t>objectives of</w:t>
            </w:r>
            <w:r w:rsidRPr="00B90FD4">
              <w:rPr>
                <w:rFonts w:eastAsia="Times New Roman" w:cs="Times New Roman"/>
                <w:b/>
                <w:sz w:val="24"/>
                <w:szCs w:val="24"/>
                <w:lang w:val="en-US"/>
              </w:rPr>
              <w:t xml:space="preserve"> the Islamic government. It also provides the constraints and criteria that guide the dynamic process of government behavior. Pursuit of public interests, together with ordaining the right and forbidding the wrong in its public aspect, creates a set of socio-economic institutions by generating a dynamic stream of </w:t>
            </w:r>
          </w:p>
          <w:p w:rsidR="00B90FD4" w:rsidRPr="00B90FD4" w:rsidRDefault="00B90FD4" w:rsidP="00B90FD4">
            <w:pPr>
              <w:rPr>
                <w:rFonts w:ascii="Times New Roman" w:eastAsia="Times New Roman" w:hAnsi="Times New Roman" w:cs="Times New Roman"/>
                <w:sz w:val="24"/>
                <w:szCs w:val="24"/>
                <w:lang w:val="en-US"/>
              </w:rPr>
            </w:pPr>
            <w:r w:rsidRPr="00B90FD4">
              <w:rPr>
                <w:rFonts w:eastAsia="Times New Roman" w:cs="Times New Roman"/>
                <w:b/>
                <w:sz w:val="24"/>
                <w:szCs w:val="24"/>
                <w:lang w:val="en-US"/>
              </w:rPr>
              <w:t>norms, rules and guidelines which promote and enhance the private effort for economic growth and secure, at the same time, a necessary framework for the government to enact, finance and implement a program of constructing socio-economic infrastructures</w:t>
            </w:r>
            <w:r w:rsidRPr="00B90FD4">
              <w:rPr>
                <w:rFonts w:ascii="Times New Roman" w:eastAsia="Times New Roman" w:hAnsi="Times New Roman" w:cs="Times New Roman"/>
                <w:sz w:val="24"/>
                <w:szCs w:val="24"/>
                <w:lang w:val="en-US"/>
              </w:rPr>
              <w:t xml:space="preserve">. </w:t>
            </w:r>
          </w:p>
          <w:p w:rsidR="00AA3FDE" w:rsidRPr="00F42743" w:rsidRDefault="00AA3FDE" w:rsidP="00AA3FDE">
            <w:pPr>
              <w:rPr>
                <w:rFonts w:eastAsia="Times New Roman" w:cs="Times New Roman"/>
                <w:b/>
                <w:sz w:val="24"/>
                <w:szCs w:val="24"/>
                <w:lang w:val="en-US"/>
              </w:rPr>
            </w:pPr>
            <w:r w:rsidRPr="00AA3FDE">
              <w:rPr>
                <w:rFonts w:eastAsia="Times New Roman" w:cs="Times New Roman"/>
                <w:b/>
                <w:sz w:val="24"/>
                <w:szCs w:val="24"/>
                <w:lang w:val="en-US"/>
              </w:rPr>
              <w:t xml:space="preserve"> 1) the </w:t>
            </w:r>
            <w:proofErr w:type="spellStart"/>
            <w:r w:rsidRPr="00AA3FDE">
              <w:rPr>
                <w:rFonts w:eastAsia="Times New Roman" w:cs="Times New Roman"/>
                <w:b/>
                <w:sz w:val="24"/>
                <w:szCs w:val="24"/>
                <w:lang w:val="en-US"/>
              </w:rPr>
              <w:t>Shura</w:t>
            </w:r>
            <w:proofErr w:type="spellEnd"/>
            <w:r w:rsidRPr="00AA3FDE">
              <w:rPr>
                <w:rFonts w:eastAsia="Times New Roman" w:cs="Times New Roman"/>
                <w:b/>
                <w:sz w:val="24"/>
                <w:szCs w:val="24"/>
                <w:lang w:val="en-US"/>
              </w:rPr>
              <w:t xml:space="preserve"> principle; </w:t>
            </w:r>
          </w:p>
          <w:p w:rsidR="00AA3FDE" w:rsidRPr="00AA3FDE" w:rsidRDefault="00AA3FDE" w:rsidP="00AA3FDE">
            <w:pPr>
              <w:rPr>
                <w:rFonts w:eastAsia="Times New Roman" w:cs="Times New Roman"/>
                <w:b/>
                <w:sz w:val="24"/>
                <w:szCs w:val="24"/>
                <w:lang w:val="en-US"/>
              </w:rPr>
            </w:pPr>
            <w:r w:rsidRPr="00AA3FDE">
              <w:rPr>
                <w:rFonts w:eastAsia="Times New Roman" w:cs="Times New Roman"/>
                <w:b/>
                <w:sz w:val="24"/>
                <w:szCs w:val="24"/>
                <w:lang w:val="en-US"/>
              </w:rPr>
              <w:t>2) the revealed-texts-guided public interest (</w:t>
            </w:r>
            <w:proofErr w:type="spellStart"/>
            <w:r w:rsidRPr="00AA3FDE">
              <w:rPr>
                <w:rFonts w:eastAsia="Times New Roman" w:cs="Times New Roman"/>
                <w:b/>
                <w:sz w:val="24"/>
                <w:szCs w:val="24"/>
                <w:lang w:val="en-US"/>
              </w:rPr>
              <w:t>Maslahah</w:t>
            </w:r>
            <w:proofErr w:type="spellEnd"/>
            <w:r w:rsidRPr="00AA3FDE">
              <w:rPr>
                <w:rFonts w:eastAsia="Times New Roman" w:cs="Times New Roman"/>
                <w:b/>
                <w:sz w:val="24"/>
                <w:szCs w:val="24"/>
                <w:lang w:val="en-US"/>
              </w:rPr>
              <w:t xml:space="preserve"> </w:t>
            </w:r>
          </w:p>
          <w:p w:rsidR="00AA3FDE" w:rsidRPr="00F42743" w:rsidRDefault="00AA3FDE" w:rsidP="00AA3FDE">
            <w:pPr>
              <w:rPr>
                <w:rFonts w:eastAsia="Times New Roman" w:cs="Times New Roman"/>
                <w:b/>
                <w:sz w:val="24"/>
                <w:szCs w:val="24"/>
                <w:lang w:val="en-US"/>
              </w:rPr>
            </w:pPr>
            <w:proofErr w:type="spellStart"/>
            <w:r w:rsidRPr="00F42743">
              <w:rPr>
                <w:rFonts w:eastAsia="Times New Roman" w:cs="Times New Roman"/>
                <w:b/>
                <w:sz w:val="24"/>
                <w:szCs w:val="24"/>
                <w:lang w:val="en-US"/>
              </w:rPr>
              <w:t>Ammah</w:t>
            </w:r>
            <w:proofErr w:type="spellEnd"/>
            <w:r w:rsidRPr="00F42743">
              <w:rPr>
                <w:rFonts w:eastAsia="Times New Roman" w:cs="Times New Roman"/>
                <w:b/>
                <w:sz w:val="24"/>
                <w:szCs w:val="24"/>
                <w:lang w:val="en-US"/>
              </w:rPr>
              <w:t xml:space="preserve">); </w:t>
            </w:r>
          </w:p>
          <w:p w:rsidR="00AA3FDE" w:rsidRPr="00F42743" w:rsidRDefault="00AA3FDE" w:rsidP="00AA3FDE">
            <w:pPr>
              <w:rPr>
                <w:rFonts w:eastAsia="Times New Roman" w:cs="Times New Roman"/>
                <w:b/>
                <w:sz w:val="24"/>
                <w:szCs w:val="24"/>
                <w:lang w:val="en-US"/>
              </w:rPr>
            </w:pPr>
            <w:r w:rsidRPr="00AA3FDE">
              <w:rPr>
                <w:rFonts w:eastAsia="Times New Roman" w:cs="Times New Roman"/>
                <w:b/>
                <w:sz w:val="24"/>
                <w:szCs w:val="24"/>
                <w:lang w:val="en-US"/>
              </w:rPr>
              <w:t xml:space="preserve"> 3) the ordaining of the “known” (right) and the forbidding of the “rejected” (wrong)</w:t>
            </w:r>
          </w:p>
          <w:p w:rsidR="00AA3FDE" w:rsidRDefault="00AA3FDE" w:rsidP="00AA3FDE">
            <w:pPr>
              <w:rPr>
                <w:rFonts w:eastAsia="Times New Roman" w:cs="Times New Roman"/>
                <w:b/>
                <w:sz w:val="30"/>
                <w:szCs w:val="30"/>
                <w:lang w:val="en-US"/>
              </w:rPr>
            </w:pPr>
          </w:p>
          <w:p w:rsidR="00AA3FDE" w:rsidRPr="00F42743" w:rsidRDefault="00AA3FDE" w:rsidP="00AA3FDE">
            <w:pPr>
              <w:rPr>
                <w:b/>
                <w:sz w:val="24"/>
                <w:szCs w:val="24"/>
              </w:rPr>
            </w:pPr>
            <w:r w:rsidRPr="00F42743">
              <w:rPr>
                <w:rFonts w:eastAsia="Times New Roman" w:cs="Times New Roman"/>
                <w:b/>
                <w:sz w:val="24"/>
                <w:szCs w:val="24"/>
                <w:lang w:val="en-US"/>
              </w:rPr>
              <w:t>3-</w:t>
            </w:r>
            <w:r w:rsidR="00F42743" w:rsidRPr="00F42743">
              <w:rPr>
                <w:b/>
                <w:sz w:val="24"/>
                <w:szCs w:val="24"/>
              </w:rPr>
              <w:t xml:space="preserve">Allah Almighty, the most merciful, the most beneficent, the compassionate. All prays of purity and blessing goes to Allah. We can’t deny the fact of great health blessing from Almighty Allah. It is the second major blessing as gift for us after the blessing of </w:t>
            </w:r>
            <w:hyperlink r:id="rId5" w:history="1">
              <w:r w:rsidR="00F42743" w:rsidRPr="00F42743">
                <w:rPr>
                  <w:rStyle w:val="Hyperlink"/>
                  <w:b/>
                  <w:sz w:val="24"/>
                  <w:szCs w:val="24"/>
                </w:rPr>
                <w:t>Faith</w:t>
              </w:r>
            </w:hyperlink>
            <w:r w:rsidR="00F42743" w:rsidRPr="00F42743">
              <w:rPr>
                <w:b/>
                <w:sz w:val="24"/>
                <w:szCs w:val="24"/>
              </w:rPr>
              <w:t>. As p</w:t>
            </w:r>
            <w:r w:rsidR="00F42743">
              <w:rPr>
                <w:b/>
                <w:sz w:val="24"/>
                <w:szCs w:val="24"/>
              </w:rPr>
              <w:t>rophet Muhammad (</w:t>
            </w:r>
            <w:proofErr w:type="spellStart"/>
            <w:r w:rsidR="00F42743">
              <w:rPr>
                <w:b/>
                <w:sz w:val="24"/>
                <w:szCs w:val="24"/>
              </w:rPr>
              <w:t>p.b.u.h</w:t>
            </w:r>
            <w:proofErr w:type="spellEnd"/>
            <w:r w:rsidR="00F42743">
              <w:rPr>
                <w:b/>
                <w:sz w:val="24"/>
                <w:szCs w:val="24"/>
              </w:rPr>
              <w:t>) said:</w:t>
            </w:r>
            <w:r w:rsidR="00F42743" w:rsidRPr="00F42743">
              <w:rPr>
                <w:b/>
                <w:sz w:val="24"/>
                <w:szCs w:val="24"/>
              </w:rPr>
              <w:t xml:space="preserve">“Seek thou healthfulness, for, besides the blessing of </w:t>
            </w:r>
            <w:hyperlink r:id="rId6" w:history="1">
              <w:r w:rsidR="00F42743" w:rsidRPr="00F42743">
                <w:rPr>
                  <w:rStyle w:val="Hyperlink"/>
                  <w:b/>
                  <w:sz w:val="24"/>
                  <w:szCs w:val="24"/>
                </w:rPr>
                <w:t>faith</w:t>
              </w:r>
            </w:hyperlink>
            <w:r w:rsidR="00F42743" w:rsidRPr="00F42743">
              <w:rPr>
                <w:b/>
                <w:sz w:val="24"/>
                <w:szCs w:val="24"/>
              </w:rPr>
              <w:t>, man has not been granted a better gift”</w:t>
            </w:r>
          </w:p>
          <w:p w:rsidR="00F42743" w:rsidRPr="00AA3FDE" w:rsidRDefault="00F42743" w:rsidP="00AA3FDE">
            <w:pPr>
              <w:rPr>
                <w:rFonts w:eastAsia="Times New Roman" w:cs="Times New Roman"/>
                <w:b/>
                <w:sz w:val="24"/>
                <w:szCs w:val="24"/>
                <w:lang w:val="en-US"/>
              </w:rPr>
            </w:pPr>
            <w:r w:rsidRPr="00F42743">
              <w:rPr>
                <w:b/>
                <w:sz w:val="24"/>
                <w:szCs w:val="24"/>
              </w:rPr>
              <w:t>The structure of Islamic society is based on social well being and social welfare according to the Islamic principles and teachings. There are three main pillars of Islamic society, namely:</w:t>
            </w:r>
            <w:r w:rsidRPr="00F42743">
              <w:rPr>
                <w:b/>
                <w:sz w:val="24"/>
                <w:szCs w:val="24"/>
              </w:rPr>
              <w:br/>
              <w:t>1. Social Cohesion,</w:t>
            </w:r>
            <w:r w:rsidRPr="00F42743">
              <w:rPr>
                <w:b/>
                <w:sz w:val="24"/>
                <w:szCs w:val="24"/>
              </w:rPr>
              <w:br/>
              <w:t>2. Co-Operation,</w:t>
            </w:r>
            <w:r w:rsidRPr="00F42743">
              <w:rPr>
                <w:b/>
                <w:sz w:val="24"/>
                <w:szCs w:val="24"/>
              </w:rPr>
              <w:br/>
              <w:t>3. Self Sufficiency</w:t>
            </w:r>
          </w:p>
          <w:p w:rsidR="0025394C" w:rsidRPr="0025394C" w:rsidRDefault="0025394C" w:rsidP="0025394C">
            <w:pPr>
              <w:rPr>
                <w:b/>
              </w:rPr>
            </w:pPr>
          </w:p>
          <w:p w:rsidR="00FD41B1" w:rsidRPr="0025394C" w:rsidRDefault="00FD41B1" w:rsidP="00DE0237">
            <w:pPr>
              <w:rPr>
                <w:b/>
              </w:rPr>
            </w:pPr>
          </w:p>
          <w:p w:rsidR="00FD41B1" w:rsidRPr="0025394C" w:rsidRDefault="00FD41B1" w:rsidP="00DE0237">
            <w:pPr>
              <w:rPr>
                <w:b/>
              </w:rPr>
            </w:pPr>
          </w:p>
        </w:tc>
      </w:tr>
    </w:tbl>
    <w:p w:rsidR="00FD41B1" w:rsidRPr="0025394C" w:rsidRDefault="00FD41B1" w:rsidP="00FD41B1">
      <w:pPr>
        <w:autoSpaceDE w:val="0"/>
        <w:autoSpaceDN w:val="0"/>
        <w:adjustRightInd w:val="0"/>
        <w:spacing w:after="0" w:line="240" w:lineRule="auto"/>
        <w:rPr>
          <w:rFonts w:cs="CalvertMT-Bold"/>
          <w:b/>
          <w:bCs/>
          <w:color w:val="002060"/>
          <w:sz w:val="28"/>
          <w:lang w:val="en-US"/>
        </w:rPr>
      </w:pPr>
    </w:p>
    <w:p w:rsidR="00FD41B1" w:rsidRPr="0025394C" w:rsidRDefault="00FD41B1" w:rsidP="00FD41B1">
      <w:pPr>
        <w:autoSpaceDE w:val="0"/>
        <w:autoSpaceDN w:val="0"/>
        <w:adjustRightInd w:val="0"/>
        <w:spacing w:after="0" w:line="240" w:lineRule="auto"/>
        <w:rPr>
          <w:rFonts w:cs="CalvertMT-Bold"/>
          <w:b/>
          <w:bCs/>
          <w:color w:val="002060"/>
          <w:sz w:val="28"/>
          <w:lang w:val="en-US"/>
        </w:rPr>
      </w:pPr>
      <w:r w:rsidRPr="0025394C">
        <w:rPr>
          <w:rFonts w:cs="CalvertMT-Bold"/>
          <w:b/>
          <w:bCs/>
          <w:color w:val="002060"/>
          <w:sz w:val="28"/>
          <w:lang w:val="en-US"/>
        </w:rPr>
        <w:t>Student Statement:</w:t>
      </w:r>
    </w:p>
    <w:p w:rsidR="00FD41B1" w:rsidRPr="0025394C" w:rsidRDefault="00FD41B1" w:rsidP="00FD41B1">
      <w:pPr>
        <w:autoSpaceDE w:val="0"/>
        <w:autoSpaceDN w:val="0"/>
        <w:adjustRightInd w:val="0"/>
        <w:spacing w:after="0" w:line="240" w:lineRule="auto"/>
        <w:rPr>
          <w:rFonts w:cs="CalvertMT-Bold"/>
          <w:b/>
          <w:bCs/>
          <w:color w:val="001AE6"/>
          <w:lang w:val="en-US"/>
        </w:rPr>
      </w:pPr>
    </w:p>
    <w:p w:rsidR="00FD41B1" w:rsidRPr="0025394C" w:rsidRDefault="00FD41B1" w:rsidP="00FD41B1">
      <w:pPr>
        <w:autoSpaceDE w:val="0"/>
        <w:autoSpaceDN w:val="0"/>
        <w:adjustRightInd w:val="0"/>
        <w:spacing w:after="0" w:line="240" w:lineRule="auto"/>
        <w:rPr>
          <w:rFonts w:cs="Bliss-Regular"/>
          <w:b/>
          <w:color w:val="000000"/>
          <w:lang w:val="en-US"/>
        </w:rPr>
      </w:pPr>
      <w:r w:rsidRPr="0025394C">
        <w:rPr>
          <w:rFonts w:cs="Bliss-Regular"/>
          <w:b/>
          <w:color w:val="000000"/>
          <w:lang w:val="en-US"/>
        </w:rPr>
        <w:t>By submitting this assignment, I confirm that this is my own work.</w:t>
      </w:r>
    </w:p>
    <w:p w:rsidR="00FD41B1" w:rsidRPr="0025394C" w:rsidRDefault="00FD41B1" w:rsidP="00FD41B1">
      <w:pPr>
        <w:autoSpaceDE w:val="0"/>
        <w:autoSpaceDN w:val="0"/>
        <w:adjustRightInd w:val="0"/>
        <w:spacing w:after="0" w:line="240" w:lineRule="auto"/>
        <w:rPr>
          <w:rFonts w:cs="Bliss-Regular"/>
          <w:b/>
          <w:color w:val="000000"/>
          <w:lang w:val="en-US"/>
        </w:rPr>
      </w:pPr>
    </w:p>
    <w:p w:rsidR="00FD41B1" w:rsidRPr="0025394C" w:rsidRDefault="00FD41B1" w:rsidP="00FD41B1">
      <w:pPr>
        <w:autoSpaceDE w:val="0"/>
        <w:autoSpaceDN w:val="0"/>
        <w:adjustRightInd w:val="0"/>
        <w:spacing w:after="0" w:line="240" w:lineRule="auto"/>
        <w:rPr>
          <w:rFonts w:cs="Bliss-Regular"/>
          <w:b/>
          <w:color w:val="000000"/>
          <w:lang w:val="en-US"/>
        </w:rPr>
      </w:pPr>
    </w:p>
    <w:p w:rsidR="00FD41B1" w:rsidRPr="0025394C" w:rsidRDefault="00FD41B1" w:rsidP="00FD41B1">
      <w:pPr>
        <w:autoSpaceDE w:val="0"/>
        <w:autoSpaceDN w:val="0"/>
        <w:adjustRightInd w:val="0"/>
        <w:spacing w:after="0" w:line="240" w:lineRule="auto"/>
        <w:rPr>
          <w:rFonts w:cs="Bliss-Regular"/>
          <w:b/>
          <w:color w:val="000000"/>
          <w:lang w:val="en-US"/>
        </w:rPr>
      </w:pPr>
    </w:p>
    <w:tbl>
      <w:tblPr>
        <w:tblStyle w:val="TableGrid"/>
        <w:tblW w:w="0" w:type="auto"/>
        <w:tblLook w:val="04A0"/>
      </w:tblPr>
      <w:tblGrid>
        <w:gridCol w:w="2310"/>
        <w:gridCol w:w="4035"/>
        <w:gridCol w:w="1276"/>
        <w:gridCol w:w="1621"/>
      </w:tblGrid>
      <w:tr w:rsidR="00FD41B1" w:rsidRPr="0025394C" w:rsidTr="00DE0237">
        <w:tc>
          <w:tcPr>
            <w:tcW w:w="2310" w:type="dxa"/>
            <w:shd w:val="clear" w:color="auto" w:fill="D9D9D9" w:themeFill="background1" w:themeFillShade="D9"/>
          </w:tcPr>
          <w:p w:rsidR="00FD41B1" w:rsidRPr="0025394C" w:rsidRDefault="00FD41B1" w:rsidP="00DE0237">
            <w:pPr>
              <w:rPr>
                <w:rFonts w:cs="Bliss-Regular"/>
                <w:b/>
                <w:color w:val="000000"/>
              </w:rPr>
            </w:pPr>
            <w:r w:rsidRPr="0025394C">
              <w:rPr>
                <w:rFonts w:cs="Bliss-Regular"/>
                <w:b/>
                <w:color w:val="000000"/>
              </w:rPr>
              <w:t>Student Signature</w:t>
            </w:r>
          </w:p>
        </w:tc>
        <w:tc>
          <w:tcPr>
            <w:tcW w:w="4035" w:type="dxa"/>
          </w:tcPr>
          <w:p w:rsidR="00FD41B1" w:rsidRPr="0025394C" w:rsidRDefault="00FD41B1" w:rsidP="00DE0237">
            <w:pPr>
              <w:rPr>
                <w:rFonts w:cs="Bliss-Regular"/>
                <w:b/>
                <w:color w:val="000000"/>
              </w:rPr>
            </w:pPr>
            <w:r w:rsidRPr="0025394C">
              <w:rPr>
                <w:rFonts w:cs="Bliss-Regular"/>
                <w:b/>
                <w:color w:val="000000"/>
              </w:rPr>
              <w:t>AA ALI</w:t>
            </w:r>
          </w:p>
        </w:tc>
        <w:tc>
          <w:tcPr>
            <w:tcW w:w="1276" w:type="dxa"/>
            <w:shd w:val="clear" w:color="auto" w:fill="D9D9D9" w:themeFill="background1" w:themeFillShade="D9"/>
          </w:tcPr>
          <w:p w:rsidR="00FD41B1" w:rsidRPr="0025394C" w:rsidRDefault="00FD41B1" w:rsidP="00DE0237">
            <w:pPr>
              <w:rPr>
                <w:rFonts w:cs="Bliss-Regular"/>
                <w:b/>
                <w:color w:val="000000"/>
              </w:rPr>
            </w:pPr>
            <w:r w:rsidRPr="0025394C">
              <w:rPr>
                <w:rFonts w:cs="Bliss-Regular"/>
                <w:b/>
                <w:color w:val="000000"/>
              </w:rPr>
              <w:t>Date</w:t>
            </w:r>
          </w:p>
        </w:tc>
        <w:tc>
          <w:tcPr>
            <w:tcW w:w="1621" w:type="dxa"/>
          </w:tcPr>
          <w:p w:rsidR="00FD41B1" w:rsidRPr="0025394C" w:rsidRDefault="00C5435C" w:rsidP="00DE0237">
            <w:pPr>
              <w:rPr>
                <w:rFonts w:cs="Bliss-Regular"/>
                <w:b/>
                <w:color w:val="000000"/>
              </w:rPr>
            </w:pPr>
            <w:r>
              <w:rPr>
                <w:rFonts w:cs="Bliss-Regular"/>
                <w:b/>
                <w:color w:val="000000"/>
              </w:rPr>
              <w:t>2015-06-10</w:t>
            </w:r>
          </w:p>
        </w:tc>
      </w:tr>
    </w:tbl>
    <w:p w:rsidR="00FD41B1" w:rsidRPr="0025394C" w:rsidRDefault="00FD41B1" w:rsidP="00FD41B1">
      <w:pPr>
        <w:rPr>
          <w:rFonts w:cs="Bliss-Regular"/>
          <w:b/>
          <w:color w:val="000000"/>
          <w:lang w:val="en-US"/>
        </w:rPr>
      </w:pPr>
    </w:p>
    <w:p w:rsidR="00FD41B1" w:rsidRPr="0025394C" w:rsidRDefault="00FD41B1" w:rsidP="00FD41B1">
      <w:pPr>
        <w:shd w:val="clear" w:color="auto" w:fill="D9D9D9" w:themeFill="background1" w:themeFillShade="D9"/>
        <w:rPr>
          <w:b/>
          <w:sz w:val="32"/>
          <w:lang w:val="en-US"/>
        </w:rPr>
      </w:pPr>
      <w:r w:rsidRPr="0025394C">
        <w:rPr>
          <w:b/>
          <w:sz w:val="28"/>
          <w:lang w:val="en-US"/>
        </w:rPr>
        <w:t>For Tutor / Assessor Use Only</w:t>
      </w:r>
    </w:p>
    <w:tbl>
      <w:tblPr>
        <w:tblStyle w:val="TableGrid"/>
        <w:tblW w:w="0" w:type="auto"/>
        <w:tblLook w:val="04A0"/>
      </w:tblPr>
      <w:tblGrid>
        <w:gridCol w:w="4621"/>
        <w:gridCol w:w="4621"/>
      </w:tblGrid>
      <w:tr w:rsidR="00FD41B1" w:rsidRPr="0025394C" w:rsidTr="00DE0237">
        <w:trPr>
          <w:trHeight w:val="249"/>
        </w:trPr>
        <w:tc>
          <w:tcPr>
            <w:tcW w:w="4621" w:type="dxa"/>
            <w:shd w:val="clear" w:color="auto" w:fill="D9D9D9" w:themeFill="background1" w:themeFillShade="D9"/>
          </w:tcPr>
          <w:p w:rsidR="00FD41B1" w:rsidRPr="0025394C" w:rsidRDefault="00FD41B1" w:rsidP="00DE0237">
            <w:pPr>
              <w:rPr>
                <w:b/>
                <w:color w:val="002060"/>
              </w:rPr>
            </w:pPr>
            <w:r w:rsidRPr="0025394C">
              <w:rPr>
                <w:b/>
                <w:color w:val="002060"/>
              </w:rPr>
              <w:t>Total Marks</w:t>
            </w:r>
          </w:p>
        </w:tc>
        <w:tc>
          <w:tcPr>
            <w:tcW w:w="4621" w:type="dxa"/>
          </w:tcPr>
          <w:p w:rsidR="00FD41B1" w:rsidRPr="0025394C" w:rsidRDefault="00FD41B1" w:rsidP="00DE0237">
            <w:pPr>
              <w:rPr>
                <w:rFonts w:cs="Times New Roman"/>
                <w:b/>
                <w:szCs w:val="32"/>
              </w:rPr>
            </w:pPr>
          </w:p>
        </w:tc>
      </w:tr>
      <w:tr w:rsidR="00FD41B1" w:rsidRPr="0025394C" w:rsidTr="00DE0237">
        <w:tc>
          <w:tcPr>
            <w:tcW w:w="4621" w:type="dxa"/>
            <w:shd w:val="clear" w:color="auto" w:fill="D9D9D9" w:themeFill="background1" w:themeFillShade="D9"/>
          </w:tcPr>
          <w:p w:rsidR="00FD41B1" w:rsidRPr="0025394C" w:rsidRDefault="00FD41B1" w:rsidP="00DE0237">
            <w:pPr>
              <w:rPr>
                <w:b/>
                <w:color w:val="002060"/>
              </w:rPr>
            </w:pPr>
            <w:r w:rsidRPr="0025394C">
              <w:rPr>
                <w:b/>
                <w:color w:val="002060"/>
              </w:rPr>
              <w:t>Marks Obtained</w:t>
            </w:r>
          </w:p>
        </w:tc>
        <w:tc>
          <w:tcPr>
            <w:tcW w:w="4621" w:type="dxa"/>
          </w:tcPr>
          <w:p w:rsidR="00FD41B1" w:rsidRPr="0025394C" w:rsidRDefault="00FD41B1" w:rsidP="00DE0237">
            <w:pPr>
              <w:rPr>
                <w:rFonts w:cs="Times New Roman"/>
                <w:b/>
                <w:szCs w:val="32"/>
              </w:rPr>
            </w:pPr>
          </w:p>
        </w:tc>
      </w:tr>
      <w:tr w:rsidR="00FD41B1" w:rsidRPr="0025394C" w:rsidTr="00DE0237">
        <w:tc>
          <w:tcPr>
            <w:tcW w:w="4621" w:type="dxa"/>
            <w:shd w:val="clear" w:color="auto" w:fill="D9D9D9" w:themeFill="background1" w:themeFillShade="D9"/>
          </w:tcPr>
          <w:p w:rsidR="00FD41B1" w:rsidRPr="0025394C" w:rsidRDefault="00FD41B1" w:rsidP="00DE0237">
            <w:pPr>
              <w:rPr>
                <w:b/>
                <w:color w:val="002060"/>
              </w:rPr>
            </w:pPr>
            <w:r w:rsidRPr="0025394C">
              <w:rPr>
                <w:b/>
                <w:color w:val="002060"/>
              </w:rPr>
              <w:t>Percentage / Grade</w:t>
            </w:r>
          </w:p>
        </w:tc>
        <w:tc>
          <w:tcPr>
            <w:tcW w:w="4621" w:type="dxa"/>
          </w:tcPr>
          <w:p w:rsidR="00FD41B1" w:rsidRPr="0025394C" w:rsidRDefault="00FD41B1" w:rsidP="00DE0237">
            <w:pPr>
              <w:rPr>
                <w:rFonts w:cs="Times New Roman"/>
                <w:b/>
                <w:szCs w:val="32"/>
              </w:rPr>
            </w:pPr>
          </w:p>
        </w:tc>
      </w:tr>
    </w:tbl>
    <w:p w:rsidR="00FD41B1" w:rsidRPr="0025394C" w:rsidRDefault="00FD41B1" w:rsidP="00FD41B1">
      <w:pPr>
        <w:rPr>
          <w:rFonts w:cs="Times New Roman"/>
          <w:b/>
          <w:sz w:val="24"/>
          <w:szCs w:val="32"/>
        </w:rPr>
      </w:pPr>
    </w:p>
    <w:p w:rsidR="00FD41B1" w:rsidRPr="0025394C" w:rsidRDefault="00FD41B1" w:rsidP="00FD41B1">
      <w:pPr>
        <w:rPr>
          <w:rFonts w:cs="Times New Roman"/>
          <w:b/>
          <w:sz w:val="24"/>
          <w:szCs w:val="32"/>
        </w:rPr>
      </w:pPr>
    </w:p>
    <w:p w:rsidR="00FD41B1" w:rsidRPr="0025394C" w:rsidRDefault="00FD41B1" w:rsidP="00FD41B1">
      <w:pPr>
        <w:rPr>
          <w:rFonts w:cs="Times New Roman"/>
          <w:b/>
          <w:sz w:val="24"/>
          <w:szCs w:val="32"/>
        </w:rPr>
      </w:pPr>
    </w:p>
    <w:p w:rsidR="00FD41B1" w:rsidRPr="0025394C" w:rsidRDefault="00FD41B1" w:rsidP="00FD41B1">
      <w:pPr>
        <w:rPr>
          <w:b/>
        </w:rPr>
      </w:pPr>
    </w:p>
    <w:p w:rsidR="00F97C23" w:rsidRPr="0025394C" w:rsidRDefault="00F97C23">
      <w:pPr>
        <w:rPr>
          <w:b/>
        </w:rPr>
      </w:pPr>
    </w:p>
    <w:sectPr w:rsidR="00F97C23" w:rsidRPr="0025394C"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41B1"/>
    <w:rsid w:val="00122236"/>
    <w:rsid w:val="0025394C"/>
    <w:rsid w:val="0027096C"/>
    <w:rsid w:val="003045C1"/>
    <w:rsid w:val="00305CCC"/>
    <w:rsid w:val="003272C1"/>
    <w:rsid w:val="00885798"/>
    <w:rsid w:val="009317C7"/>
    <w:rsid w:val="00A52326"/>
    <w:rsid w:val="00A77388"/>
    <w:rsid w:val="00AA3FDE"/>
    <w:rsid w:val="00B90FD4"/>
    <w:rsid w:val="00C5435C"/>
    <w:rsid w:val="00C86804"/>
    <w:rsid w:val="00DD17F4"/>
    <w:rsid w:val="00F42743"/>
    <w:rsid w:val="00F97C23"/>
    <w:rsid w:val="00FD41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1B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41B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FD41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42743"/>
    <w:rPr>
      <w:color w:val="0000FF"/>
      <w:u w:val="single"/>
    </w:rPr>
  </w:style>
</w:styles>
</file>

<file path=word/webSettings.xml><?xml version="1.0" encoding="utf-8"?>
<w:webSettings xmlns:r="http://schemas.openxmlformats.org/officeDocument/2006/relationships" xmlns:w="http://schemas.openxmlformats.org/wordprocessingml/2006/main">
  <w:divs>
    <w:div w:id="1400399728">
      <w:bodyDiv w:val="1"/>
      <w:marLeft w:val="0"/>
      <w:marRight w:val="0"/>
      <w:marTop w:val="0"/>
      <w:marBottom w:val="0"/>
      <w:divBdr>
        <w:top w:val="none" w:sz="0" w:space="0" w:color="auto"/>
        <w:left w:val="none" w:sz="0" w:space="0" w:color="auto"/>
        <w:bottom w:val="none" w:sz="0" w:space="0" w:color="auto"/>
        <w:right w:val="none" w:sz="0" w:space="0" w:color="auto"/>
      </w:divBdr>
      <w:divsChild>
        <w:div w:id="316420942">
          <w:marLeft w:val="0"/>
          <w:marRight w:val="0"/>
          <w:marTop w:val="0"/>
          <w:marBottom w:val="0"/>
          <w:divBdr>
            <w:top w:val="none" w:sz="0" w:space="0" w:color="auto"/>
            <w:left w:val="none" w:sz="0" w:space="0" w:color="auto"/>
            <w:bottom w:val="none" w:sz="0" w:space="0" w:color="auto"/>
            <w:right w:val="none" w:sz="0" w:space="0" w:color="auto"/>
          </w:divBdr>
          <w:divsChild>
            <w:div w:id="1043091405">
              <w:marLeft w:val="0"/>
              <w:marRight w:val="0"/>
              <w:marTop w:val="0"/>
              <w:marBottom w:val="0"/>
              <w:divBdr>
                <w:top w:val="none" w:sz="0" w:space="0" w:color="auto"/>
                <w:left w:val="none" w:sz="0" w:space="0" w:color="auto"/>
                <w:bottom w:val="none" w:sz="0" w:space="0" w:color="auto"/>
                <w:right w:val="none" w:sz="0" w:space="0" w:color="auto"/>
              </w:divBdr>
              <w:divsChild>
                <w:div w:id="829440674">
                  <w:marLeft w:val="0"/>
                  <w:marRight w:val="0"/>
                  <w:marTop w:val="0"/>
                  <w:marBottom w:val="0"/>
                  <w:divBdr>
                    <w:top w:val="none" w:sz="0" w:space="0" w:color="auto"/>
                    <w:left w:val="none" w:sz="0" w:space="0" w:color="auto"/>
                    <w:bottom w:val="none" w:sz="0" w:space="0" w:color="auto"/>
                    <w:right w:val="none" w:sz="0" w:space="0" w:color="auto"/>
                  </w:divBdr>
                </w:div>
                <w:div w:id="1455824697">
                  <w:marLeft w:val="0"/>
                  <w:marRight w:val="0"/>
                  <w:marTop w:val="0"/>
                  <w:marBottom w:val="0"/>
                  <w:divBdr>
                    <w:top w:val="none" w:sz="0" w:space="0" w:color="auto"/>
                    <w:left w:val="none" w:sz="0" w:space="0" w:color="auto"/>
                    <w:bottom w:val="none" w:sz="0" w:space="0" w:color="auto"/>
                    <w:right w:val="none" w:sz="0" w:space="0" w:color="auto"/>
                  </w:divBdr>
                </w:div>
                <w:div w:id="1380469877">
                  <w:marLeft w:val="0"/>
                  <w:marRight w:val="0"/>
                  <w:marTop w:val="0"/>
                  <w:marBottom w:val="0"/>
                  <w:divBdr>
                    <w:top w:val="none" w:sz="0" w:space="0" w:color="auto"/>
                    <w:left w:val="none" w:sz="0" w:space="0" w:color="auto"/>
                    <w:bottom w:val="none" w:sz="0" w:space="0" w:color="auto"/>
                    <w:right w:val="none" w:sz="0" w:space="0" w:color="auto"/>
                  </w:divBdr>
                </w:div>
                <w:div w:id="11781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54566">
          <w:marLeft w:val="0"/>
          <w:marRight w:val="0"/>
          <w:marTop w:val="0"/>
          <w:marBottom w:val="0"/>
          <w:divBdr>
            <w:top w:val="none" w:sz="0" w:space="0" w:color="auto"/>
            <w:left w:val="none" w:sz="0" w:space="0" w:color="auto"/>
            <w:bottom w:val="none" w:sz="0" w:space="0" w:color="auto"/>
            <w:right w:val="none" w:sz="0" w:space="0" w:color="auto"/>
          </w:divBdr>
        </w:div>
        <w:div w:id="1991444043">
          <w:marLeft w:val="0"/>
          <w:marRight w:val="0"/>
          <w:marTop w:val="0"/>
          <w:marBottom w:val="0"/>
          <w:divBdr>
            <w:top w:val="none" w:sz="0" w:space="0" w:color="auto"/>
            <w:left w:val="none" w:sz="0" w:space="0" w:color="auto"/>
            <w:bottom w:val="none" w:sz="0" w:space="0" w:color="auto"/>
            <w:right w:val="none" w:sz="0" w:space="0" w:color="auto"/>
          </w:divBdr>
        </w:div>
        <w:div w:id="135881882">
          <w:marLeft w:val="0"/>
          <w:marRight w:val="0"/>
          <w:marTop w:val="0"/>
          <w:marBottom w:val="0"/>
          <w:divBdr>
            <w:top w:val="none" w:sz="0" w:space="0" w:color="auto"/>
            <w:left w:val="none" w:sz="0" w:space="0" w:color="auto"/>
            <w:bottom w:val="none" w:sz="0" w:space="0" w:color="auto"/>
            <w:right w:val="none" w:sz="0" w:space="0" w:color="auto"/>
          </w:divBdr>
        </w:div>
        <w:div w:id="293678170">
          <w:marLeft w:val="0"/>
          <w:marRight w:val="0"/>
          <w:marTop w:val="0"/>
          <w:marBottom w:val="0"/>
          <w:divBdr>
            <w:top w:val="none" w:sz="0" w:space="0" w:color="auto"/>
            <w:left w:val="none" w:sz="0" w:space="0" w:color="auto"/>
            <w:bottom w:val="none" w:sz="0" w:space="0" w:color="auto"/>
            <w:right w:val="none" w:sz="0" w:space="0" w:color="auto"/>
          </w:divBdr>
        </w:div>
        <w:div w:id="538317446">
          <w:marLeft w:val="0"/>
          <w:marRight w:val="0"/>
          <w:marTop w:val="0"/>
          <w:marBottom w:val="0"/>
          <w:divBdr>
            <w:top w:val="none" w:sz="0" w:space="0" w:color="auto"/>
            <w:left w:val="none" w:sz="0" w:space="0" w:color="auto"/>
            <w:bottom w:val="none" w:sz="0" w:space="0" w:color="auto"/>
            <w:right w:val="none" w:sz="0" w:space="0" w:color="auto"/>
          </w:divBdr>
        </w:div>
        <w:div w:id="439029818">
          <w:marLeft w:val="0"/>
          <w:marRight w:val="0"/>
          <w:marTop w:val="0"/>
          <w:marBottom w:val="0"/>
          <w:divBdr>
            <w:top w:val="none" w:sz="0" w:space="0" w:color="auto"/>
            <w:left w:val="none" w:sz="0" w:space="0" w:color="auto"/>
            <w:bottom w:val="none" w:sz="0" w:space="0" w:color="auto"/>
            <w:right w:val="none" w:sz="0" w:space="0" w:color="auto"/>
          </w:divBdr>
        </w:div>
        <w:div w:id="545915581">
          <w:marLeft w:val="0"/>
          <w:marRight w:val="0"/>
          <w:marTop w:val="0"/>
          <w:marBottom w:val="0"/>
          <w:divBdr>
            <w:top w:val="none" w:sz="0" w:space="0" w:color="auto"/>
            <w:left w:val="none" w:sz="0" w:space="0" w:color="auto"/>
            <w:bottom w:val="none" w:sz="0" w:space="0" w:color="auto"/>
            <w:right w:val="none" w:sz="0" w:space="0" w:color="auto"/>
          </w:divBdr>
        </w:div>
        <w:div w:id="255946060">
          <w:marLeft w:val="0"/>
          <w:marRight w:val="0"/>
          <w:marTop w:val="0"/>
          <w:marBottom w:val="0"/>
          <w:divBdr>
            <w:top w:val="none" w:sz="0" w:space="0" w:color="auto"/>
            <w:left w:val="none" w:sz="0" w:space="0" w:color="auto"/>
            <w:bottom w:val="none" w:sz="0" w:space="0" w:color="auto"/>
            <w:right w:val="none" w:sz="0" w:space="0" w:color="auto"/>
          </w:divBdr>
        </w:div>
        <w:div w:id="594094637">
          <w:marLeft w:val="0"/>
          <w:marRight w:val="0"/>
          <w:marTop w:val="0"/>
          <w:marBottom w:val="0"/>
          <w:divBdr>
            <w:top w:val="none" w:sz="0" w:space="0" w:color="auto"/>
            <w:left w:val="none" w:sz="0" w:space="0" w:color="auto"/>
            <w:bottom w:val="none" w:sz="0" w:space="0" w:color="auto"/>
            <w:right w:val="none" w:sz="0" w:space="0" w:color="auto"/>
          </w:divBdr>
        </w:div>
        <w:div w:id="257374284">
          <w:marLeft w:val="0"/>
          <w:marRight w:val="0"/>
          <w:marTop w:val="0"/>
          <w:marBottom w:val="0"/>
          <w:divBdr>
            <w:top w:val="none" w:sz="0" w:space="0" w:color="auto"/>
            <w:left w:val="none" w:sz="0" w:space="0" w:color="auto"/>
            <w:bottom w:val="none" w:sz="0" w:space="0" w:color="auto"/>
            <w:right w:val="none" w:sz="0" w:space="0" w:color="auto"/>
          </w:divBdr>
        </w:div>
      </w:divsChild>
    </w:div>
    <w:div w:id="2006663365">
      <w:bodyDiv w:val="1"/>
      <w:marLeft w:val="0"/>
      <w:marRight w:val="0"/>
      <w:marTop w:val="0"/>
      <w:marBottom w:val="0"/>
      <w:divBdr>
        <w:top w:val="none" w:sz="0" w:space="0" w:color="auto"/>
        <w:left w:val="none" w:sz="0" w:space="0" w:color="auto"/>
        <w:bottom w:val="none" w:sz="0" w:space="0" w:color="auto"/>
        <w:right w:val="none" w:sz="0" w:space="0" w:color="auto"/>
      </w:divBdr>
      <w:divsChild>
        <w:div w:id="69348132">
          <w:marLeft w:val="0"/>
          <w:marRight w:val="0"/>
          <w:marTop w:val="0"/>
          <w:marBottom w:val="0"/>
          <w:divBdr>
            <w:top w:val="none" w:sz="0" w:space="0" w:color="auto"/>
            <w:left w:val="none" w:sz="0" w:space="0" w:color="auto"/>
            <w:bottom w:val="none" w:sz="0" w:space="0" w:color="auto"/>
            <w:right w:val="none" w:sz="0" w:space="0" w:color="auto"/>
          </w:divBdr>
        </w:div>
        <w:div w:id="400177835">
          <w:marLeft w:val="0"/>
          <w:marRight w:val="0"/>
          <w:marTop w:val="0"/>
          <w:marBottom w:val="0"/>
          <w:divBdr>
            <w:top w:val="none" w:sz="0" w:space="0" w:color="auto"/>
            <w:left w:val="none" w:sz="0" w:space="0" w:color="auto"/>
            <w:bottom w:val="none" w:sz="0" w:space="0" w:color="auto"/>
            <w:right w:val="none" w:sz="0" w:space="0" w:color="auto"/>
          </w:divBdr>
        </w:div>
        <w:div w:id="1374111600">
          <w:marLeft w:val="0"/>
          <w:marRight w:val="0"/>
          <w:marTop w:val="0"/>
          <w:marBottom w:val="0"/>
          <w:divBdr>
            <w:top w:val="none" w:sz="0" w:space="0" w:color="auto"/>
            <w:left w:val="none" w:sz="0" w:space="0" w:color="auto"/>
            <w:bottom w:val="none" w:sz="0" w:space="0" w:color="auto"/>
            <w:right w:val="none" w:sz="0" w:space="0" w:color="auto"/>
          </w:divBdr>
        </w:div>
        <w:div w:id="656569973">
          <w:marLeft w:val="0"/>
          <w:marRight w:val="0"/>
          <w:marTop w:val="0"/>
          <w:marBottom w:val="0"/>
          <w:divBdr>
            <w:top w:val="none" w:sz="0" w:space="0" w:color="auto"/>
            <w:left w:val="none" w:sz="0" w:space="0" w:color="auto"/>
            <w:bottom w:val="none" w:sz="0" w:space="0" w:color="auto"/>
            <w:right w:val="none" w:sz="0" w:space="0" w:color="auto"/>
          </w:divBdr>
        </w:div>
        <w:div w:id="456293516">
          <w:marLeft w:val="0"/>
          <w:marRight w:val="0"/>
          <w:marTop w:val="0"/>
          <w:marBottom w:val="0"/>
          <w:divBdr>
            <w:top w:val="none" w:sz="0" w:space="0" w:color="auto"/>
            <w:left w:val="none" w:sz="0" w:space="0" w:color="auto"/>
            <w:bottom w:val="none" w:sz="0" w:space="0" w:color="auto"/>
            <w:right w:val="none" w:sz="0" w:space="0" w:color="auto"/>
          </w:divBdr>
        </w:div>
        <w:div w:id="980621051">
          <w:marLeft w:val="0"/>
          <w:marRight w:val="0"/>
          <w:marTop w:val="0"/>
          <w:marBottom w:val="0"/>
          <w:divBdr>
            <w:top w:val="none" w:sz="0" w:space="0" w:color="auto"/>
            <w:left w:val="none" w:sz="0" w:space="0" w:color="auto"/>
            <w:bottom w:val="none" w:sz="0" w:space="0" w:color="auto"/>
            <w:right w:val="none" w:sz="0" w:space="0" w:color="auto"/>
          </w:divBdr>
        </w:div>
        <w:div w:id="883758108">
          <w:marLeft w:val="0"/>
          <w:marRight w:val="0"/>
          <w:marTop w:val="0"/>
          <w:marBottom w:val="0"/>
          <w:divBdr>
            <w:top w:val="none" w:sz="0" w:space="0" w:color="auto"/>
            <w:left w:val="none" w:sz="0" w:space="0" w:color="auto"/>
            <w:bottom w:val="none" w:sz="0" w:space="0" w:color="auto"/>
            <w:right w:val="none" w:sz="0" w:space="0" w:color="auto"/>
          </w:divBdr>
        </w:div>
        <w:div w:id="353848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lfgrowth.com/faith.html" TargetMode="External"/><Relationship Id="rId5" Type="http://schemas.openxmlformats.org/officeDocument/2006/relationships/hyperlink" Target="http://www.selfgrowth.com/faith.html"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2533</TotalTime>
  <Pages>4</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KAAH</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10</cp:revision>
  <dcterms:created xsi:type="dcterms:W3CDTF">2015-05-07T14:03:00Z</dcterms:created>
  <dcterms:modified xsi:type="dcterms:W3CDTF">2015-06-10T11:16:00Z</dcterms:modified>
</cp:coreProperties>
</file>