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07E5A" w:rsidP="00A851DA">
      <w:pPr>
        <w:rPr>
          <w:lang w:val="en-US"/>
        </w:rPr>
      </w:pPr>
      <w:r w:rsidRPr="00B07E5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91895" w:rsidRDefault="00091895">
            <w:pPr>
              <w:pStyle w:val="Default"/>
              <w:rPr>
                <w:rFonts w:ascii="Arial" w:hAnsi="Arial" w:cs="Arial"/>
              </w:rPr>
            </w:pPr>
            <w:r w:rsidRPr="00091895">
              <w:rPr>
                <w:rFonts w:ascii="Arial" w:hAnsi="Arial" w:cs="Arial"/>
              </w:rPr>
              <w:t>Liam Matthews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91895" w:rsidRDefault="00091895">
            <w:pPr>
              <w:pStyle w:val="Default"/>
              <w:rPr>
                <w:rFonts w:ascii="Arial" w:hAnsi="Arial" w:cs="Arial"/>
              </w:rPr>
            </w:pPr>
            <w:r>
              <w:rPr>
                <w:rFonts w:ascii="Arial" w:hAnsi="Arial" w:cs="Arial"/>
              </w:rPr>
              <w:t>1499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91895" w:rsidRDefault="00091895">
            <w:pPr>
              <w:pStyle w:val="Default"/>
              <w:rPr>
                <w:rFonts w:ascii="Arial" w:hAnsi="Arial" w:cs="Arial"/>
              </w:rPr>
            </w:pPr>
            <w:r>
              <w:rPr>
                <w:rFonts w:ascii="Arial" w:hAnsi="Arial" w:cs="Arial"/>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91895" w:rsidRDefault="00091895">
            <w:pPr>
              <w:rPr>
                <w:rFonts w:ascii="Arial" w:hAnsi="Arial" w:cs="Arial"/>
              </w:rPr>
            </w:pPr>
            <w:r>
              <w:rPr>
                <w:rFonts w:ascii="Arial" w:hAnsi="Arial" w:cs="Arial"/>
              </w:rP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091895" w:rsidP="00A851DA">
            <w:pPr>
              <w:rPr>
                <w:rFonts w:ascii="Arial" w:hAnsi="Arial" w:cs="Arial"/>
                <w:sz w:val="24"/>
                <w:szCs w:val="24"/>
              </w:rPr>
            </w:pPr>
            <w:r>
              <w:rPr>
                <w:rFonts w:ascii="Arial" w:hAnsi="Arial" w:cs="Arial"/>
                <w:sz w:val="24"/>
                <w:szCs w:val="24"/>
              </w:rPr>
              <w:t>Q.1 I) In simple terms, fraud is a</w:t>
            </w:r>
            <w:r w:rsidR="00A213E5">
              <w:rPr>
                <w:rFonts w:ascii="Arial" w:hAnsi="Arial" w:cs="Arial"/>
                <w:sz w:val="24"/>
                <w:szCs w:val="24"/>
              </w:rPr>
              <w:t xml:space="preserve"> criminal activity that includes an act of deception intended to result in personal gain or to cause loss to another party. Derived </w:t>
            </w:r>
            <w:r w:rsidR="003458F7">
              <w:rPr>
                <w:rFonts w:ascii="Arial" w:hAnsi="Arial" w:cs="Arial"/>
                <w:sz w:val="24"/>
                <w:szCs w:val="24"/>
              </w:rPr>
              <w:t>from a</w:t>
            </w:r>
            <w:r w:rsidR="00A213E5">
              <w:rPr>
                <w:rFonts w:ascii="Arial" w:hAnsi="Arial" w:cs="Arial"/>
                <w:sz w:val="24"/>
                <w:szCs w:val="24"/>
              </w:rPr>
              <w:t xml:space="preserve"> hypothesis from Donald Cressey, the fraud triangle is a model that identifies three factors that must be present at the same time in order for an ordinary person to commit fraud. These are:</w:t>
            </w:r>
          </w:p>
          <w:p w:rsidR="00A213E5" w:rsidRDefault="00A213E5" w:rsidP="00A213E5">
            <w:pPr>
              <w:pStyle w:val="ListParagraph"/>
              <w:numPr>
                <w:ilvl w:val="0"/>
                <w:numId w:val="2"/>
              </w:numPr>
              <w:rPr>
                <w:rFonts w:ascii="Arial" w:hAnsi="Arial" w:cs="Arial"/>
                <w:sz w:val="24"/>
                <w:szCs w:val="24"/>
              </w:rPr>
            </w:pPr>
            <w:r>
              <w:rPr>
                <w:rFonts w:ascii="Arial" w:hAnsi="Arial" w:cs="Arial"/>
                <w:sz w:val="24"/>
                <w:szCs w:val="24"/>
              </w:rPr>
              <w:t>Pressure – includi</w:t>
            </w:r>
            <w:r w:rsidR="003458F7">
              <w:rPr>
                <w:rFonts w:ascii="Arial" w:hAnsi="Arial" w:cs="Arial"/>
                <w:sz w:val="24"/>
                <w:szCs w:val="24"/>
              </w:rPr>
              <w:t>ng financial (</w:t>
            </w:r>
            <w:r>
              <w:rPr>
                <w:rFonts w:ascii="Arial" w:hAnsi="Arial" w:cs="Arial"/>
                <w:sz w:val="24"/>
                <w:szCs w:val="24"/>
              </w:rPr>
              <w:t>debt</w:t>
            </w:r>
            <w:r w:rsidR="003458F7">
              <w:rPr>
                <w:rFonts w:ascii="Arial" w:hAnsi="Arial" w:cs="Arial"/>
                <w:sz w:val="24"/>
                <w:szCs w:val="24"/>
              </w:rPr>
              <w:t>), personal</w:t>
            </w:r>
            <w:r>
              <w:rPr>
                <w:rFonts w:ascii="Arial" w:hAnsi="Arial" w:cs="Arial"/>
                <w:sz w:val="24"/>
                <w:szCs w:val="24"/>
              </w:rPr>
              <w:t xml:space="preserve"> </w:t>
            </w:r>
            <w:r w:rsidR="003458F7">
              <w:rPr>
                <w:rFonts w:ascii="Arial" w:hAnsi="Arial" w:cs="Arial"/>
                <w:sz w:val="24"/>
                <w:szCs w:val="24"/>
              </w:rPr>
              <w:t xml:space="preserve">(gambling) </w:t>
            </w:r>
            <w:r>
              <w:rPr>
                <w:rFonts w:ascii="Arial" w:hAnsi="Arial" w:cs="Arial"/>
                <w:sz w:val="24"/>
                <w:szCs w:val="24"/>
              </w:rPr>
              <w:t xml:space="preserve">or </w:t>
            </w:r>
            <w:r w:rsidR="003458F7">
              <w:rPr>
                <w:rFonts w:ascii="Arial" w:hAnsi="Arial" w:cs="Arial"/>
                <w:sz w:val="24"/>
                <w:szCs w:val="24"/>
              </w:rPr>
              <w:t>work-related (feeling overworked and underpaid)</w:t>
            </w:r>
            <w:r>
              <w:rPr>
                <w:rFonts w:ascii="Arial" w:hAnsi="Arial" w:cs="Arial"/>
                <w:sz w:val="24"/>
                <w:szCs w:val="24"/>
              </w:rPr>
              <w:t xml:space="preserve">. </w:t>
            </w:r>
          </w:p>
          <w:p w:rsidR="00A213E5" w:rsidRDefault="00A213E5" w:rsidP="00A213E5">
            <w:pPr>
              <w:pStyle w:val="ListParagraph"/>
              <w:numPr>
                <w:ilvl w:val="0"/>
                <w:numId w:val="2"/>
              </w:numPr>
              <w:rPr>
                <w:rFonts w:ascii="Arial" w:hAnsi="Arial" w:cs="Arial"/>
                <w:sz w:val="24"/>
                <w:szCs w:val="24"/>
              </w:rPr>
            </w:pPr>
            <w:r>
              <w:rPr>
                <w:rFonts w:ascii="Arial" w:hAnsi="Arial" w:cs="Arial"/>
                <w:sz w:val="24"/>
                <w:szCs w:val="24"/>
              </w:rPr>
              <w:t>Opportunity –</w:t>
            </w:r>
            <w:r w:rsidR="003458F7">
              <w:rPr>
                <w:rFonts w:ascii="Arial" w:hAnsi="Arial" w:cs="Arial"/>
                <w:sz w:val="24"/>
                <w:szCs w:val="24"/>
              </w:rPr>
              <w:t xml:space="preserve"> the individual may</w:t>
            </w:r>
            <w:r>
              <w:rPr>
                <w:rFonts w:ascii="Arial" w:hAnsi="Arial" w:cs="Arial"/>
                <w:sz w:val="24"/>
                <w:szCs w:val="24"/>
              </w:rPr>
              <w:t xml:space="preserve"> be in a trustworthy role within the </w:t>
            </w:r>
            <w:r w:rsidR="003458F7">
              <w:rPr>
                <w:rFonts w:ascii="Arial" w:hAnsi="Arial" w:cs="Arial"/>
                <w:sz w:val="24"/>
                <w:szCs w:val="24"/>
                <w:lang w:val="en-GB"/>
              </w:rPr>
              <w:t>or</w:t>
            </w:r>
            <w:r w:rsidR="001D5D1E">
              <w:rPr>
                <w:rFonts w:ascii="Arial" w:hAnsi="Arial" w:cs="Arial"/>
                <w:sz w:val="24"/>
                <w:szCs w:val="24"/>
                <w:lang w:val="en-GB"/>
              </w:rPr>
              <w:t>ganis</w:t>
            </w:r>
            <w:r w:rsidRPr="003458F7">
              <w:rPr>
                <w:rFonts w:ascii="Arial" w:hAnsi="Arial" w:cs="Arial"/>
                <w:sz w:val="24"/>
                <w:szCs w:val="24"/>
                <w:lang w:val="en-GB"/>
              </w:rPr>
              <w:t>ation</w:t>
            </w:r>
            <w:r>
              <w:rPr>
                <w:rFonts w:ascii="Arial" w:hAnsi="Arial" w:cs="Arial"/>
                <w:sz w:val="24"/>
                <w:szCs w:val="24"/>
              </w:rPr>
              <w:t xml:space="preserve"> such that they can access cash/bank accounts etc or the internal controls to prevent </w:t>
            </w:r>
            <w:r w:rsidR="003458F7">
              <w:rPr>
                <w:rFonts w:ascii="Arial" w:hAnsi="Arial" w:cs="Arial"/>
                <w:sz w:val="24"/>
                <w:szCs w:val="24"/>
              </w:rPr>
              <w:t>fraud may</w:t>
            </w:r>
            <w:r>
              <w:rPr>
                <w:rFonts w:ascii="Arial" w:hAnsi="Arial" w:cs="Arial"/>
                <w:sz w:val="24"/>
                <w:szCs w:val="24"/>
              </w:rPr>
              <w:t xml:space="preserve"> be weak or none existent. </w:t>
            </w:r>
          </w:p>
          <w:p w:rsidR="00A213E5" w:rsidRDefault="001D5D1E" w:rsidP="00A213E5">
            <w:pPr>
              <w:pStyle w:val="ListParagraph"/>
              <w:numPr>
                <w:ilvl w:val="0"/>
                <w:numId w:val="2"/>
              </w:numPr>
              <w:rPr>
                <w:rFonts w:ascii="Arial" w:hAnsi="Arial" w:cs="Arial"/>
                <w:sz w:val="24"/>
                <w:szCs w:val="24"/>
              </w:rPr>
            </w:pPr>
            <w:proofErr w:type="spellStart"/>
            <w:r>
              <w:rPr>
                <w:rFonts w:ascii="Arial" w:hAnsi="Arial" w:cs="Arial"/>
                <w:sz w:val="24"/>
                <w:szCs w:val="24"/>
              </w:rPr>
              <w:t>Rationalis</w:t>
            </w:r>
            <w:r w:rsidR="00A213E5">
              <w:rPr>
                <w:rFonts w:ascii="Arial" w:hAnsi="Arial" w:cs="Arial"/>
                <w:sz w:val="24"/>
                <w:szCs w:val="24"/>
              </w:rPr>
              <w:t>ation</w:t>
            </w:r>
            <w:proofErr w:type="spellEnd"/>
            <w:r w:rsidR="00A213E5">
              <w:rPr>
                <w:rFonts w:ascii="Arial" w:hAnsi="Arial" w:cs="Arial"/>
                <w:sz w:val="24"/>
                <w:szCs w:val="24"/>
              </w:rPr>
              <w:t xml:space="preserve"> </w:t>
            </w:r>
            <w:r w:rsidR="003458F7">
              <w:rPr>
                <w:rFonts w:ascii="Arial" w:hAnsi="Arial" w:cs="Arial"/>
                <w:sz w:val="24"/>
                <w:szCs w:val="24"/>
              </w:rPr>
              <w:t>–</w:t>
            </w:r>
            <w:r w:rsidR="00A213E5">
              <w:rPr>
                <w:rFonts w:ascii="Arial" w:hAnsi="Arial" w:cs="Arial"/>
                <w:sz w:val="24"/>
                <w:szCs w:val="24"/>
              </w:rPr>
              <w:t xml:space="preserve"> </w:t>
            </w:r>
            <w:r w:rsidR="003458F7">
              <w:rPr>
                <w:rFonts w:ascii="Arial" w:hAnsi="Arial" w:cs="Arial"/>
                <w:sz w:val="24"/>
                <w:szCs w:val="24"/>
              </w:rPr>
              <w:t>the individual will think their actions are justifiable and acceptable; they may use excuses such as ‘I was only borrowing the money’.</w:t>
            </w:r>
          </w:p>
          <w:p w:rsidR="006C01CD" w:rsidRDefault="006C01CD" w:rsidP="006C01CD">
            <w:pPr>
              <w:pStyle w:val="ListParagraph"/>
              <w:rPr>
                <w:rFonts w:ascii="Arial" w:hAnsi="Arial" w:cs="Arial"/>
                <w:sz w:val="24"/>
                <w:szCs w:val="24"/>
              </w:rPr>
            </w:pPr>
          </w:p>
          <w:p w:rsidR="003458F7" w:rsidRDefault="001D5D1E" w:rsidP="003458F7">
            <w:pPr>
              <w:rPr>
                <w:rFonts w:ascii="Arial" w:hAnsi="Arial" w:cs="Arial"/>
                <w:sz w:val="24"/>
                <w:szCs w:val="24"/>
              </w:rPr>
            </w:pPr>
            <w:r>
              <w:rPr>
                <w:rFonts w:ascii="Arial" w:hAnsi="Arial" w:cs="Arial"/>
                <w:sz w:val="24"/>
                <w:szCs w:val="24"/>
              </w:rPr>
              <w:t xml:space="preserve">Acts of fraud can be </w:t>
            </w:r>
            <w:proofErr w:type="spellStart"/>
            <w:r>
              <w:rPr>
                <w:rFonts w:ascii="Arial" w:hAnsi="Arial" w:cs="Arial"/>
                <w:sz w:val="24"/>
                <w:szCs w:val="24"/>
              </w:rPr>
              <w:t>categoris</w:t>
            </w:r>
            <w:r w:rsidR="003458F7">
              <w:rPr>
                <w:rFonts w:ascii="Arial" w:hAnsi="Arial" w:cs="Arial"/>
                <w:sz w:val="24"/>
                <w:szCs w:val="24"/>
              </w:rPr>
              <w:t>ed</w:t>
            </w:r>
            <w:proofErr w:type="spellEnd"/>
            <w:r w:rsidR="003458F7">
              <w:rPr>
                <w:rFonts w:ascii="Arial" w:hAnsi="Arial" w:cs="Arial"/>
                <w:sz w:val="24"/>
                <w:szCs w:val="24"/>
              </w:rPr>
              <w:t xml:space="preserve"> into three main groups which are:</w:t>
            </w:r>
          </w:p>
          <w:p w:rsidR="003458F7" w:rsidRDefault="003458F7" w:rsidP="003458F7">
            <w:pPr>
              <w:pStyle w:val="ListParagraph"/>
              <w:numPr>
                <w:ilvl w:val="0"/>
                <w:numId w:val="3"/>
              </w:numPr>
              <w:rPr>
                <w:rFonts w:ascii="Arial" w:hAnsi="Arial" w:cs="Arial"/>
                <w:sz w:val="24"/>
                <w:szCs w:val="24"/>
              </w:rPr>
            </w:pPr>
            <w:r>
              <w:rPr>
                <w:rFonts w:ascii="Arial" w:hAnsi="Arial" w:cs="Arial"/>
                <w:sz w:val="24"/>
                <w:szCs w:val="24"/>
              </w:rPr>
              <w:t>Corruption – bribery (offering money), conflict of interest (exerting influence to benefit from undisclosed personal benefits</w:t>
            </w:r>
            <w:r w:rsidR="006C01CD">
              <w:rPr>
                <w:rFonts w:ascii="Arial" w:hAnsi="Arial" w:cs="Arial"/>
                <w:sz w:val="24"/>
                <w:szCs w:val="24"/>
              </w:rPr>
              <w:t>) and extortion (demanding money).</w:t>
            </w:r>
          </w:p>
          <w:p w:rsidR="003458F7" w:rsidRDefault="003458F7" w:rsidP="003458F7">
            <w:pPr>
              <w:pStyle w:val="ListParagraph"/>
              <w:numPr>
                <w:ilvl w:val="0"/>
                <w:numId w:val="3"/>
              </w:numPr>
              <w:rPr>
                <w:rFonts w:ascii="Arial" w:hAnsi="Arial" w:cs="Arial"/>
                <w:sz w:val="24"/>
                <w:szCs w:val="24"/>
              </w:rPr>
            </w:pPr>
            <w:r>
              <w:rPr>
                <w:rFonts w:ascii="Arial" w:hAnsi="Arial" w:cs="Arial"/>
                <w:sz w:val="24"/>
                <w:szCs w:val="24"/>
              </w:rPr>
              <w:t xml:space="preserve">Asset misappropriation – </w:t>
            </w:r>
            <w:r w:rsidR="006C01CD">
              <w:rPr>
                <w:rFonts w:ascii="Arial" w:hAnsi="Arial" w:cs="Arial"/>
                <w:sz w:val="24"/>
                <w:szCs w:val="24"/>
              </w:rPr>
              <w:t>cash/inventory theft, misuse of company assets for personal benefit and use of company money to make fraudulent payments through fake suppliers or fake employees on payroll.</w:t>
            </w:r>
          </w:p>
          <w:p w:rsidR="003458F7" w:rsidRDefault="003458F7" w:rsidP="003458F7">
            <w:pPr>
              <w:pStyle w:val="ListParagraph"/>
              <w:numPr>
                <w:ilvl w:val="0"/>
                <w:numId w:val="3"/>
              </w:numPr>
              <w:rPr>
                <w:rFonts w:ascii="Arial" w:hAnsi="Arial" w:cs="Arial"/>
                <w:sz w:val="24"/>
                <w:szCs w:val="24"/>
              </w:rPr>
            </w:pPr>
            <w:r>
              <w:rPr>
                <w:rFonts w:ascii="Arial" w:hAnsi="Arial" w:cs="Arial"/>
                <w:sz w:val="24"/>
                <w:szCs w:val="24"/>
              </w:rPr>
              <w:t xml:space="preserve">Financial statement fraud – </w:t>
            </w:r>
            <w:r w:rsidR="006C01CD">
              <w:rPr>
                <w:rFonts w:ascii="Arial" w:hAnsi="Arial" w:cs="Arial"/>
                <w:sz w:val="24"/>
                <w:szCs w:val="24"/>
              </w:rPr>
              <w:t>result in material misstatements in the company’s financial statements and include deliberate omission of transactions, falsification of accounting records and omission of disclosure required by accounting standards.</w:t>
            </w:r>
          </w:p>
          <w:p w:rsidR="00DB05D1" w:rsidRPr="003458F7" w:rsidRDefault="00DB05D1" w:rsidP="003458F7">
            <w:pPr>
              <w:rPr>
                <w:rFonts w:ascii="Arial" w:hAnsi="Arial" w:cs="Arial"/>
                <w:sz w:val="24"/>
                <w:szCs w:val="24"/>
              </w:rPr>
            </w:pPr>
          </w:p>
          <w:p w:rsidR="00FB15CA" w:rsidRDefault="006C01CD" w:rsidP="00A851DA">
            <w:pPr>
              <w:rPr>
                <w:rFonts w:ascii="Arial" w:hAnsi="Arial" w:cs="Arial"/>
                <w:sz w:val="24"/>
                <w:szCs w:val="24"/>
              </w:rPr>
            </w:pPr>
            <w:r>
              <w:rPr>
                <w:rFonts w:ascii="Arial" w:hAnsi="Arial" w:cs="Arial"/>
                <w:sz w:val="24"/>
                <w:szCs w:val="24"/>
              </w:rPr>
              <w:t>Q. 1 II) According to studies undertaken by the AICPA (American Institute of Certified Public Accountants)</w:t>
            </w:r>
            <w:r w:rsidR="00DC6D23">
              <w:rPr>
                <w:rFonts w:ascii="Arial" w:hAnsi="Arial" w:cs="Arial"/>
                <w:sz w:val="24"/>
                <w:szCs w:val="24"/>
              </w:rPr>
              <w:t>, different g</w:t>
            </w:r>
            <w:r w:rsidR="00FB15CA">
              <w:rPr>
                <w:rFonts w:ascii="Arial" w:hAnsi="Arial" w:cs="Arial"/>
                <w:sz w:val="24"/>
                <w:szCs w:val="24"/>
              </w:rPr>
              <w:t xml:space="preserve">roups of people believe that different core skills are of greater importance </w:t>
            </w:r>
            <w:r w:rsidR="00604581">
              <w:rPr>
                <w:rFonts w:ascii="Arial" w:hAnsi="Arial" w:cs="Arial"/>
                <w:sz w:val="24"/>
                <w:szCs w:val="24"/>
              </w:rPr>
              <w:t xml:space="preserve">for </w:t>
            </w:r>
            <w:r w:rsidR="00FB15CA">
              <w:rPr>
                <w:rFonts w:ascii="Arial" w:hAnsi="Arial" w:cs="Arial"/>
                <w:sz w:val="24"/>
                <w:szCs w:val="24"/>
              </w:rPr>
              <w:t>forensic accountants</w:t>
            </w:r>
            <w:r w:rsidR="00604581">
              <w:rPr>
                <w:rFonts w:ascii="Arial" w:hAnsi="Arial" w:cs="Arial"/>
                <w:sz w:val="24"/>
                <w:szCs w:val="24"/>
              </w:rPr>
              <w:t xml:space="preserve"> to be successful</w:t>
            </w:r>
            <w:r w:rsidR="00FB15CA">
              <w:rPr>
                <w:rFonts w:ascii="Arial" w:hAnsi="Arial" w:cs="Arial"/>
                <w:sz w:val="24"/>
                <w:szCs w:val="24"/>
              </w:rPr>
              <w:t xml:space="preserve">. In </w:t>
            </w:r>
            <w:r w:rsidR="00FB15CA">
              <w:rPr>
                <w:rFonts w:ascii="Arial" w:hAnsi="Arial" w:cs="Arial"/>
                <w:sz w:val="24"/>
                <w:szCs w:val="24"/>
              </w:rPr>
              <w:lastRenderedPageBreak/>
              <w:t>conducting their studies, the AICPA questioned three groups; forensic accountants, attorneys (who use the services of forensic accountants) and teachers of forensic accounting qualifications such as University professors.</w:t>
            </w:r>
          </w:p>
          <w:p w:rsidR="00FB15CA" w:rsidRDefault="00FB15CA" w:rsidP="00A851DA">
            <w:pPr>
              <w:rPr>
                <w:rFonts w:ascii="Arial" w:hAnsi="Arial" w:cs="Arial"/>
                <w:sz w:val="24"/>
                <w:szCs w:val="24"/>
              </w:rPr>
            </w:pPr>
          </w:p>
          <w:p w:rsidR="00FB15CA" w:rsidRDefault="00FB15CA" w:rsidP="00A851DA">
            <w:pPr>
              <w:rPr>
                <w:rFonts w:ascii="Arial" w:hAnsi="Arial" w:cs="Arial"/>
                <w:sz w:val="24"/>
                <w:szCs w:val="24"/>
              </w:rPr>
            </w:pPr>
            <w:r>
              <w:rPr>
                <w:rFonts w:ascii="Arial" w:hAnsi="Arial" w:cs="Arial"/>
                <w:sz w:val="24"/>
                <w:szCs w:val="24"/>
              </w:rPr>
              <w:t>When asked to rank the top 5 core skills required in forensic accountants, only two appeared across all three responses, suggesting these are two of the most important skills</w:t>
            </w:r>
            <w:r w:rsidR="00072625">
              <w:rPr>
                <w:rFonts w:ascii="Arial" w:hAnsi="Arial" w:cs="Arial"/>
                <w:sz w:val="24"/>
                <w:szCs w:val="24"/>
              </w:rPr>
              <w:t xml:space="preserve"> in the wider context of forensic accounting</w:t>
            </w:r>
            <w:r>
              <w:rPr>
                <w:rFonts w:ascii="Arial" w:hAnsi="Arial" w:cs="Arial"/>
                <w:sz w:val="24"/>
                <w:szCs w:val="24"/>
              </w:rPr>
              <w:t>. These were:</w:t>
            </w:r>
          </w:p>
          <w:p w:rsidR="00FB15CA" w:rsidRDefault="00FB15CA" w:rsidP="00FB15CA">
            <w:pPr>
              <w:pStyle w:val="ListParagraph"/>
              <w:numPr>
                <w:ilvl w:val="0"/>
                <w:numId w:val="4"/>
              </w:numPr>
              <w:rPr>
                <w:rFonts w:ascii="Arial" w:hAnsi="Arial" w:cs="Arial"/>
                <w:sz w:val="24"/>
                <w:szCs w:val="24"/>
              </w:rPr>
            </w:pPr>
            <w:r>
              <w:rPr>
                <w:rFonts w:ascii="Arial" w:hAnsi="Arial" w:cs="Arial"/>
                <w:sz w:val="24"/>
                <w:szCs w:val="24"/>
              </w:rPr>
              <w:t xml:space="preserve">Critical/strategic thinking – </w:t>
            </w:r>
            <w:r w:rsidR="00072625">
              <w:rPr>
                <w:rFonts w:ascii="Arial" w:hAnsi="Arial" w:cs="Arial"/>
                <w:sz w:val="24"/>
                <w:szCs w:val="24"/>
              </w:rPr>
              <w:t>links strongly with the analytical trait that is sought after in forensic accountants.</w:t>
            </w:r>
          </w:p>
          <w:p w:rsidR="00FB15CA" w:rsidRDefault="00072625" w:rsidP="00FB15CA">
            <w:pPr>
              <w:pStyle w:val="ListParagraph"/>
              <w:numPr>
                <w:ilvl w:val="0"/>
                <w:numId w:val="4"/>
              </w:numPr>
              <w:rPr>
                <w:rFonts w:ascii="Arial" w:hAnsi="Arial" w:cs="Arial"/>
                <w:sz w:val="24"/>
                <w:szCs w:val="24"/>
              </w:rPr>
            </w:pPr>
            <w:r>
              <w:rPr>
                <w:rFonts w:ascii="Arial" w:hAnsi="Arial" w:cs="Arial"/>
                <w:sz w:val="24"/>
                <w:szCs w:val="24"/>
              </w:rPr>
              <w:t>Investigative ability</w:t>
            </w:r>
          </w:p>
          <w:p w:rsidR="00072625" w:rsidRDefault="00072625" w:rsidP="00072625">
            <w:pPr>
              <w:rPr>
                <w:rFonts w:ascii="Arial" w:hAnsi="Arial" w:cs="Arial"/>
                <w:sz w:val="24"/>
                <w:szCs w:val="24"/>
              </w:rPr>
            </w:pPr>
          </w:p>
          <w:p w:rsidR="00072625" w:rsidRDefault="00072625" w:rsidP="00072625">
            <w:pPr>
              <w:rPr>
                <w:rFonts w:ascii="Arial" w:hAnsi="Arial" w:cs="Arial"/>
                <w:sz w:val="24"/>
                <w:szCs w:val="24"/>
              </w:rPr>
            </w:pPr>
            <w:r>
              <w:rPr>
                <w:rFonts w:ascii="Arial" w:hAnsi="Arial" w:cs="Arial"/>
                <w:sz w:val="24"/>
                <w:szCs w:val="24"/>
              </w:rPr>
              <w:t>After these two, the three groups chose a wide variety of other core skills within their top 5, highlighting the fact t</w:t>
            </w:r>
            <w:r w:rsidR="00A16A9F">
              <w:rPr>
                <w:rFonts w:ascii="Arial" w:hAnsi="Arial" w:cs="Arial"/>
                <w:sz w:val="24"/>
                <w:szCs w:val="24"/>
              </w:rPr>
              <w:t xml:space="preserve">hat different groups of people believe different skills are of greater importance than others. For example, attorneys ranked ‘Effective oral communicator’, ‘Simplify the information’ and ‘Identify key issues’ within their top 5. Attorneys are likely to use forensic accountants as expert witnesses in criminal cases which will require them to present evidence in front of a court of law. To improve the chances of winning the case, the attorney will expect the witness </w:t>
            </w:r>
            <w:r w:rsidR="00604581">
              <w:rPr>
                <w:rFonts w:ascii="Arial" w:hAnsi="Arial" w:cs="Arial"/>
                <w:sz w:val="24"/>
                <w:szCs w:val="24"/>
              </w:rPr>
              <w:t xml:space="preserve">to </w:t>
            </w:r>
            <w:r w:rsidR="00A16A9F">
              <w:rPr>
                <w:rFonts w:ascii="Arial" w:hAnsi="Arial" w:cs="Arial"/>
                <w:sz w:val="24"/>
                <w:szCs w:val="24"/>
              </w:rPr>
              <w:t>convey their evidence effectively and in simple terms, so that the jury (who are unlikely to be qualified accountants and are unlikely to understand technical jargon) are able to use the evidence when arriving at a verdict. The above three skills will help with this.</w:t>
            </w:r>
          </w:p>
          <w:p w:rsidR="00A16A9F" w:rsidRDefault="00A16A9F" w:rsidP="00072625">
            <w:pPr>
              <w:rPr>
                <w:rFonts w:ascii="Arial" w:hAnsi="Arial" w:cs="Arial"/>
                <w:sz w:val="24"/>
                <w:szCs w:val="24"/>
              </w:rPr>
            </w:pPr>
          </w:p>
          <w:p w:rsidR="00A16A9F" w:rsidRDefault="00A16A9F" w:rsidP="00072625">
            <w:pPr>
              <w:rPr>
                <w:rFonts w:ascii="Arial" w:hAnsi="Arial" w:cs="Arial"/>
                <w:sz w:val="24"/>
                <w:szCs w:val="24"/>
              </w:rPr>
            </w:pPr>
            <w:r>
              <w:rPr>
                <w:rFonts w:ascii="Arial" w:hAnsi="Arial" w:cs="Arial"/>
                <w:sz w:val="24"/>
                <w:szCs w:val="24"/>
              </w:rPr>
              <w:t xml:space="preserve">On the other hand, forensic accountants ranked the following skills within their top 5; ‘Effective written communicator’ and ‘Investigative intuitiveness’. </w:t>
            </w:r>
            <w:r w:rsidR="00226082">
              <w:rPr>
                <w:rFonts w:ascii="Arial" w:hAnsi="Arial" w:cs="Arial"/>
                <w:sz w:val="24"/>
                <w:szCs w:val="24"/>
              </w:rPr>
              <w:t>When conducting investigations, forensic accountants must be intuitive to ensure they can uncover and collate evidence in a timely manner so that it is useful in any criminal case. Without intuition, forensic accountants may take too long to find the evidence</w:t>
            </w:r>
            <w:r w:rsidR="00604581">
              <w:rPr>
                <w:rFonts w:ascii="Arial" w:hAnsi="Arial" w:cs="Arial"/>
                <w:sz w:val="24"/>
                <w:szCs w:val="24"/>
              </w:rPr>
              <w:t>,</w:t>
            </w:r>
            <w:r w:rsidR="00226082">
              <w:rPr>
                <w:rFonts w:ascii="Arial" w:hAnsi="Arial" w:cs="Arial"/>
                <w:sz w:val="24"/>
                <w:szCs w:val="24"/>
              </w:rPr>
              <w:t xml:space="preserve"> by which point it may be well hidden by the perpetrator. In addition, it is likely that forensic accountants findings</w:t>
            </w:r>
            <w:r w:rsidR="00604581">
              <w:rPr>
                <w:rFonts w:ascii="Arial" w:hAnsi="Arial" w:cs="Arial"/>
                <w:sz w:val="24"/>
                <w:szCs w:val="24"/>
              </w:rPr>
              <w:t xml:space="preserve"> will require presentation</w:t>
            </w:r>
            <w:r w:rsidR="00226082">
              <w:rPr>
                <w:rFonts w:ascii="Arial" w:hAnsi="Arial" w:cs="Arial"/>
                <w:sz w:val="24"/>
                <w:szCs w:val="24"/>
              </w:rPr>
              <w:t xml:space="preserve"> in the format of a written report for review by a senior colleague or an attorney. As such, forensic accountants feel that it is important to be able to do this in an effective manner. </w:t>
            </w:r>
          </w:p>
          <w:p w:rsidR="00604581" w:rsidRDefault="00604581" w:rsidP="00072625">
            <w:pPr>
              <w:rPr>
                <w:rFonts w:ascii="Arial" w:hAnsi="Arial" w:cs="Arial"/>
                <w:sz w:val="24"/>
                <w:szCs w:val="24"/>
              </w:rPr>
            </w:pPr>
          </w:p>
          <w:p w:rsidR="00604581" w:rsidRDefault="00604581" w:rsidP="00072625">
            <w:pPr>
              <w:rPr>
                <w:rFonts w:ascii="Arial" w:hAnsi="Arial" w:cs="Arial"/>
                <w:sz w:val="24"/>
                <w:szCs w:val="24"/>
              </w:rPr>
            </w:pPr>
            <w:r>
              <w:rPr>
                <w:rFonts w:ascii="Arial" w:hAnsi="Arial" w:cs="Arial"/>
                <w:sz w:val="24"/>
                <w:szCs w:val="24"/>
              </w:rPr>
              <w:t xml:space="preserve">As highlighted by the examples above, no single skills can be said to be the ‘Most important’ for the successful practice of forensic accountants due to the differing requirements of user groups. </w:t>
            </w:r>
          </w:p>
          <w:p w:rsidR="00604581" w:rsidRDefault="00604581" w:rsidP="00072625">
            <w:pPr>
              <w:rPr>
                <w:rFonts w:ascii="Arial" w:hAnsi="Arial" w:cs="Arial"/>
                <w:sz w:val="24"/>
                <w:szCs w:val="24"/>
              </w:rPr>
            </w:pPr>
          </w:p>
          <w:p w:rsidR="00815BF4" w:rsidRDefault="00604581" w:rsidP="00815BF4">
            <w:pPr>
              <w:rPr>
                <w:rFonts w:ascii="Arial" w:hAnsi="Arial" w:cs="Arial"/>
                <w:sz w:val="24"/>
                <w:szCs w:val="24"/>
              </w:rPr>
            </w:pPr>
            <w:r>
              <w:rPr>
                <w:rFonts w:ascii="Arial" w:hAnsi="Arial" w:cs="Arial"/>
                <w:sz w:val="24"/>
                <w:szCs w:val="24"/>
              </w:rPr>
              <w:t>Q. 1 III)</w:t>
            </w:r>
            <w:r w:rsidR="00A47370">
              <w:rPr>
                <w:rFonts w:ascii="Arial" w:hAnsi="Arial" w:cs="Arial"/>
                <w:sz w:val="24"/>
                <w:szCs w:val="24"/>
              </w:rPr>
              <w:t xml:space="preserve"> </w:t>
            </w:r>
            <w:r w:rsidR="007A73C9">
              <w:rPr>
                <w:rFonts w:ascii="Arial" w:hAnsi="Arial" w:cs="Arial"/>
                <w:sz w:val="24"/>
                <w:szCs w:val="24"/>
              </w:rPr>
              <w:t xml:space="preserve">One of the key qualities of mind that forensic accountants should possess is the ability to sense when something is not right, without actually knowing what has happened. This may be identified using analytical procedures and spotting changes in trends and patterns. Forensic accountants should be </w:t>
            </w:r>
            <w:proofErr w:type="spellStart"/>
            <w:r w:rsidR="007A73C9">
              <w:rPr>
                <w:rFonts w:ascii="Arial" w:hAnsi="Arial" w:cs="Arial"/>
                <w:sz w:val="24"/>
                <w:szCs w:val="24"/>
              </w:rPr>
              <w:t>sceptical</w:t>
            </w:r>
            <w:proofErr w:type="spellEnd"/>
            <w:r w:rsidR="007A73C9">
              <w:rPr>
                <w:rFonts w:ascii="Arial" w:hAnsi="Arial" w:cs="Arial"/>
                <w:sz w:val="24"/>
                <w:szCs w:val="24"/>
              </w:rPr>
              <w:t xml:space="preserve"> of </w:t>
            </w:r>
            <w:r w:rsidR="00FC0BF2">
              <w:rPr>
                <w:rFonts w:ascii="Arial" w:hAnsi="Arial" w:cs="Arial"/>
                <w:sz w:val="24"/>
                <w:szCs w:val="24"/>
              </w:rPr>
              <w:t xml:space="preserve">any </w:t>
            </w:r>
            <w:r w:rsidR="007A73C9">
              <w:rPr>
                <w:rFonts w:ascii="Arial" w:hAnsi="Arial" w:cs="Arial"/>
                <w:sz w:val="24"/>
                <w:szCs w:val="24"/>
              </w:rPr>
              <w:t xml:space="preserve">transactions they </w:t>
            </w:r>
            <w:r w:rsidR="00FC0BF2">
              <w:rPr>
                <w:rFonts w:ascii="Arial" w:hAnsi="Arial" w:cs="Arial"/>
                <w:sz w:val="24"/>
                <w:szCs w:val="24"/>
              </w:rPr>
              <w:t xml:space="preserve">suspect to be fraudulent until they are entirely sure they are legitimate. </w:t>
            </w:r>
            <w:r w:rsidR="00815BF4">
              <w:rPr>
                <w:rFonts w:ascii="Arial" w:hAnsi="Arial" w:cs="Arial"/>
                <w:sz w:val="24"/>
                <w:szCs w:val="24"/>
              </w:rPr>
              <w:t xml:space="preserve">In addition to the </w:t>
            </w:r>
            <w:proofErr w:type="spellStart"/>
            <w:r w:rsidR="00815BF4">
              <w:rPr>
                <w:rFonts w:ascii="Arial" w:hAnsi="Arial" w:cs="Arial"/>
                <w:sz w:val="24"/>
                <w:szCs w:val="24"/>
              </w:rPr>
              <w:t>scepticism</w:t>
            </w:r>
            <w:proofErr w:type="spellEnd"/>
            <w:r w:rsidR="00815BF4">
              <w:rPr>
                <w:rFonts w:ascii="Arial" w:hAnsi="Arial" w:cs="Arial"/>
                <w:sz w:val="24"/>
                <w:szCs w:val="24"/>
              </w:rPr>
              <w:t xml:space="preserve"> shown, forensic accountants must also be persistent, determined and self-confident in their investigation to ensure the outcome is successful. Other qualities of mind that would be beneficial to a forensic accountant are the ability to think like the fraudster and think logically in order to uncover the evidence required for a successful case. This may require specific problem solving tactics that a forensic accountant may have previous experience of or it may involve the individual ‘thinking outside the box’.</w:t>
            </w:r>
          </w:p>
          <w:p w:rsidR="00815BF4" w:rsidRDefault="00815BF4" w:rsidP="00815BF4">
            <w:pPr>
              <w:rPr>
                <w:rFonts w:ascii="Arial" w:hAnsi="Arial" w:cs="Arial"/>
                <w:sz w:val="24"/>
                <w:szCs w:val="24"/>
              </w:rPr>
            </w:pPr>
          </w:p>
          <w:p w:rsidR="00815BF4" w:rsidRPr="00815BF4" w:rsidRDefault="00DB05D1" w:rsidP="00815BF4">
            <w:pPr>
              <w:rPr>
                <w:rFonts w:ascii="Arial" w:hAnsi="Arial" w:cs="Arial"/>
                <w:sz w:val="24"/>
                <w:szCs w:val="24"/>
              </w:rPr>
            </w:pPr>
            <w:r>
              <w:rPr>
                <w:rFonts w:ascii="Arial" w:hAnsi="Arial" w:cs="Arial"/>
                <w:sz w:val="24"/>
                <w:szCs w:val="24"/>
              </w:rPr>
              <w:lastRenderedPageBreak/>
              <w:t xml:space="preserve">Qualities of body that forensic accountants should possess are the ability to convey their self confidence and knowledge when they speak. This will be of vital importance when appearing in court as a witness as it will provide assurance to the jury that the forensic accountant is an expert whose evidence is likely to be of significance in arriving at a verdict. In addition, this skill would prove important when interviewing suspects as it would give the impression that the forensic accountant is sure they have uncovered the crime. If the interviewee is timid and nervous when conducting it, the suspect will continue to be deceitful and evasive in the hope that the forensic accountant will give up. Finally, it is important that forensic accountants are able to be discreet when performing their investigation. </w:t>
            </w:r>
            <w:r w:rsidR="001D5D1E">
              <w:rPr>
                <w:rFonts w:ascii="Arial" w:hAnsi="Arial" w:cs="Arial"/>
                <w:sz w:val="24"/>
                <w:szCs w:val="24"/>
              </w:rPr>
              <w:t xml:space="preserve">In the early stages of an investigation, the forensic accountant must maintain strict confidentiality and be careful not to reveal the nature of the investigation as well as handle evidence in the correct manner. Without this, the fraudster may </w:t>
            </w:r>
            <w:proofErr w:type="spellStart"/>
            <w:r w:rsidR="001D5D1E">
              <w:rPr>
                <w:rFonts w:ascii="Arial" w:hAnsi="Arial" w:cs="Arial"/>
                <w:sz w:val="24"/>
                <w:szCs w:val="24"/>
              </w:rPr>
              <w:t>realise</w:t>
            </w:r>
            <w:proofErr w:type="spellEnd"/>
            <w:r w:rsidR="001D5D1E">
              <w:rPr>
                <w:rFonts w:ascii="Arial" w:hAnsi="Arial" w:cs="Arial"/>
                <w:sz w:val="24"/>
                <w:szCs w:val="24"/>
              </w:rPr>
              <w:t xml:space="preserve"> that they could be under investigation and this could give them the opportunity to cover up or destroy any further evidence that could implicate them in the crime.</w:t>
            </w:r>
          </w:p>
          <w:p w:rsidR="00A47370" w:rsidRDefault="00A47370" w:rsidP="00072625">
            <w:pPr>
              <w:rPr>
                <w:rFonts w:ascii="Arial" w:hAnsi="Arial" w:cs="Arial"/>
                <w:sz w:val="24"/>
                <w:szCs w:val="24"/>
              </w:rPr>
            </w:pPr>
          </w:p>
          <w:p w:rsidR="00A47370" w:rsidRDefault="00A47370" w:rsidP="00072625">
            <w:pPr>
              <w:rPr>
                <w:rFonts w:ascii="Arial" w:hAnsi="Arial" w:cs="Arial"/>
                <w:sz w:val="24"/>
                <w:szCs w:val="24"/>
              </w:rPr>
            </w:pPr>
            <w:r>
              <w:rPr>
                <w:rFonts w:ascii="Arial" w:hAnsi="Arial" w:cs="Arial"/>
                <w:sz w:val="24"/>
                <w:szCs w:val="24"/>
              </w:rPr>
              <w:t>Q. 1 IV) An average forensic investigation is likely to be made up of the following stages:</w:t>
            </w:r>
          </w:p>
          <w:p w:rsidR="00A47370" w:rsidRDefault="00A47370" w:rsidP="00A47370">
            <w:pPr>
              <w:pStyle w:val="ListParagraph"/>
              <w:numPr>
                <w:ilvl w:val="0"/>
                <w:numId w:val="5"/>
              </w:numPr>
              <w:rPr>
                <w:rFonts w:ascii="Arial" w:hAnsi="Arial" w:cs="Arial"/>
                <w:sz w:val="24"/>
                <w:szCs w:val="24"/>
              </w:rPr>
            </w:pPr>
            <w:r>
              <w:rPr>
                <w:rFonts w:ascii="Arial" w:hAnsi="Arial" w:cs="Arial"/>
                <w:sz w:val="24"/>
                <w:szCs w:val="24"/>
              </w:rPr>
              <w:t>Accepting the investigation – before accepting the investigation, the forensic accountant must consider whether they have adequate skills to undertake the job which can include suitable investigative techniques, specific legal and ethical requirements and the ability to properly handle evidence so that it is not contested in a court of law. Any ethical dilemmas must also be considered, these may be include conflicts of interest with other employees within the accountancy practice.</w:t>
            </w:r>
          </w:p>
          <w:p w:rsidR="006B5F56" w:rsidRDefault="006B5F56" w:rsidP="006B5F56">
            <w:pPr>
              <w:pStyle w:val="ListParagraph"/>
              <w:rPr>
                <w:rFonts w:ascii="Arial" w:hAnsi="Arial" w:cs="Arial"/>
                <w:sz w:val="24"/>
                <w:szCs w:val="24"/>
              </w:rPr>
            </w:pPr>
          </w:p>
          <w:p w:rsidR="00A47370" w:rsidRDefault="00A47370" w:rsidP="00A47370">
            <w:pPr>
              <w:pStyle w:val="ListParagraph"/>
              <w:numPr>
                <w:ilvl w:val="0"/>
                <w:numId w:val="5"/>
              </w:numPr>
              <w:rPr>
                <w:rFonts w:ascii="Arial" w:hAnsi="Arial" w:cs="Arial"/>
                <w:sz w:val="24"/>
                <w:szCs w:val="24"/>
              </w:rPr>
            </w:pPr>
            <w:r>
              <w:rPr>
                <w:rFonts w:ascii="Arial" w:hAnsi="Arial" w:cs="Arial"/>
                <w:sz w:val="24"/>
                <w:szCs w:val="24"/>
              </w:rPr>
              <w:t xml:space="preserve">Planning the investigation – </w:t>
            </w:r>
            <w:r w:rsidR="007224C5">
              <w:rPr>
                <w:rFonts w:ascii="Arial" w:hAnsi="Arial" w:cs="Arial"/>
                <w:sz w:val="24"/>
                <w:szCs w:val="24"/>
              </w:rPr>
              <w:t>once the investigation has been accepted, the team of forensic accountants must plan the investigation. It would be unwise and inefficient to ‘dive’ into the investigation without this planning stage. Specifically, the team must consider the following:</w:t>
            </w:r>
          </w:p>
          <w:p w:rsidR="007224C5" w:rsidRDefault="007224C5" w:rsidP="007224C5">
            <w:pPr>
              <w:pStyle w:val="ListParagraph"/>
              <w:numPr>
                <w:ilvl w:val="1"/>
                <w:numId w:val="5"/>
              </w:numPr>
              <w:rPr>
                <w:rFonts w:ascii="Arial" w:hAnsi="Arial" w:cs="Arial"/>
                <w:sz w:val="24"/>
                <w:szCs w:val="24"/>
              </w:rPr>
            </w:pPr>
            <w:r>
              <w:rPr>
                <w:rFonts w:ascii="Arial" w:hAnsi="Arial" w:cs="Arial"/>
                <w:sz w:val="24"/>
                <w:szCs w:val="24"/>
              </w:rPr>
              <w:t>the type of fraud that has been committed</w:t>
            </w:r>
          </w:p>
          <w:p w:rsidR="007224C5" w:rsidRDefault="007224C5" w:rsidP="007224C5">
            <w:pPr>
              <w:pStyle w:val="ListParagraph"/>
              <w:numPr>
                <w:ilvl w:val="1"/>
                <w:numId w:val="5"/>
              </w:numPr>
              <w:rPr>
                <w:rFonts w:ascii="Arial" w:hAnsi="Arial" w:cs="Arial"/>
                <w:sz w:val="24"/>
                <w:szCs w:val="24"/>
              </w:rPr>
            </w:pPr>
            <w:r>
              <w:rPr>
                <w:rFonts w:ascii="Arial" w:hAnsi="Arial" w:cs="Arial"/>
                <w:sz w:val="24"/>
                <w:szCs w:val="24"/>
              </w:rPr>
              <w:t>the time period in which it was committed</w:t>
            </w:r>
          </w:p>
          <w:p w:rsidR="007224C5" w:rsidRDefault="007224C5" w:rsidP="007224C5">
            <w:pPr>
              <w:pStyle w:val="ListParagraph"/>
              <w:numPr>
                <w:ilvl w:val="1"/>
                <w:numId w:val="5"/>
              </w:numPr>
              <w:rPr>
                <w:rFonts w:ascii="Arial" w:hAnsi="Arial" w:cs="Arial"/>
                <w:sz w:val="24"/>
                <w:szCs w:val="24"/>
              </w:rPr>
            </w:pPr>
            <w:r>
              <w:rPr>
                <w:rFonts w:ascii="Arial" w:hAnsi="Arial" w:cs="Arial"/>
                <w:sz w:val="24"/>
                <w:szCs w:val="24"/>
              </w:rPr>
              <w:t>the people involved</w:t>
            </w:r>
          </w:p>
          <w:p w:rsidR="007224C5" w:rsidRDefault="007224C5" w:rsidP="007224C5">
            <w:pPr>
              <w:pStyle w:val="ListParagraph"/>
              <w:numPr>
                <w:ilvl w:val="1"/>
                <w:numId w:val="5"/>
              </w:numPr>
              <w:rPr>
                <w:rFonts w:ascii="Arial" w:hAnsi="Arial" w:cs="Arial"/>
                <w:sz w:val="24"/>
                <w:szCs w:val="24"/>
              </w:rPr>
            </w:pPr>
            <w:r>
              <w:rPr>
                <w:rFonts w:ascii="Arial" w:hAnsi="Arial" w:cs="Arial"/>
                <w:sz w:val="24"/>
                <w:szCs w:val="24"/>
              </w:rPr>
              <w:t>the financial loss incurred by the victim</w:t>
            </w:r>
          </w:p>
          <w:p w:rsidR="007224C5" w:rsidRDefault="007224C5" w:rsidP="007224C5">
            <w:pPr>
              <w:pStyle w:val="ListParagraph"/>
              <w:rPr>
                <w:rFonts w:ascii="Arial" w:hAnsi="Arial" w:cs="Arial"/>
                <w:sz w:val="24"/>
                <w:szCs w:val="24"/>
              </w:rPr>
            </w:pPr>
            <w:r>
              <w:rPr>
                <w:rFonts w:ascii="Arial" w:hAnsi="Arial" w:cs="Arial"/>
                <w:sz w:val="24"/>
                <w:szCs w:val="24"/>
              </w:rPr>
              <w:t xml:space="preserve">Considering these factors will allow the forensic accountants to better focus their investigation by reviewing accounting records from the specific time period and possibly considering interviews with the people involved. </w:t>
            </w:r>
          </w:p>
          <w:p w:rsidR="006B5F56" w:rsidRPr="006B5F56" w:rsidRDefault="006B5F56" w:rsidP="006B5F56">
            <w:pPr>
              <w:rPr>
                <w:rFonts w:ascii="Arial" w:hAnsi="Arial" w:cs="Arial"/>
                <w:sz w:val="24"/>
                <w:szCs w:val="24"/>
              </w:rPr>
            </w:pPr>
          </w:p>
          <w:p w:rsidR="00A47370" w:rsidRDefault="00A47370" w:rsidP="00A47370">
            <w:pPr>
              <w:pStyle w:val="ListParagraph"/>
              <w:numPr>
                <w:ilvl w:val="0"/>
                <w:numId w:val="5"/>
              </w:numPr>
              <w:rPr>
                <w:rFonts w:ascii="Arial" w:hAnsi="Arial" w:cs="Arial"/>
                <w:sz w:val="24"/>
                <w:szCs w:val="24"/>
              </w:rPr>
            </w:pPr>
            <w:r>
              <w:rPr>
                <w:rFonts w:ascii="Arial" w:hAnsi="Arial" w:cs="Arial"/>
                <w:sz w:val="24"/>
                <w:szCs w:val="24"/>
              </w:rPr>
              <w:t xml:space="preserve">Gathering evidence – </w:t>
            </w:r>
            <w:r w:rsidR="007224C5">
              <w:rPr>
                <w:rFonts w:ascii="Arial" w:hAnsi="Arial" w:cs="Arial"/>
                <w:sz w:val="24"/>
                <w:szCs w:val="24"/>
              </w:rPr>
              <w:t xml:space="preserve">after planning the investigation, the team can begin to gather evidence. This can be done using computer-assisted audit techniques (which help to identify the time and source of computer data alterations), </w:t>
            </w:r>
            <w:r w:rsidR="006B5F56">
              <w:rPr>
                <w:rFonts w:ascii="Arial" w:hAnsi="Arial" w:cs="Arial"/>
                <w:sz w:val="24"/>
                <w:szCs w:val="24"/>
              </w:rPr>
              <w:t>the comparison of trends over time using analytical procedures, interviews with people involved and the review of documentation. In addition to the gathering of evidence, the team of forensic accountants must ensure that it is properly handled and the correct chain of custody is observed. If evidence has been found to be mishandled, it may be contested in a court of law which could result in the loss of a case. This may involve implementing safeguards to prevent suspects from attempting to destroy evidence that may implicate them.</w:t>
            </w:r>
          </w:p>
          <w:p w:rsidR="006B5F56" w:rsidRDefault="006B5F56" w:rsidP="006B5F56">
            <w:pPr>
              <w:pStyle w:val="ListParagraph"/>
              <w:rPr>
                <w:rFonts w:ascii="Arial" w:hAnsi="Arial" w:cs="Arial"/>
                <w:sz w:val="24"/>
                <w:szCs w:val="24"/>
              </w:rPr>
            </w:pPr>
          </w:p>
          <w:p w:rsidR="00A47370" w:rsidRDefault="006B5F56" w:rsidP="00A47370">
            <w:pPr>
              <w:pStyle w:val="ListParagraph"/>
              <w:numPr>
                <w:ilvl w:val="0"/>
                <w:numId w:val="5"/>
              </w:numPr>
              <w:rPr>
                <w:rFonts w:ascii="Arial" w:hAnsi="Arial" w:cs="Arial"/>
                <w:sz w:val="24"/>
                <w:szCs w:val="24"/>
              </w:rPr>
            </w:pPr>
            <w:r>
              <w:rPr>
                <w:rFonts w:ascii="Arial" w:hAnsi="Arial" w:cs="Arial"/>
                <w:sz w:val="24"/>
                <w:szCs w:val="24"/>
              </w:rPr>
              <w:lastRenderedPageBreak/>
              <w:t>Reporting – once all relevant evidence has been gathered, the forensic accountant is likely to prep</w:t>
            </w:r>
            <w:r w:rsidR="001D5D1E">
              <w:rPr>
                <w:rFonts w:ascii="Arial" w:hAnsi="Arial" w:cs="Arial"/>
                <w:sz w:val="24"/>
                <w:szCs w:val="24"/>
              </w:rPr>
              <w:t xml:space="preserve">are a report. This will </w:t>
            </w:r>
            <w:proofErr w:type="spellStart"/>
            <w:r w:rsidR="001D5D1E">
              <w:rPr>
                <w:rFonts w:ascii="Arial" w:hAnsi="Arial" w:cs="Arial"/>
                <w:sz w:val="24"/>
                <w:szCs w:val="24"/>
              </w:rPr>
              <w:t>summaris</w:t>
            </w:r>
            <w:r>
              <w:rPr>
                <w:rFonts w:ascii="Arial" w:hAnsi="Arial" w:cs="Arial"/>
                <w:sz w:val="24"/>
                <w:szCs w:val="24"/>
              </w:rPr>
              <w:t>e</w:t>
            </w:r>
            <w:proofErr w:type="spellEnd"/>
            <w:r>
              <w:rPr>
                <w:rFonts w:ascii="Arial" w:hAnsi="Arial" w:cs="Arial"/>
                <w:sz w:val="24"/>
                <w:szCs w:val="24"/>
              </w:rPr>
              <w:t xml:space="preserve"> the evidence obtained, the extent of any losses incurred by the victims and the way in which the fraud was able to take place. If this was due to a weakness or lack of internal controls, it may also include recommendations for improvements to systems to prevent recurrences. This report may also be used in court proceeding when the investigation is coming to a close. </w:t>
            </w:r>
          </w:p>
          <w:p w:rsidR="006B5F56" w:rsidRPr="006B5F56" w:rsidRDefault="006B5F56" w:rsidP="006B5F56">
            <w:pPr>
              <w:rPr>
                <w:rFonts w:ascii="Arial" w:hAnsi="Arial" w:cs="Arial"/>
                <w:sz w:val="24"/>
                <w:szCs w:val="24"/>
              </w:rPr>
            </w:pPr>
          </w:p>
          <w:p w:rsidR="006B5F56" w:rsidRPr="006B5F56" w:rsidRDefault="006B5F56" w:rsidP="006B5F56">
            <w:pPr>
              <w:pStyle w:val="ListParagraph"/>
              <w:numPr>
                <w:ilvl w:val="0"/>
                <w:numId w:val="5"/>
              </w:numPr>
              <w:rPr>
                <w:rFonts w:ascii="Arial" w:hAnsi="Arial" w:cs="Arial"/>
                <w:sz w:val="24"/>
                <w:szCs w:val="24"/>
              </w:rPr>
            </w:pPr>
            <w:r>
              <w:rPr>
                <w:rFonts w:ascii="Arial" w:hAnsi="Arial" w:cs="Arial"/>
                <w:sz w:val="24"/>
                <w:szCs w:val="24"/>
              </w:rPr>
              <w:t>Court proceeding – it is likely that the investigation was based on a criminal activity, and as such will result in court proceedings. At this stage, all the evidence obtained will need presenting to the jury who will consider it all and arrive at a verdict. In addition, forensic accountants may be requested to appear as witnesses and give oral evidence</w:t>
            </w:r>
            <w:r w:rsidR="00056029">
              <w:rPr>
                <w:rFonts w:ascii="Arial" w:hAnsi="Arial" w:cs="Arial"/>
                <w:sz w:val="24"/>
                <w:szCs w:val="24"/>
              </w:rPr>
              <w:t xml:space="preserve"> to explain their conclusions</w:t>
            </w:r>
            <w:r>
              <w:rPr>
                <w:rFonts w:ascii="Arial" w:hAnsi="Arial" w:cs="Arial"/>
                <w:sz w:val="24"/>
                <w:szCs w:val="24"/>
              </w:rPr>
              <w:t>. The forensic accountants will therefore need to be able to explain the evidence they gathered in simple terms, as the jury is unlikely to be made up of accountants</w:t>
            </w:r>
            <w:r w:rsidR="00056029">
              <w:rPr>
                <w:rFonts w:ascii="Arial" w:hAnsi="Arial" w:cs="Arial"/>
                <w:sz w:val="24"/>
                <w:szCs w:val="24"/>
              </w:rPr>
              <w:t xml:space="preserve"> who understand technical terms.</w:t>
            </w:r>
          </w:p>
          <w:p w:rsidR="00A47370" w:rsidRDefault="00A47370" w:rsidP="00072625">
            <w:pPr>
              <w:rPr>
                <w:rFonts w:ascii="Arial" w:hAnsi="Arial" w:cs="Arial"/>
                <w:sz w:val="24"/>
                <w:szCs w:val="24"/>
              </w:rPr>
            </w:pPr>
          </w:p>
          <w:p w:rsidR="00A47370" w:rsidRDefault="00A47370" w:rsidP="00072625">
            <w:pPr>
              <w:rPr>
                <w:rFonts w:ascii="Arial" w:hAnsi="Arial" w:cs="Arial"/>
                <w:sz w:val="24"/>
                <w:szCs w:val="24"/>
              </w:rPr>
            </w:pPr>
            <w:r>
              <w:rPr>
                <w:rFonts w:ascii="Arial" w:hAnsi="Arial" w:cs="Arial"/>
                <w:sz w:val="24"/>
                <w:szCs w:val="24"/>
              </w:rPr>
              <w:t xml:space="preserve">Q. 1 V) </w:t>
            </w:r>
            <w:r w:rsidR="0051456D">
              <w:rPr>
                <w:rFonts w:ascii="Arial" w:hAnsi="Arial" w:cs="Arial"/>
                <w:sz w:val="24"/>
                <w:szCs w:val="24"/>
              </w:rPr>
              <w:t>A forensic accountant is an individual who is trained to investigate, gather evidence, report on and suggest preventative controls in relation to financial crimes including corruption, asset misappropriation and financial statement fraud. Not only are forensic accountants experts in accounting, they are usually well aware of the law and often provide assistance to lawyers on financial crimes as well as appearing in court as expert witnesses. Many forens</w:t>
            </w:r>
            <w:r w:rsidR="001D5D1E">
              <w:rPr>
                <w:rFonts w:ascii="Arial" w:hAnsi="Arial" w:cs="Arial"/>
                <w:sz w:val="24"/>
                <w:szCs w:val="24"/>
              </w:rPr>
              <w:t xml:space="preserve">ic accountants further </w:t>
            </w:r>
            <w:proofErr w:type="spellStart"/>
            <w:r w:rsidR="001D5D1E">
              <w:rPr>
                <w:rFonts w:ascii="Arial" w:hAnsi="Arial" w:cs="Arial"/>
                <w:sz w:val="24"/>
                <w:szCs w:val="24"/>
              </w:rPr>
              <w:t>specialis</w:t>
            </w:r>
            <w:r w:rsidR="0051456D">
              <w:rPr>
                <w:rFonts w:ascii="Arial" w:hAnsi="Arial" w:cs="Arial"/>
                <w:sz w:val="24"/>
                <w:szCs w:val="24"/>
              </w:rPr>
              <w:t>e</w:t>
            </w:r>
            <w:proofErr w:type="spellEnd"/>
            <w:r w:rsidR="0051456D">
              <w:rPr>
                <w:rFonts w:ascii="Arial" w:hAnsi="Arial" w:cs="Arial"/>
                <w:sz w:val="24"/>
                <w:szCs w:val="24"/>
              </w:rPr>
              <w:t xml:space="preserve"> in specific areas, one of which is fraud auditing. These individuals solely investigate crimes involving fraudulent activities such as insurance fraud. Other specialist areas can include personal injury claims and royalty claims. </w:t>
            </w:r>
            <w:r w:rsidR="003C54F5">
              <w:rPr>
                <w:rFonts w:ascii="Arial" w:hAnsi="Arial" w:cs="Arial"/>
                <w:sz w:val="24"/>
                <w:szCs w:val="24"/>
              </w:rPr>
              <w:t>Forensic accountants usually present their findings in the form of an exp</w:t>
            </w:r>
            <w:r w:rsidR="006140DC">
              <w:rPr>
                <w:rFonts w:ascii="Arial" w:hAnsi="Arial" w:cs="Arial"/>
                <w:sz w:val="24"/>
                <w:szCs w:val="24"/>
              </w:rPr>
              <w:t>ert report that can be used as evidence in criminal cases.</w:t>
            </w:r>
          </w:p>
          <w:p w:rsidR="0051456D" w:rsidRDefault="0051456D" w:rsidP="00072625">
            <w:pPr>
              <w:rPr>
                <w:rFonts w:ascii="Arial" w:hAnsi="Arial" w:cs="Arial"/>
                <w:sz w:val="24"/>
                <w:szCs w:val="24"/>
              </w:rPr>
            </w:pPr>
          </w:p>
          <w:p w:rsidR="0051456D" w:rsidRDefault="0051456D" w:rsidP="00072625">
            <w:pPr>
              <w:rPr>
                <w:rFonts w:ascii="Arial" w:hAnsi="Arial" w:cs="Arial"/>
                <w:sz w:val="24"/>
                <w:szCs w:val="24"/>
              </w:rPr>
            </w:pPr>
            <w:r>
              <w:rPr>
                <w:rFonts w:ascii="Arial" w:hAnsi="Arial" w:cs="Arial"/>
                <w:sz w:val="24"/>
                <w:szCs w:val="24"/>
              </w:rPr>
              <w:t xml:space="preserve">On the other hand, financial auditing </w:t>
            </w:r>
            <w:r w:rsidR="003C54F5">
              <w:rPr>
                <w:rFonts w:ascii="Arial" w:hAnsi="Arial" w:cs="Arial"/>
                <w:sz w:val="24"/>
                <w:szCs w:val="24"/>
              </w:rPr>
              <w:t xml:space="preserve">is an independent (external) evaluation of a company’s </w:t>
            </w:r>
            <w:r w:rsidR="006140DC">
              <w:rPr>
                <w:rFonts w:ascii="Arial" w:hAnsi="Arial" w:cs="Arial"/>
                <w:sz w:val="24"/>
                <w:szCs w:val="24"/>
              </w:rPr>
              <w:t xml:space="preserve">annual </w:t>
            </w:r>
            <w:r w:rsidR="003C54F5">
              <w:rPr>
                <w:rFonts w:ascii="Arial" w:hAnsi="Arial" w:cs="Arial"/>
                <w:sz w:val="24"/>
                <w:szCs w:val="24"/>
              </w:rPr>
              <w:t xml:space="preserve">financial statements to ensure that they have been prepared in accordance with applicable accounting/auditing standards and are materially correct and complete. </w:t>
            </w:r>
            <w:r w:rsidR="006140DC">
              <w:rPr>
                <w:rFonts w:ascii="Arial" w:hAnsi="Arial" w:cs="Arial"/>
                <w:sz w:val="24"/>
                <w:szCs w:val="24"/>
              </w:rPr>
              <w:t>Due to the vast quantity of transactions that are</w:t>
            </w:r>
            <w:r w:rsidR="001D5D1E">
              <w:rPr>
                <w:rFonts w:ascii="Arial" w:hAnsi="Arial" w:cs="Arial"/>
                <w:sz w:val="24"/>
                <w:szCs w:val="24"/>
              </w:rPr>
              <w:t xml:space="preserve"> processed through large </w:t>
            </w:r>
            <w:proofErr w:type="spellStart"/>
            <w:r w:rsidR="001D5D1E">
              <w:rPr>
                <w:rFonts w:ascii="Arial" w:hAnsi="Arial" w:cs="Arial"/>
                <w:sz w:val="24"/>
                <w:szCs w:val="24"/>
              </w:rPr>
              <w:t>organis</w:t>
            </w:r>
            <w:r w:rsidR="006140DC">
              <w:rPr>
                <w:rFonts w:ascii="Arial" w:hAnsi="Arial" w:cs="Arial"/>
                <w:sz w:val="24"/>
                <w:szCs w:val="24"/>
              </w:rPr>
              <w:t>ations</w:t>
            </w:r>
            <w:proofErr w:type="spellEnd"/>
            <w:r w:rsidR="006140DC">
              <w:rPr>
                <w:rFonts w:ascii="Arial" w:hAnsi="Arial" w:cs="Arial"/>
                <w:sz w:val="24"/>
                <w:szCs w:val="24"/>
              </w:rPr>
              <w:t>, the work is usually based on a sample of transactions as well as a review of the internal control systems withi</w:t>
            </w:r>
            <w:r w:rsidR="001D5D1E">
              <w:rPr>
                <w:rFonts w:ascii="Arial" w:hAnsi="Arial" w:cs="Arial"/>
                <w:sz w:val="24"/>
                <w:szCs w:val="24"/>
              </w:rPr>
              <w:t>n the organis</w:t>
            </w:r>
            <w:r w:rsidR="006140DC">
              <w:rPr>
                <w:rFonts w:ascii="Arial" w:hAnsi="Arial" w:cs="Arial"/>
                <w:sz w:val="24"/>
                <w:szCs w:val="24"/>
              </w:rPr>
              <w:t>ation. On completion of the audit work, the statutory auditors are able to form an opinion on the financial statements which will be included within the auditor’s report within the financial statements. If the auditors give a clean audit opinion, this will give investors, suppliers and other stakeholders assurance that the financial statements are</w:t>
            </w:r>
            <w:r w:rsidR="007F6DCD">
              <w:rPr>
                <w:rFonts w:ascii="Arial" w:hAnsi="Arial" w:cs="Arial"/>
                <w:sz w:val="24"/>
                <w:szCs w:val="24"/>
              </w:rPr>
              <w:t xml:space="preserve"> materially</w:t>
            </w:r>
            <w:r w:rsidR="006140DC">
              <w:rPr>
                <w:rFonts w:ascii="Arial" w:hAnsi="Arial" w:cs="Arial"/>
                <w:sz w:val="24"/>
                <w:szCs w:val="24"/>
              </w:rPr>
              <w:t xml:space="preserve"> correct and free from misstatement and comply with relevant standards. </w:t>
            </w:r>
          </w:p>
          <w:p w:rsidR="00A47370" w:rsidRDefault="00A47370" w:rsidP="00072625">
            <w:pPr>
              <w:rPr>
                <w:rFonts w:ascii="Arial" w:hAnsi="Arial" w:cs="Arial"/>
                <w:sz w:val="24"/>
                <w:szCs w:val="24"/>
              </w:rPr>
            </w:pPr>
          </w:p>
          <w:p w:rsidR="00A47370" w:rsidRPr="00DB05D1" w:rsidRDefault="00DB05D1" w:rsidP="00072625">
            <w:pPr>
              <w:rPr>
                <w:rFonts w:ascii="Arial" w:hAnsi="Arial" w:cs="Arial"/>
                <w:sz w:val="24"/>
                <w:szCs w:val="24"/>
                <w:u w:val="single"/>
              </w:rPr>
            </w:pPr>
            <w:r w:rsidRPr="00DB05D1">
              <w:rPr>
                <w:rFonts w:ascii="Arial" w:hAnsi="Arial" w:cs="Arial"/>
                <w:sz w:val="24"/>
                <w:szCs w:val="24"/>
                <w:u w:val="single"/>
              </w:rPr>
              <w:t>Case Study</w:t>
            </w:r>
          </w:p>
          <w:p w:rsidR="00CC2FB3" w:rsidRDefault="00CC2FB3" w:rsidP="00A851DA">
            <w:pPr>
              <w:rPr>
                <w:b/>
              </w:rPr>
            </w:pPr>
          </w:p>
          <w:p w:rsidR="00CC2FB3" w:rsidRDefault="00DB05D1" w:rsidP="00A851DA">
            <w:pPr>
              <w:rPr>
                <w:rFonts w:ascii="Arial" w:hAnsi="Arial" w:cs="Arial"/>
                <w:sz w:val="24"/>
                <w:szCs w:val="24"/>
              </w:rPr>
            </w:pPr>
            <w:r>
              <w:rPr>
                <w:rFonts w:ascii="Arial" w:hAnsi="Arial" w:cs="Arial"/>
                <w:sz w:val="24"/>
                <w:szCs w:val="24"/>
              </w:rPr>
              <w:t>Q1)</w:t>
            </w:r>
            <w:r w:rsidR="007F6DCD">
              <w:rPr>
                <w:rFonts w:ascii="Arial" w:hAnsi="Arial" w:cs="Arial"/>
                <w:sz w:val="24"/>
                <w:szCs w:val="24"/>
              </w:rPr>
              <w:t xml:space="preserve"> The first stage of every forensic accounting investigation is the acceptance of it. </w:t>
            </w:r>
            <w:r w:rsidR="002F0617">
              <w:rPr>
                <w:rFonts w:ascii="Arial" w:hAnsi="Arial" w:cs="Arial"/>
                <w:sz w:val="24"/>
                <w:szCs w:val="24"/>
              </w:rPr>
              <w:t xml:space="preserve">The forensic accountant will be approached about the case, either by a member of the board or by the police who may be investigating the incident.  The forensic accountant will have to determine whether they have the appropriate skills to perform such an investigation, either individually or within their team. This appears to be a fairly straightforward case, with only one culprit and no apparent attempt to hide the evidence, and so the forensic accountant is likely to have sufficient skills. Before </w:t>
            </w:r>
            <w:r w:rsidR="002F0617">
              <w:rPr>
                <w:rFonts w:ascii="Arial" w:hAnsi="Arial" w:cs="Arial"/>
                <w:sz w:val="24"/>
                <w:szCs w:val="24"/>
              </w:rPr>
              <w:lastRenderedPageBreak/>
              <w:t>acceptance though, any ethical dilemmas will have to be considered and dealt with. For example, if the forensic accountant had friends or relatives on the board, they may not be able to be objective and unbiased during the investigation.</w:t>
            </w:r>
          </w:p>
          <w:p w:rsidR="00DB05D1" w:rsidRDefault="00DB05D1" w:rsidP="00A851DA">
            <w:pPr>
              <w:rPr>
                <w:rFonts w:ascii="Arial" w:hAnsi="Arial" w:cs="Arial"/>
                <w:sz w:val="24"/>
                <w:szCs w:val="24"/>
              </w:rPr>
            </w:pPr>
          </w:p>
          <w:p w:rsidR="00DB05D1" w:rsidRDefault="00DB05D1" w:rsidP="00A851DA">
            <w:pPr>
              <w:rPr>
                <w:rFonts w:ascii="Arial" w:hAnsi="Arial" w:cs="Arial"/>
                <w:sz w:val="24"/>
                <w:szCs w:val="24"/>
              </w:rPr>
            </w:pPr>
            <w:r>
              <w:rPr>
                <w:rFonts w:ascii="Arial" w:hAnsi="Arial" w:cs="Arial"/>
                <w:sz w:val="24"/>
                <w:szCs w:val="24"/>
              </w:rPr>
              <w:t>Q2)</w:t>
            </w:r>
            <w:r w:rsidR="002F0617">
              <w:rPr>
                <w:rFonts w:ascii="Arial" w:hAnsi="Arial" w:cs="Arial"/>
                <w:sz w:val="24"/>
                <w:szCs w:val="24"/>
              </w:rPr>
              <w:t xml:space="preserve"> </w:t>
            </w:r>
            <w:r w:rsidR="00F64FAB">
              <w:rPr>
                <w:rFonts w:ascii="Arial" w:hAnsi="Arial" w:cs="Arial"/>
                <w:sz w:val="24"/>
                <w:szCs w:val="24"/>
              </w:rPr>
              <w:t>From the information provided, it is clear there is a number of documents that can be used as evidence in the case against the admini</w:t>
            </w:r>
            <w:r w:rsidR="0008779A">
              <w:rPr>
                <w:rFonts w:ascii="Arial" w:hAnsi="Arial" w:cs="Arial"/>
                <w:sz w:val="24"/>
                <w:szCs w:val="24"/>
              </w:rPr>
              <w:t xml:space="preserve">strator. Firstly, there is likely to be invoices for personal expenditure within the accounting records that the administrator has self </w:t>
            </w:r>
            <w:proofErr w:type="spellStart"/>
            <w:r w:rsidR="0008779A">
              <w:rPr>
                <w:rFonts w:ascii="Arial" w:hAnsi="Arial" w:cs="Arial"/>
                <w:sz w:val="24"/>
                <w:szCs w:val="24"/>
              </w:rPr>
              <w:t>authorised</w:t>
            </w:r>
            <w:proofErr w:type="spellEnd"/>
            <w:r w:rsidR="0008779A">
              <w:rPr>
                <w:rFonts w:ascii="Arial" w:hAnsi="Arial" w:cs="Arial"/>
                <w:sz w:val="24"/>
                <w:szCs w:val="24"/>
              </w:rPr>
              <w:t xml:space="preserve">. These could be identified by being items that a school would not normally buy, or by being addressed directly to the administrator. </w:t>
            </w:r>
          </w:p>
          <w:p w:rsidR="0008779A" w:rsidRDefault="0008779A" w:rsidP="00A851DA">
            <w:pPr>
              <w:rPr>
                <w:rFonts w:ascii="Arial" w:hAnsi="Arial" w:cs="Arial"/>
                <w:sz w:val="24"/>
                <w:szCs w:val="24"/>
              </w:rPr>
            </w:pPr>
          </w:p>
          <w:p w:rsidR="0008779A" w:rsidRDefault="0008779A" w:rsidP="00A851DA">
            <w:pPr>
              <w:rPr>
                <w:rFonts w:ascii="Arial" w:hAnsi="Arial" w:cs="Arial"/>
                <w:sz w:val="24"/>
                <w:szCs w:val="24"/>
              </w:rPr>
            </w:pPr>
            <w:r>
              <w:rPr>
                <w:rFonts w:ascii="Arial" w:hAnsi="Arial" w:cs="Arial"/>
                <w:sz w:val="24"/>
                <w:szCs w:val="24"/>
              </w:rPr>
              <w:t xml:space="preserve">In addition to the above, the forensic accountant should be able to review the </w:t>
            </w:r>
            <w:proofErr w:type="spellStart"/>
            <w:r>
              <w:rPr>
                <w:rFonts w:ascii="Arial" w:hAnsi="Arial" w:cs="Arial"/>
                <w:sz w:val="24"/>
                <w:szCs w:val="24"/>
              </w:rPr>
              <w:t>cheque</w:t>
            </w:r>
            <w:proofErr w:type="spellEnd"/>
            <w:r>
              <w:rPr>
                <w:rFonts w:ascii="Arial" w:hAnsi="Arial" w:cs="Arial"/>
                <w:sz w:val="24"/>
                <w:szCs w:val="24"/>
              </w:rPr>
              <w:t xml:space="preserve"> book stubs that the administrator will have written on when issuing cheques to himself.  The </w:t>
            </w:r>
            <w:proofErr w:type="spellStart"/>
            <w:r>
              <w:rPr>
                <w:rFonts w:ascii="Arial" w:hAnsi="Arial" w:cs="Arial"/>
                <w:sz w:val="24"/>
                <w:szCs w:val="24"/>
              </w:rPr>
              <w:t>cheque</w:t>
            </w:r>
            <w:proofErr w:type="spellEnd"/>
            <w:r>
              <w:rPr>
                <w:rFonts w:ascii="Arial" w:hAnsi="Arial" w:cs="Arial"/>
                <w:sz w:val="24"/>
                <w:szCs w:val="24"/>
              </w:rPr>
              <w:t xml:space="preserve"> numbers can be noted and traced to the bank statements to confirm when the monies left the bank. Considering the nature of the incident, the forensic accountant should be able to ask the </w:t>
            </w:r>
            <w:proofErr w:type="gramStart"/>
            <w:r>
              <w:rPr>
                <w:rFonts w:ascii="Arial" w:hAnsi="Arial" w:cs="Arial"/>
                <w:sz w:val="24"/>
                <w:szCs w:val="24"/>
              </w:rPr>
              <w:t>bank which account</w:t>
            </w:r>
            <w:proofErr w:type="gramEnd"/>
            <w:r>
              <w:rPr>
                <w:rFonts w:ascii="Arial" w:hAnsi="Arial" w:cs="Arial"/>
                <w:sz w:val="24"/>
                <w:szCs w:val="24"/>
              </w:rPr>
              <w:t xml:space="preserve"> the funds were paid into, to further evidence that the administrator is guilty. </w:t>
            </w:r>
          </w:p>
          <w:p w:rsidR="0008779A" w:rsidRDefault="0008779A" w:rsidP="00A851DA">
            <w:pPr>
              <w:rPr>
                <w:rFonts w:ascii="Arial" w:hAnsi="Arial" w:cs="Arial"/>
                <w:sz w:val="24"/>
                <w:szCs w:val="24"/>
              </w:rPr>
            </w:pPr>
          </w:p>
          <w:p w:rsidR="0008779A" w:rsidRDefault="0008779A" w:rsidP="00A851DA">
            <w:pPr>
              <w:rPr>
                <w:rFonts w:ascii="Arial" w:hAnsi="Arial" w:cs="Arial"/>
                <w:sz w:val="24"/>
                <w:szCs w:val="24"/>
              </w:rPr>
            </w:pPr>
            <w:r>
              <w:rPr>
                <w:rFonts w:ascii="Arial" w:hAnsi="Arial" w:cs="Arial"/>
                <w:sz w:val="24"/>
                <w:szCs w:val="24"/>
              </w:rPr>
              <w:t>Finally, the forensic accountant will be able to review the false expense claims. In normal circumstances, the administrator may use his personal car to travel to the education conventions and meetings, for which he would be entitled to mileage. If the forensic accountant can confirm that there were no such events</w:t>
            </w:r>
            <w:r w:rsidR="00021B24">
              <w:rPr>
                <w:rFonts w:ascii="Arial" w:hAnsi="Arial" w:cs="Arial"/>
                <w:sz w:val="24"/>
                <w:szCs w:val="24"/>
              </w:rPr>
              <w:t xml:space="preserve"> on the days in question, this would confirm the false nature of the expense claims. </w:t>
            </w:r>
          </w:p>
          <w:p w:rsidR="00DB05D1" w:rsidRDefault="00DB05D1" w:rsidP="00A851DA">
            <w:pPr>
              <w:rPr>
                <w:rFonts w:ascii="Arial" w:hAnsi="Arial" w:cs="Arial"/>
                <w:sz w:val="24"/>
                <w:szCs w:val="24"/>
              </w:rPr>
            </w:pPr>
          </w:p>
          <w:p w:rsidR="00DB05D1" w:rsidRDefault="00DB05D1" w:rsidP="00A851DA">
            <w:pPr>
              <w:rPr>
                <w:rFonts w:ascii="Arial" w:hAnsi="Arial" w:cs="Arial"/>
                <w:sz w:val="24"/>
                <w:szCs w:val="24"/>
              </w:rPr>
            </w:pPr>
            <w:r>
              <w:rPr>
                <w:rFonts w:ascii="Arial" w:hAnsi="Arial" w:cs="Arial"/>
                <w:sz w:val="24"/>
                <w:szCs w:val="24"/>
              </w:rPr>
              <w:t>Q3)</w:t>
            </w:r>
            <w:r w:rsidR="00F57825">
              <w:rPr>
                <w:rFonts w:ascii="Arial" w:hAnsi="Arial" w:cs="Arial"/>
                <w:sz w:val="24"/>
                <w:szCs w:val="24"/>
              </w:rPr>
              <w:t xml:space="preserve"> </w:t>
            </w:r>
            <w:r w:rsidR="00C75EB4">
              <w:rPr>
                <w:rFonts w:ascii="Arial" w:hAnsi="Arial" w:cs="Arial"/>
                <w:sz w:val="24"/>
                <w:szCs w:val="24"/>
              </w:rPr>
              <w:t xml:space="preserve">In the first instance, it is likely that </w:t>
            </w:r>
            <w:r w:rsidR="00B12DF6">
              <w:rPr>
                <w:rFonts w:ascii="Arial" w:hAnsi="Arial" w:cs="Arial"/>
                <w:sz w:val="24"/>
                <w:szCs w:val="24"/>
              </w:rPr>
              <w:t xml:space="preserve">the school board will report the incident to the police, as it is a criminal offence. From there, the police may have an internal fraud investigator or may have close links with a forensic accountant whom they have worked with in the past. </w:t>
            </w:r>
          </w:p>
          <w:p w:rsidR="00B12DF6" w:rsidRDefault="00B12DF6" w:rsidP="00A851DA">
            <w:pPr>
              <w:rPr>
                <w:rFonts w:ascii="Arial" w:hAnsi="Arial" w:cs="Arial"/>
                <w:sz w:val="24"/>
                <w:szCs w:val="24"/>
              </w:rPr>
            </w:pPr>
          </w:p>
          <w:p w:rsidR="00B12DF6" w:rsidRDefault="00B12DF6" w:rsidP="00A851DA">
            <w:pPr>
              <w:rPr>
                <w:rFonts w:ascii="Arial" w:hAnsi="Arial" w:cs="Arial"/>
                <w:sz w:val="24"/>
                <w:szCs w:val="24"/>
              </w:rPr>
            </w:pPr>
            <w:r>
              <w:rPr>
                <w:rFonts w:ascii="Arial" w:hAnsi="Arial" w:cs="Arial"/>
                <w:sz w:val="24"/>
                <w:szCs w:val="24"/>
              </w:rPr>
              <w:t xml:space="preserve">In the case where the above two options do not apply, the school board may be left to find and appoint a forensic accountant, if they wish to uncover the full truth of the crime. </w:t>
            </w:r>
            <w:r w:rsidR="000143F7">
              <w:rPr>
                <w:rFonts w:ascii="Arial" w:hAnsi="Arial" w:cs="Arial"/>
                <w:sz w:val="24"/>
                <w:szCs w:val="24"/>
              </w:rPr>
              <w:t>The school board may consider a number of factors when choosing:</w:t>
            </w:r>
          </w:p>
          <w:p w:rsidR="000143F7" w:rsidRDefault="000143F7" w:rsidP="000143F7">
            <w:pPr>
              <w:pStyle w:val="ListParagraph"/>
              <w:numPr>
                <w:ilvl w:val="0"/>
                <w:numId w:val="7"/>
              </w:numPr>
              <w:rPr>
                <w:rFonts w:ascii="Arial" w:hAnsi="Arial" w:cs="Arial"/>
                <w:sz w:val="24"/>
                <w:szCs w:val="24"/>
              </w:rPr>
            </w:pPr>
            <w:r>
              <w:rPr>
                <w:rFonts w:ascii="Arial" w:hAnsi="Arial" w:cs="Arial"/>
                <w:sz w:val="24"/>
                <w:szCs w:val="24"/>
              </w:rPr>
              <w:t xml:space="preserve">Experience – the school board should try and find a forensic accountant with adequate qualifications and experience of investigations of a similar nature. </w:t>
            </w:r>
            <w:r w:rsidR="00C61F64">
              <w:rPr>
                <w:rFonts w:ascii="Arial" w:hAnsi="Arial" w:cs="Arial"/>
                <w:sz w:val="24"/>
                <w:szCs w:val="24"/>
              </w:rPr>
              <w:t xml:space="preserve">For example, it may not be sensible to hire a forensic accountant with only experience of investigating high level international fraud in large </w:t>
            </w:r>
            <w:proofErr w:type="spellStart"/>
            <w:r w:rsidR="00C61F64">
              <w:rPr>
                <w:rFonts w:ascii="Arial" w:hAnsi="Arial" w:cs="Arial"/>
                <w:sz w:val="24"/>
                <w:szCs w:val="24"/>
              </w:rPr>
              <w:t>organisations</w:t>
            </w:r>
            <w:proofErr w:type="spellEnd"/>
            <w:r w:rsidR="00C61F64">
              <w:rPr>
                <w:rFonts w:ascii="Arial" w:hAnsi="Arial" w:cs="Arial"/>
                <w:sz w:val="24"/>
                <w:szCs w:val="24"/>
              </w:rPr>
              <w:t xml:space="preserve">. </w:t>
            </w:r>
            <w:r>
              <w:rPr>
                <w:rFonts w:ascii="Arial" w:hAnsi="Arial" w:cs="Arial"/>
                <w:sz w:val="24"/>
                <w:szCs w:val="24"/>
              </w:rPr>
              <w:t xml:space="preserve">They may even be recommended a forensic accountant from other local schools. </w:t>
            </w:r>
          </w:p>
          <w:p w:rsidR="00C61F64" w:rsidRDefault="000143F7" w:rsidP="000143F7">
            <w:pPr>
              <w:pStyle w:val="ListParagraph"/>
              <w:numPr>
                <w:ilvl w:val="0"/>
                <w:numId w:val="7"/>
              </w:numPr>
              <w:rPr>
                <w:rFonts w:ascii="Arial" w:hAnsi="Arial" w:cs="Arial"/>
                <w:sz w:val="24"/>
                <w:szCs w:val="24"/>
              </w:rPr>
            </w:pPr>
            <w:r>
              <w:rPr>
                <w:rFonts w:ascii="Arial" w:hAnsi="Arial" w:cs="Arial"/>
                <w:sz w:val="24"/>
                <w:szCs w:val="24"/>
              </w:rPr>
              <w:t xml:space="preserve">Credibility – the criminal case is likely to be taken all the way to court, at which point the forensic accountant may need to appear as an expert witness. Therefore, the school board should </w:t>
            </w:r>
            <w:proofErr w:type="gramStart"/>
            <w:r>
              <w:rPr>
                <w:rFonts w:ascii="Arial" w:hAnsi="Arial" w:cs="Arial"/>
                <w:sz w:val="24"/>
                <w:szCs w:val="24"/>
              </w:rPr>
              <w:t>chose</w:t>
            </w:r>
            <w:proofErr w:type="gramEnd"/>
            <w:r>
              <w:rPr>
                <w:rFonts w:ascii="Arial" w:hAnsi="Arial" w:cs="Arial"/>
                <w:sz w:val="24"/>
                <w:szCs w:val="24"/>
              </w:rPr>
              <w:t xml:space="preserve"> a true professional, to ensure they are well represented in court. </w:t>
            </w:r>
            <w:r w:rsidR="00C61F64">
              <w:rPr>
                <w:rFonts w:ascii="Arial" w:hAnsi="Arial" w:cs="Arial"/>
                <w:sz w:val="24"/>
                <w:szCs w:val="24"/>
              </w:rPr>
              <w:t xml:space="preserve">In tight cases, the jury may be swayed by the way witnesses presented themselves as to whether they were believable or not. </w:t>
            </w:r>
          </w:p>
          <w:p w:rsidR="00C61F64" w:rsidRDefault="00C61F64" w:rsidP="000143F7">
            <w:pPr>
              <w:pStyle w:val="ListParagraph"/>
              <w:numPr>
                <w:ilvl w:val="0"/>
                <w:numId w:val="7"/>
              </w:numPr>
              <w:rPr>
                <w:rFonts w:ascii="Arial" w:hAnsi="Arial" w:cs="Arial"/>
                <w:sz w:val="24"/>
                <w:szCs w:val="24"/>
              </w:rPr>
            </w:pPr>
            <w:r>
              <w:rPr>
                <w:rFonts w:ascii="Arial" w:hAnsi="Arial" w:cs="Arial"/>
                <w:sz w:val="24"/>
                <w:szCs w:val="24"/>
              </w:rPr>
              <w:t xml:space="preserve">Cost – as in most cases through life, the most expensive option is not always the best. Without doubt the school board will want to engage with a forensic accountant who is likely to be </w:t>
            </w:r>
            <w:proofErr w:type="gramStart"/>
            <w:r>
              <w:rPr>
                <w:rFonts w:ascii="Arial" w:hAnsi="Arial" w:cs="Arial"/>
                <w:sz w:val="24"/>
                <w:szCs w:val="24"/>
              </w:rPr>
              <w:t>successful,</w:t>
            </w:r>
            <w:proofErr w:type="gramEnd"/>
            <w:r>
              <w:rPr>
                <w:rFonts w:ascii="Arial" w:hAnsi="Arial" w:cs="Arial"/>
                <w:sz w:val="24"/>
                <w:szCs w:val="24"/>
              </w:rPr>
              <w:t xml:space="preserve"> however as a public body they must also watch what they spend (with the focus of the school being ultimately on the children). </w:t>
            </w:r>
          </w:p>
          <w:p w:rsidR="00021B24" w:rsidRDefault="00021B24" w:rsidP="00021B24">
            <w:pPr>
              <w:rPr>
                <w:rFonts w:ascii="Arial" w:hAnsi="Arial" w:cs="Arial"/>
                <w:sz w:val="24"/>
                <w:szCs w:val="24"/>
              </w:rPr>
            </w:pPr>
          </w:p>
          <w:p w:rsidR="00021B24" w:rsidRPr="00021B24" w:rsidRDefault="00021B24" w:rsidP="00021B24">
            <w:pPr>
              <w:rPr>
                <w:rFonts w:ascii="Arial" w:hAnsi="Arial" w:cs="Arial"/>
                <w:sz w:val="24"/>
                <w:szCs w:val="24"/>
              </w:rPr>
            </w:pPr>
          </w:p>
          <w:p w:rsidR="000143F7" w:rsidRPr="00C61F64" w:rsidRDefault="00C61F64" w:rsidP="00C61F64">
            <w:pPr>
              <w:rPr>
                <w:rFonts w:ascii="Arial" w:hAnsi="Arial" w:cs="Arial"/>
                <w:sz w:val="24"/>
                <w:szCs w:val="24"/>
              </w:rPr>
            </w:pPr>
            <w:r>
              <w:rPr>
                <w:rFonts w:ascii="Arial" w:hAnsi="Arial" w:cs="Arial"/>
                <w:sz w:val="24"/>
                <w:szCs w:val="24"/>
              </w:rPr>
              <w:lastRenderedPageBreak/>
              <w:t xml:space="preserve">When considering these factors, they must aim for a successful </w:t>
            </w:r>
            <w:proofErr w:type="gramStart"/>
            <w:r>
              <w:rPr>
                <w:rFonts w:ascii="Arial" w:hAnsi="Arial" w:cs="Arial"/>
                <w:sz w:val="24"/>
                <w:szCs w:val="24"/>
              </w:rPr>
              <w:t>balance,</w:t>
            </w:r>
            <w:proofErr w:type="gramEnd"/>
            <w:r>
              <w:rPr>
                <w:rFonts w:ascii="Arial" w:hAnsi="Arial" w:cs="Arial"/>
                <w:sz w:val="24"/>
                <w:szCs w:val="24"/>
              </w:rPr>
              <w:t xml:space="preserve"> however they may need to make sacrifices on certain factors in order to find a forensic accountant.</w:t>
            </w:r>
          </w:p>
          <w:p w:rsidR="00DB05D1" w:rsidRDefault="00DB05D1" w:rsidP="00A851DA">
            <w:pPr>
              <w:rPr>
                <w:rFonts w:ascii="Arial" w:hAnsi="Arial" w:cs="Arial"/>
                <w:sz w:val="24"/>
                <w:szCs w:val="24"/>
              </w:rPr>
            </w:pPr>
          </w:p>
          <w:p w:rsidR="00DB05D1" w:rsidRDefault="00DB05D1" w:rsidP="00A851DA">
            <w:pPr>
              <w:rPr>
                <w:rFonts w:ascii="Arial" w:hAnsi="Arial" w:cs="Arial"/>
                <w:sz w:val="24"/>
                <w:szCs w:val="24"/>
              </w:rPr>
            </w:pPr>
            <w:r>
              <w:rPr>
                <w:rFonts w:ascii="Arial" w:hAnsi="Arial" w:cs="Arial"/>
                <w:sz w:val="24"/>
                <w:szCs w:val="24"/>
              </w:rPr>
              <w:t>Q4)</w:t>
            </w:r>
            <w:r w:rsidR="00F57825">
              <w:rPr>
                <w:rFonts w:ascii="Arial" w:hAnsi="Arial" w:cs="Arial"/>
                <w:sz w:val="24"/>
                <w:szCs w:val="24"/>
              </w:rPr>
              <w:t xml:space="preserve"> As the criminal, the administrator should certainly be interviewed as part of the investigation. Although this is unlikely to be needed as an evidence gathering exercise in this circumstance (considering the quantity of physical evidence that can be gathered e.g. self approved cheques, personal expenditure invoices etc) when put under the pressure of an interview the administrator may reveal further information of use. For example, he may highlight the weaknesses in the control system that allowed him to commit the fraud and he may admit to other instances of fraud previously committed that the forensic accountants may not have otherwise uncovered. </w:t>
            </w:r>
          </w:p>
          <w:p w:rsidR="00F57825" w:rsidRDefault="00F57825" w:rsidP="00A851DA">
            <w:pPr>
              <w:rPr>
                <w:rFonts w:ascii="Arial" w:hAnsi="Arial" w:cs="Arial"/>
                <w:sz w:val="24"/>
                <w:szCs w:val="24"/>
              </w:rPr>
            </w:pPr>
          </w:p>
          <w:p w:rsidR="00F57825" w:rsidRDefault="00F57825" w:rsidP="00A851DA">
            <w:pPr>
              <w:rPr>
                <w:rFonts w:ascii="Arial" w:hAnsi="Arial" w:cs="Arial"/>
                <w:sz w:val="24"/>
                <w:szCs w:val="24"/>
              </w:rPr>
            </w:pPr>
            <w:r>
              <w:rPr>
                <w:rFonts w:ascii="Arial" w:hAnsi="Arial" w:cs="Arial"/>
                <w:sz w:val="24"/>
                <w:szCs w:val="24"/>
              </w:rPr>
              <w:t xml:space="preserve">In terms of what stage this should be conducted, evidence gathering is usually the third stage of an investigation, after the </w:t>
            </w:r>
            <w:r w:rsidR="00C75EB4">
              <w:rPr>
                <w:rFonts w:ascii="Arial" w:hAnsi="Arial" w:cs="Arial"/>
                <w:sz w:val="24"/>
                <w:szCs w:val="24"/>
              </w:rPr>
              <w:t xml:space="preserve">acceptance and planning of the investigation, and so the interview should take place at this point. </w:t>
            </w:r>
          </w:p>
          <w:p w:rsidR="000143F7" w:rsidRDefault="000143F7" w:rsidP="00A851DA">
            <w:pPr>
              <w:rPr>
                <w:rFonts w:ascii="Arial" w:hAnsi="Arial" w:cs="Arial"/>
                <w:sz w:val="24"/>
                <w:szCs w:val="24"/>
              </w:rPr>
            </w:pPr>
          </w:p>
          <w:p w:rsidR="000143F7" w:rsidRPr="00A41F8D" w:rsidRDefault="000143F7" w:rsidP="00A851DA">
            <w:pPr>
              <w:rPr>
                <w:rFonts w:ascii="Arial" w:hAnsi="Arial" w:cs="Arial"/>
                <w:sz w:val="24"/>
                <w:szCs w:val="24"/>
                <w:u w:val="single"/>
              </w:rPr>
            </w:pPr>
            <w:r w:rsidRPr="00A41F8D">
              <w:rPr>
                <w:rFonts w:ascii="Arial" w:hAnsi="Arial" w:cs="Arial"/>
                <w:sz w:val="24"/>
                <w:szCs w:val="24"/>
                <w:u w:val="single"/>
              </w:rPr>
              <w:t>Bibliography</w:t>
            </w:r>
          </w:p>
          <w:p w:rsidR="000143F7" w:rsidRDefault="000143F7" w:rsidP="00A851DA">
            <w:pPr>
              <w:rPr>
                <w:rFonts w:ascii="Arial" w:hAnsi="Arial" w:cs="Arial"/>
                <w:sz w:val="24"/>
                <w:szCs w:val="24"/>
              </w:rPr>
            </w:pPr>
          </w:p>
          <w:p w:rsidR="000143F7" w:rsidRPr="00DB05D1" w:rsidRDefault="000143F7" w:rsidP="00A851DA">
            <w:pPr>
              <w:rPr>
                <w:rFonts w:ascii="Arial" w:hAnsi="Arial" w:cs="Arial"/>
                <w:sz w:val="24"/>
                <w:szCs w:val="24"/>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CC2FB3" w:rsidRPr="000143F7" w:rsidRDefault="000143F7" w:rsidP="00A851DA">
            <w:hyperlink r:id="rId9" w:history="1">
              <w:r w:rsidRPr="008238EB">
                <w:rPr>
                  <w:rStyle w:val="Hyperlink"/>
                </w:rPr>
                <w:t>http://www.s</w:t>
              </w:r>
              <w:r w:rsidRPr="008238EB">
                <w:rPr>
                  <w:rStyle w:val="Hyperlink"/>
                </w:rPr>
                <w:t>f</w:t>
              </w:r>
              <w:r w:rsidRPr="008238EB">
                <w:rPr>
                  <w:rStyle w:val="Hyperlink"/>
                </w:rPr>
                <w:t>o.gov.uk/fraud/what-is-fraud.aspx</w:t>
              </w:r>
            </w:hyperlink>
          </w:p>
          <w:p w:rsidR="000143F7" w:rsidRDefault="000143F7" w:rsidP="000143F7">
            <w:hyperlink r:id="rId10" w:history="1">
              <w:r w:rsidRPr="008238EB">
                <w:rPr>
                  <w:rStyle w:val="Hyperlink"/>
                </w:rPr>
                <w:t>http://www.acfe.com/fraud-triangle.aspx</w:t>
              </w:r>
            </w:hyperlink>
          </w:p>
          <w:p w:rsidR="000143F7" w:rsidRDefault="000143F7" w:rsidP="000143F7">
            <w:hyperlink r:id="rId11" w:history="1">
              <w:r w:rsidRPr="00D24915">
                <w:rPr>
                  <w:rStyle w:val="Hyperlink"/>
                </w:rPr>
                <w:t>http://www.mark-jenner.com/choose-forensic-accountant/</w:t>
              </w:r>
            </w:hyperlink>
          </w:p>
          <w:p w:rsidR="00CC2FB3" w:rsidRDefault="00CC2FB3" w:rsidP="00A851DA">
            <w:pPr>
              <w:rPr>
                <w:b/>
              </w:rPr>
            </w:pPr>
          </w:p>
          <w:p w:rsidR="00CC2FB3" w:rsidRDefault="000143F7" w:rsidP="00A851DA">
            <w:pPr>
              <w:rPr>
                <w:b/>
              </w:rPr>
            </w:pPr>
            <w:r w:rsidRPr="000143F7">
              <w:rPr>
                <w:rFonts w:ascii="Arial" w:hAnsi="Arial" w:cs="Arial"/>
                <w:b/>
              </w:rPr>
              <w:t>Characteristics and Skills of the Forensic Accountant – published by AICPA (American Institute of Certified Public Accountants)</w:t>
            </w:r>
          </w:p>
          <w:p w:rsidR="00CC2FB3" w:rsidRDefault="00CC2FB3" w:rsidP="00A851DA">
            <w:pPr>
              <w:rPr>
                <w:b/>
              </w:rPr>
            </w:pPr>
          </w:p>
        </w:tc>
      </w:tr>
      <w:tr w:rsidR="007224C5" w:rsidTr="00CC2FB3">
        <w:tc>
          <w:tcPr>
            <w:tcW w:w="9242" w:type="dxa"/>
          </w:tcPr>
          <w:p w:rsidR="007224C5" w:rsidRDefault="007224C5"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3894"/>
        <w:gridCol w:w="992"/>
        <w:gridCol w:w="2046"/>
      </w:tblGrid>
      <w:tr w:rsidR="00405895" w:rsidRPr="00B0415E" w:rsidTr="00F64FAB">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894" w:type="dxa"/>
          </w:tcPr>
          <w:p w:rsidR="00405895" w:rsidRPr="00F64FAB" w:rsidRDefault="00F64FAB" w:rsidP="00A851DA">
            <w:pPr>
              <w:rPr>
                <w:rFonts w:ascii="AR BLANCA" w:hAnsi="AR BLANCA" w:cs="Bliss-Regular"/>
                <w:color w:val="000000"/>
                <w:sz w:val="24"/>
                <w:szCs w:val="24"/>
              </w:rPr>
            </w:pPr>
            <w:r>
              <w:rPr>
                <w:rFonts w:ascii="AR BLANCA" w:hAnsi="AR BLANCA" w:cs="Bliss-Regular"/>
                <w:color w:val="000000"/>
                <w:sz w:val="24"/>
                <w:szCs w:val="24"/>
              </w:rPr>
              <w:t>L Matthews</w:t>
            </w:r>
          </w:p>
        </w:tc>
        <w:tc>
          <w:tcPr>
            <w:tcW w:w="99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46" w:type="dxa"/>
          </w:tcPr>
          <w:p w:rsidR="00405895" w:rsidRPr="00F64FAB" w:rsidRDefault="00F64FAB" w:rsidP="00A851DA">
            <w:pPr>
              <w:rPr>
                <w:rFonts w:ascii="Arial" w:hAnsi="Arial" w:cs="Arial"/>
                <w:color w:val="000000"/>
                <w:sz w:val="24"/>
                <w:szCs w:val="24"/>
              </w:rPr>
            </w:pPr>
            <w:r>
              <w:rPr>
                <w:rFonts w:ascii="Arial" w:hAnsi="Arial" w:cs="Arial"/>
                <w:color w:val="000000"/>
                <w:sz w:val="24"/>
                <w:szCs w:val="24"/>
              </w:rPr>
              <w:t>18</w:t>
            </w:r>
            <w:r w:rsidRPr="00F64FAB">
              <w:rPr>
                <w:rFonts w:ascii="Arial" w:hAnsi="Arial" w:cs="Arial"/>
                <w:color w:val="000000"/>
                <w:sz w:val="24"/>
                <w:szCs w:val="24"/>
                <w:vertAlign w:val="superscript"/>
              </w:rPr>
              <w:t>th</w:t>
            </w:r>
            <w:r>
              <w:rPr>
                <w:rFonts w:ascii="Arial" w:hAnsi="Arial" w:cs="Arial"/>
                <w:color w:val="000000"/>
                <w:sz w:val="24"/>
                <w:szCs w:val="24"/>
              </w:rPr>
              <w:t xml:space="preserve"> August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panose1 w:val="02000000000000000000"/>
    <w:charset w:val="00"/>
    <w:family w:val="auto"/>
    <w:pitch w:val="variable"/>
    <w:sig w:usb0="8000002F" w:usb1="0000000A"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445BE"/>
    <w:multiLevelType w:val="hybridMultilevel"/>
    <w:tmpl w:val="99F8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351146A"/>
    <w:multiLevelType w:val="hybridMultilevel"/>
    <w:tmpl w:val="C0422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8C34762"/>
    <w:multiLevelType w:val="hybridMultilevel"/>
    <w:tmpl w:val="78F02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2A663C"/>
    <w:multiLevelType w:val="hybridMultilevel"/>
    <w:tmpl w:val="D2361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A663A0B"/>
    <w:multiLevelType w:val="hybridMultilevel"/>
    <w:tmpl w:val="E37E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DE66EDE"/>
    <w:multiLevelType w:val="hybridMultilevel"/>
    <w:tmpl w:val="0C5EE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0"/>
  </w:num>
  <w:num w:numId="5">
    <w:abstractNumId w:val="4"/>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rsids>
    <w:rsidRoot w:val="00490CB9"/>
    <w:rsid w:val="000143F7"/>
    <w:rsid w:val="000158F9"/>
    <w:rsid w:val="00021B24"/>
    <w:rsid w:val="00035CDD"/>
    <w:rsid w:val="00040083"/>
    <w:rsid w:val="00055992"/>
    <w:rsid w:val="00056029"/>
    <w:rsid w:val="00072625"/>
    <w:rsid w:val="000820E8"/>
    <w:rsid w:val="0008779A"/>
    <w:rsid w:val="00091895"/>
    <w:rsid w:val="001175EE"/>
    <w:rsid w:val="001178E0"/>
    <w:rsid w:val="001220EE"/>
    <w:rsid w:val="00157CF6"/>
    <w:rsid w:val="00182416"/>
    <w:rsid w:val="00187EB4"/>
    <w:rsid w:val="001D5D1E"/>
    <w:rsid w:val="001F0481"/>
    <w:rsid w:val="00200C92"/>
    <w:rsid w:val="0020451E"/>
    <w:rsid w:val="00206B9D"/>
    <w:rsid w:val="00226082"/>
    <w:rsid w:val="0023259C"/>
    <w:rsid w:val="002B0BD7"/>
    <w:rsid w:val="002B573D"/>
    <w:rsid w:val="002C5CB2"/>
    <w:rsid w:val="002F0617"/>
    <w:rsid w:val="002F779F"/>
    <w:rsid w:val="003458F7"/>
    <w:rsid w:val="00371885"/>
    <w:rsid w:val="003C54F5"/>
    <w:rsid w:val="003E2B87"/>
    <w:rsid w:val="00402786"/>
    <w:rsid w:val="00405895"/>
    <w:rsid w:val="004058DF"/>
    <w:rsid w:val="00443E6F"/>
    <w:rsid w:val="00486F1A"/>
    <w:rsid w:val="00490CB9"/>
    <w:rsid w:val="004A2CE2"/>
    <w:rsid w:val="004E3CDA"/>
    <w:rsid w:val="004F4B4D"/>
    <w:rsid w:val="0050216D"/>
    <w:rsid w:val="00503D7E"/>
    <w:rsid w:val="0050778F"/>
    <w:rsid w:val="0051456D"/>
    <w:rsid w:val="00527C11"/>
    <w:rsid w:val="00535F31"/>
    <w:rsid w:val="00574D64"/>
    <w:rsid w:val="00577ABD"/>
    <w:rsid w:val="00591365"/>
    <w:rsid w:val="005B31E4"/>
    <w:rsid w:val="006034F6"/>
    <w:rsid w:val="00604581"/>
    <w:rsid w:val="00607874"/>
    <w:rsid w:val="00607E77"/>
    <w:rsid w:val="006140DC"/>
    <w:rsid w:val="00617BB3"/>
    <w:rsid w:val="00645CDD"/>
    <w:rsid w:val="006823A7"/>
    <w:rsid w:val="00687EE8"/>
    <w:rsid w:val="006912CA"/>
    <w:rsid w:val="006B5F56"/>
    <w:rsid w:val="006C01CD"/>
    <w:rsid w:val="0070347F"/>
    <w:rsid w:val="0070678E"/>
    <w:rsid w:val="007224C5"/>
    <w:rsid w:val="007A73C9"/>
    <w:rsid w:val="007E3715"/>
    <w:rsid w:val="007F6DCD"/>
    <w:rsid w:val="00815BF4"/>
    <w:rsid w:val="00831C11"/>
    <w:rsid w:val="008A60B4"/>
    <w:rsid w:val="008B3C31"/>
    <w:rsid w:val="008B64FE"/>
    <w:rsid w:val="00935BF7"/>
    <w:rsid w:val="0095442C"/>
    <w:rsid w:val="00983942"/>
    <w:rsid w:val="009A082E"/>
    <w:rsid w:val="009C37E0"/>
    <w:rsid w:val="009E41F4"/>
    <w:rsid w:val="00A14B66"/>
    <w:rsid w:val="00A16A9F"/>
    <w:rsid w:val="00A213E5"/>
    <w:rsid w:val="00A41F8D"/>
    <w:rsid w:val="00A47370"/>
    <w:rsid w:val="00A65CF7"/>
    <w:rsid w:val="00A81AB4"/>
    <w:rsid w:val="00A851DA"/>
    <w:rsid w:val="00AC7D5B"/>
    <w:rsid w:val="00AE1481"/>
    <w:rsid w:val="00B0415E"/>
    <w:rsid w:val="00B04678"/>
    <w:rsid w:val="00B07E5A"/>
    <w:rsid w:val="00B12DF6"/>
    <w:rsid w:val="00B81EA5"/>
    <w:rsid w:val="00BC46DF"/>
    <w:rsid w:val="00C03577"/>
    <w:rsid w:val="00C53029"/>
    <w:rsid w:val="00C61F64"/>
    <w:rsid w:val="00C65FEA"/>
    <w:rsid w:val="00C75EB4"/>
    <w:rsid w:val="00CA0AC2"/>
    <w:rsid w:val="00CB4D0A"/>
    <w:rsid w:val="00CC2FB3"/>
    <w:rsid w:val="00CC575A"/>
    <w:rsid w:val="00CF123B"/>
    <w:rsid w:val="00D039AC"/>
    <w:rsid w:val="00D427DE"/>
    <w:rsid w:val="00D5587D"/>
    <w:rsid w:val="00D707CC"/>
    <w:rsid w:val="00D821FE"/>
    <w:rsid w:val="00DB05D1"/>
    <w:rsid w:val="00DB0793"/>
    <w:rsid w:val="00DC6D23"/>
    <w:rsid w:val="00DE5A0F"/>
    <w:rsid w:val="00E00821"/>
    <w:rsid w:val="00E04DB4"/>
    <w:rsid w:val="00E30679"/>
    <w:rsid w:val="00E4597D"/>
    <w:rsid w:val="00E54832"/>
    <w:rsid w:val="00E56A90"/>
    <w:rsid w:val="00E641CC"/>
    <w:rsid w:val="00E8590C"/>
    <w:rsid w:val="00EA30AB"/>
    <w:rsid w:val="00EB3925"/>
    <w:rsid w:val="00F57825"/>
    <w:rsid w:val="00F64FAB"/>
    <w:rsid w:val="00F96EB3"/>
    <w:rsid w:val="00FB15CA"/>
    <w:rsid w:val="00FC0BF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143F7"/>
    <w:rPr>
      <w:color w:val="0000FF" w:themeColor="hyperlink"/>
      <w:u w:val="single"/>
    </w:rPr>
  </w:style>
  <w:style w:type="character" w:styleId="FollowedHyperlink">
    <w:name w:val="FollowedHyperlink"/>
    <w:basedOn w:val="DefaultParagraphFont"/>
    <w:uiPriority w:val="99"/>
    <w:semiHidden/>
    <w:unhideWhenUsed/>
    <w:rsid w:val="000143F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k-jenner.com/choose-forensic-accountant/" TargetMode="External"/><Relationship Id="rId5" Type="http://schemas.openxmlformats.org/officeDocument/2006/relationships/webSettings" Target="webSettings.xml"/><Relationship Id="rId10" Type="http://schemas.openxmlformats.org/officeDocument/2006/relationships/hyperlink" Target="http://www.acfe.com/fraud-triangle.aspx" TargetMode="External"/><Relationship Id="rId4" Type="http://schemas.openxmlformats.org/officeDocument/2006/relationships/settings" Target="settings.xml"/><Relationship Id="rId9" Type="http://schemas.openxmlformats.org/officeDocument/2006/relationships/hyperlink" Target="http://www.sfo.gov.uk/fraud/what-is-fraud.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955DEA-3ABA-4B4B-8264-9F429F592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6</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Pauls</cp:lastModifiedBy>
  <cp:revision>10</cp:revision>
  <dcterms:created xsi:type="dcterms:W3CDTF">2015-08-05T11:39:00Z</dcterms:created>
  <dcterms:modified xsi:type="dcterms:W3CDTF">2015-08-18T20:24:00Z</dcterms:modified>
</cp:coreProperties>
</file>