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8640A8" w:rsidRDefault="00607874" w:rsidP="00A851DA">
      <w:pPr>
        <w:pStyle w:val="Default"/>
        <w:rPr>
          <w:rFonts w:ascii="Arial" w:hAnsi="Arial" w:cs="Arial"/>
        </w:rPr>
      </w:pPr>
      <w:bookmarkStart w:id="0" w:name="_GoBack"/>
      <w:bookmarkEnd w:id="0"/>
      <w:r w:rsidRPr="008640A8">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640A8">
        <w:rPr>
          <w:rFonts w:ascii="Arial" w:hAnsi="Arial" w:cs="Arial"/>
        </w:rPr>
        <w:t xml:space="preserve">                                                             </w:t>
      </w:r>
      <w:r w:rsidR="00405895" w:rsidRPr="008640A8">
        <w:rPr>
          <w:rFonts w:ascii="Arial" w:hAnsi="Arial" w:cs="Arial"/>
        </w:rPr>
        <w:t xml:space="preserve">     </w:t>
      </w:r>
    </w:p>
    <w:p w14:paraId="251D843C" w14:textId="77777777" w:rsidR="00607874" w:rsidRPr="008640A8" w:rsidRDefault="00935938" w:rsidP="00A851DA">
      <w:pPr>
        <w:rPr>
          <w:rFonts w:ascii="Arial" w:hAnsi="Arial" w:cs="Arial"/>
          <w:sz w:val="24"/>
          <w:szCs w:val="24"/>
          <w:lang w:val="en-US"/>
        </w:rPr>
      </w:pPr>
      <w:r w:rsidRPr="008640A8">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v:textbox>
              </v:shape>
            </w:pict>
          </mc:Fallback>
        </mc:AlternateContent>
      </w:r>
    </w:p>
    <w:p w14:paraId="7866C93C" w14:textId="77777777" w:rsidR="00607874" w:rsidRPr="008640A8" w:rsidRDefault="00607874" w:rsidP="00A851DA">
      <w:pPr>
        <w:rPr>
          <w:rFonts w:ascii="Arial" w:hAnsi="Arial" w:cs="Arial"/>
          <w:sz w:val="24"/>
          <w:szCs w:val="24"/>
          <w:lang w:val="en-US"/>
        </w:rPr>
      </w:pPr>
    </w:p>
    <w:p w14:paraId="1A430207" w14:textId="77777777" w:rsidR="00607874" w:rsidRPr="008640A8" w:rsidRDefault="00607874" w:rsidP="00A851DA">
      <w:pPr>
        <w:rPr>
          <w:rFonts w:ascii="Arial" w:hAnsi="Arial" w:cs="Arial"/>
          <w:sz w:val="24"/>
          <w:szCs w:val="24"/>
          <w:lang w:val="en-US"/>
        </w:rPr>
      </w:pPr>
    </w:p>
    <w:p w14:paraId="17B18A81" w14:textId="77777777" w:rsidR="00607874" w:rsidRPr="008640A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640A8"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8640A8" w:rsidRDefault="00935938">
            <w:pPr>
              <w:pStyle w:val="Default"/>
              <w:rPr>
                <w:rFonts w:ascii="Arial" w:hAnsi="Arial" w:cs="Arial"/>
              </w:rPr>
            </w:pPr>
            <w:r w:rsidRPr="008640A8">
              <w:rPr>
                <w:rFonts w:ascii="Arial" w:hAnsi="Arial" w:cs="Arial"/>
              </w:rPr>
              <w:t>Natasha Mossayebi</w:t>
            </w:r>
          </w:p>
        </w:tc>
      </w:tr>
      <w:tr w:rsidR="00A851DA" w:rsidRPr="008640A8"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8640A8" w:rsidRDefault="00935938">
            <w:pPr>
              <w:pStyle w:val="Default"/>
              <w:rPr>
                <w:rFonts w:ascii="Arial" w:hAnsi="Arial" w:cs="Arial"/>
              </w:rPr>
            </w:pPr>
            <w:r w:rsidRPr="008640A8">
              <w:rPr>
                <w:rFonts w:ascii="Arial" w:hAnsi="Arial" w:cs="Arial"/>
              </w:rPr>
              <w:t>1440</w:t>
            </w:r>
          </w:p>
        </w:tc>
      </w:tr>
      <w:tr w:rsidR="00A851DA" w:rsidRPr="008640A8"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8640A8" w:rsidRDefault="00935938">
            <w:pPr>
              <w:pStyle w:val="Default"/>
              <w:rPr>
                <w:rFonts w:ascii="Arial" w:hAnsi="Arial" w:cs="Arial"/>
              </w:rPr>
            </w:pPr>
            <w:r w:rsidRPr="008640A8">
              <w:rPr>
                <w:rFonts w:ascii="Arial" w:hAnsi="Arial" w:cs="Arial"/>
              </w:rPr>
              <w:t>Diet and Nutrition Diploma</w:t>
            </w:r>
          </w:p>
        </w:tc>
      </w:tr>
      <w:tr w:rsidR="00A851DA" w:rsidRPr="008640A8"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170B802F" w:rsidR="00A851DA" w:rsidRPr="008640A8" w:rsidRDefault="008B272B">
            <w:pPr>
              <w:rPr>
                <w:rFonts w:ascii="Arial" w:hAnsi="Arial" w:cs="Arial"/>
                <w:sz w:val="24"/>
                <w:szCs w:val="24"/>
              </w:rPr>
            </w:pPr>
            <w:r>
              <w:rPr>
                <w:rFonts w:ascii="Arial" w:hAnsi="Arial" w:cs="Arial"/>
                <w:sz w:val="24"/>
                <w:szCs w:val="24"/>
              </w:rPr>
              <w:t>6 &amp; 7</w:t>
            </w:r>
          </w:p>
        </w:tc>
      </w:tr>
    </w:tbl>
    <w:p w14:paraId="08173125" w14:textId="77777777" w:rsidR="00CC2FB3" w:rsidRPr="008640A8" w:rsidRDefault="00CC2FB3" w:rsidP="00A851DA">
      <w:pPr>
        <w:rPr>
          <w:rFonts w:ascii="Arial" w:hAnsi="Arial" w:cs="Arial"/>
          <w:b/>
          <w:sz w:val="24"/>
          <w:szCs w:val="24"/>
          <w:lang w:val="en-US"/>
        </w:rPr>
      </w:pPr>
    </w:p>
    <w:p w14:paraId="7CC509AA" w14:textId="77777777" w:rsidR="00443E6F" w:rsidRPr="008640A8" w:rsidRDefault="00527C11" w:rsidP="00A851DA">
      <w:pPr>
        <w:rPr>
          <w:rFonts w:ascii="Arial" w:hAnsi="Arial" w:cs="Arial"/>
          <w:b/>
          <w:sz w:val="24"/>
          <w:szCs w:val="24"/>
          <w:lang w:val="en-US"/>
        </w:rPr>
      </w:pPr>
      <w:r w:rsidRPr="008640A8">
        <w:rPr>
          <w:rFonts w:ascii="Arial" w:hAnsi="Arial" w:cs="Arial"/>
          <w:b/>
          <w:sz w:val="24"/>
          <w:szCs w:val="24"/>
          <w:lang w:val="en-US"/>
        </w:rPr>
        <w:t>Marking Criteria:</w:t>
      </w:r>
    </w:p>
    <w:p w14:paraId="2E10CBED" w14:textId="14D96C09" w:rsidR="00443E6F" w:rsidRPr="008640A8" w:rsidRDefault="00527C11" w:rsidP="00A851DA">
      <w:pPr>
        <w:rPr>
          <w:rFonts w:ascii="Arial" w:hAnsi="Arial" w:cs="Arial"/>
          <w:sz w:val="24"/>
          <w:szCs w:val="24"/>
          <w:lang w:val="en-US"/>
        </w:rPr>
      </w:pPr>
      <w:r w:rsidRPr="008640A8">
        <w:rPr>
          <w:rFonts w:ascii="Arial" w:hAnsi="Arial" w:cs="Arial"/>
          <w:b/>
          <w:sz w:val="24"/>
          <w:szCs w:val="24"/>
          <w:lang w:val="en-US"/>
        </w:rPr>
        <w:t xml:space="preserve"> </w:t>
      </w:r>
      <w:r w:rsidRPr="008640A8">
        <w:rPr>
          <w:rFonts w:ascii="Arial" w:hAnsi="Arial" w:cs="Arial"/>
          <w:sz w:val="24"/>
          <w:szCs w:val="24"/>
          <w:lang w:val="en-US"/>
        </w:rPr>
        <w:t>We expect the learner</w:t>
      </w:r>
      <w:r w:rsidR="00443E6F" w:rsidRPr="008640A8">
        <w:rPr>
          <w:rFonts w:ascii="Arial" w:hAnsi="Arial" w:cs="Arial"/>
          <w:sz w:val="24"/>
          <w:szCs w:val="24"/>
          <w:lang w:val="en-US"/>
        </w:rPr>
        <w:t>s</w:t>
      </w:r>
      <w:r w:rsidRPr="008640A8">
        <w:rPr>
          <w:rFonts w:ascii="Arial" w:hAnsi="Arial" w:cs="Arial"/>
          <w:sz w:val="24"/>
          <w:szCs w:val="24"/>
          <w:lang w:val="en-US"/>
        </w:rPr>
        <w:t xml:space="preserve"> to write minimum one </w:t>
      </w:r>
      <w:r w:rsidR="001443BF" w:rsidRPr="008640A8">
        <w:rPr>
          <w:rFonts w:ascii="Arial" w:hAnsi="Arial" w:cs="Arial"/>
          <w:sz w:val="24"/>
          <w:szCs w:val="24"/>
          <w:lang w:val="en-US"/>
        </w:rPr>
        <w:t>well-expressed</w:t>
      </w:r>
      <w:r w:rsidRPr="008640A8">
        <w:rPr>
          <w:rFonts w:ascii="Arial" w:hAnsi="Arial" w:cs="Arial"/>
          <w:sz w:val="24"/>
          <w:szCs w:val="24"/>
          <w:lang w:val="en-US"/>
        </w:rPr>
        <w:t xml:space="preserve"> point in</w:t>
      </w:r>
      <w:r w:rsidR="00443E6F" w:rsidRPr="008640A8">
        <w:rPr>
          <w:rFonts w:ascii="Arial" w:hAnsi="Arial" w:cs="Arial"/>
          <w:sz w:val="24"/>
          <w:szCs w:val="24"/>
          <w:lang w:val="en-US"/>
        </w:rPr>
        <w:t xml:space="preserve"> </w:t>
      </w:r>
      <w:r w:rsidRPr="008640A8">
        <w:rPr>
          <w:rFonts w:ascii="Arial" w:hAnsi="Arial" w:cs="Arial"/>
          <w:sz w:val="24"/>
          <w:szCs w:val="24"/>
          <w:lang w:val="en-US"/>
        </w:rPr>
        <w:t>three lines</w:t>
      </w:r>
      <w:r w:rsidR="00443E6F" w:rsidRPr="008640A8">
        <w:rPr>
          <w:rFonts w:ascii="Arial" w:hAnsi="Arial" w:cs="Arial"/>
          <w:sz w:val="24"/>
          <w:szCs w:val="24"/>
          <w:lang w:val="en-US"/>
        </w:rPr>
        <w:t xml:space="preserve"> against each allocated mark. This means one need</w:t>
      </w:r>
      <w:r w:rsidR="009E41F4" w:rsidRPr="008640A8">
        <w:rPr>
          <w:rFonts w:ascii="Arial" w:hAnsi="Arial" w:cs="Arial"/>
          <w:sz w:val="24"/>
          <w:szCs w:val="24"/>
          <w:lang w:val="en-US"/>
        </w:rPr>
        <w:t>s</w:t>
      </w:r>
      <w:r w:rsidR="00443E6F" w:rsidRPr="008640A8">
        <w:rPr>
          <w:rFonts w:ascii="Arial" w:hAnsi="Arial" w:cs="Arial"/>
          <w:sz w:val="24"/>
          <w:szCs w:val="24"/>
          <w:lang w:val="en-US"/>
        </w:rPr>
        <w:t xml:space="preserve"> to write 15 lines with </w:t>
      </w:r>
      <w:r w:rsidR="00402786" w:rsidRPr="008640A8">
        <w:rPr>
          <w:rFonts w:ascii="Arial" w:hAnsi="Arial" w:cs="Arial"/>
          <w:sz w:val="24"/>
          <w:szCs w:val="24"/>
          <w:lang w:val="en-US"/>
        </w:rPr>
        <w:t>5 well expressed</w:t>
      </w:r>
      <w:r w:rsidR="00443E6F" w:rsidRPr="008640A8">
        <w:rPr>
          <w:rFonts w:ascii="Arial" w:hAnsi="Arial" w:cs="Arial"/>
          <w:sz w:val="24"/>
          <w:szCs w:val="24"/>
          <w:lang w:val="en-US"/>
        </w:rPr>
        <w:t xml:space="preserve"> points to get high grades for a 5 marks question.</w:t>
      </w:r>
    </w:p>
    <w:p w14:paraId="556BFEAA" w14:textId="77777777" w:rsidR="00527C11" w:rsidRPr="008640A8" w:rsidRDefault="00687EE8" w:rsidP="00A851DA">
      <w:pPr>
        <w:rPr>
          <w:rFonts w:ascii="Arial" w:hAnsi="Arial" w:cs="Arial"/>
          <w:sz w:val="24"/>
          <w:szCs w:val="24"/>
          <w:lang w:val="en-US"/>
        </w:rPr>
      </w:pPr>
      <w:r w:rsidRPr="008640A8">
        <w:rPr>
          <w:rFonts w:ascii="Arial" w:hAnsi="Arial" w:cs="Arial"/>
          <w:sz w:val="24"/>
          <w:szCs w:val="24"/>
          <w:lang w:val="en-US"/>
        </w:rPr>
        <w:t xml:space="preserve">For high grades use </w:t>
      </w:r>
      <w:r w:rsidR="00527C11" w:rsidRPr="008640A8">
        <w:rPr>
          <w:rFonts w:ascii="Arial" w:hAnsi="Arial" w:cs="Arial"/>
          <w:sz w:val="24"/>
          <w:szCs w:val="24"/>
          <w:lang w:val="en-US"/>
        </w:rPr>
        <w:t xml:space="preserve">examples and illustrations </w:t>
      </w:r>
      <w:r w:rsidR="00443E6F" w:rsidRPr="008640A8">
        <w:rPr>
          <w:rFonts w:ascii="Arial" w:hAnsi="Arial" w:cs="Arial"/>
          <w:sz w:val="24"/>
          <w:szCs w:val="24"/>
          <w:lang w:val="en-US"/>
        </w:rPr>
        <w:t>where appropriate</w:t>
      </w:r>
      <w:r w:rsidRPr="008640A8">
        <w:rPr>
          <w:rFonts w:ascii="Arial" w:hAnsi="Arial" w:cs="Arial"/>
          <w:sz w:val="24"/>
          <w:szCs w:val="24"/>
          <w:lang w:val="en-US"/>
        </w:rPr>
        <w:t>.</w:t>
      </w:r>
      <w:r w:rsidR="00443E6F" w:rsidRPr="008640A8">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640A8" w14:paraId="74C23E63" w14:textId="77777777" w:rsidTr="00CC2FB3">
        <w:tc>
          <w:tcPr>
            <w:tcW w:w="9242" w:type="dxa"/>
          </w:tcPr>
          <w:p w14:paraId="5A88DDFD" w14:textId="0CE0D3A2" w:rsidR="00CC2FB3" w:rsidRPr="008640A8" w:rsidRDefault="00CC2FB3" w:rsidP="00A851DA">
            <w:pPr>
              <w:rPr>
                <w:rFonts w:ascii="Arial" w:hAnsi="Arial" w:cs="Arial"/>
                <w:b/>
                <w:sz w:val="24"/>
                <w:szCs w:val="24"/>
              </w:rPr>
            </w:pPr>
          </w:p>
          <w:p w14:paraId="0EA51944" w14:textId="1EAF271B" w:rsidR="00F126E3" w:rsidRDefault="008B272B" w:rsidP="00F126E3">
            <w:pPr>
              <w:rPr>
                <w:rFonts w:ascii="Arial" w:hAnsi="Arial" w:cs="Arial"/>
                <w:b/>
                <w:sz w:val="24"/>
                <w:szCs w:val="24"/>
              </w:rPr>
            </w:pPr>
            <w:r>
              <w:rPr>
                <w:rFonts w:ascii="Arial" w:hAnsi="Arial" w:cs="Arial"/>
                <w:b/>
                <w:sz w:val="24"/>
                <w:szCs w:val="24"/>
              </w:rPr>
              <w:t>Assignment 6 &amp; 7</w:t>
            </w:r>
          </w:p>
          <w:p w14:paraId="407BFC31" w14:textId="77777777" w:rsidR="008B272B" w:rsidRDefault="008B272B" w:rsidP="00F126E3">
            <w:pPr>
              <w:rPr>
                <w:rFonts w:ascii="Arial" w:hAnsi="Arial" w:cs="Arial"/>
                <w:b/>
                <w:sz w:val="24"/>
                <w:szCs w:val="24"/>
              </w:rPr>
            </w:pPr>
          </w:p>
          <w:p w14:paraId="020BB77E" w14:textId="77777777" w:rsidR="008B272B" w:rsidRPr="00F71969" w:rsidRDefault="008B272B" w:rsidP="008B272B">
            <w:pPr>
              <w:widowControl w:val="0"/>
              <w:autoSpaceDE w:val="0"/>
              <w:autoSpaceDN w:val="0"/>
              <w:adjustRightInd w:val="0"/>
              <w:spacing w:after="240"/>
              <w:rPr>
                <w:rFonts w:ascii="Arial" w:hAnsi="Arial" w:cs="Arial"/>
                <w:b/>
              </w:rPr>
            </w:pPr>
            <w:r w:rsidRPr="00F71969">
              <w:rPr>
                <w:rFonts w:ascii="Arial" w:hAnsi="Arial" w:cs="Arial"/>
                <w:b/>
              </w:rPr>
              <w:t>Q1.</w:t>
            </w:r>
          </w:p>
          <w:p w14:paraId="168B047D" w14:textId="77777777" w:rsidR="008B272B" w:rsidRPr="0038075F" w:rsidRDefault="008B272B" w:rsidP="008B272B">
            <w:pPr>
              <w:widowControl w:val="0"/>
              <w:autoSpaceDE w:val="0"/>
              <w:autoSpaceDN w:val="0"/>
              <w:adjustRightInd w:val="0"/>
              <w:spacing w:after="240"/>
              <w:rPr>
                <w:rFonts w:ascii="Arial" w:hAnsi="Arial" w:cs="Arial"/>
                <w:b/>
              </w:rPr>
            </w:pPr>
            <w:r w:rsidRPr="0038075F">
              <w:rPr>
                <w:rFonts w:ascii="Arial" w:hAnsi="Arial" w:cs="Arial"/>
                <w:b/>
              </w:rPr>
              <w:t>i. A sedentary man who has calorie requirement of 2400 a day. He takes 500 calories from proteins in his diet what is the percentage of protein in his diet?</w:t>
            </w:r>
          </w:p>
          <w:p w14:paraId="6E37ED3A"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a)</w:t>
            </w:r>
            <w:r>
              <w:rPr>
                <w:rFonts w:ascii="Arial" w:hAnsi="Arial" w:cs="Arial"/>
              </w:rPr>
              <w:t xml:space="preserve"> </w:t>
            </w:r>
            <w:r w:rsidRPr="00D67336">
              <w:rPr>
                <w:rFonts w:ascii="Arial" w:hAnsi="Arial" w:cs="Arial"/>
              </w:rPr>
              <w:t>20%</w:t>
            </w:r>
          </w:p>
          <w:p w14:paraId="7294B54A" w14:textId="77777777" w:rsidR="008B272B" w:rsidRPr="0038075F" w:rsidRDefault="008B272B" w:rsidP="008B272B">
            <w:pPr>
              <w:widowControl w:val="0"/>
              <w:autoSpaceDE w:val="0"/>
              <w:autoSpaceDN w:val="0"/>
              <w:adjustRightInd w:val="0"/>
              <w:spacing w:after="240"/>
              <w:rPr>
                <w:rFonts w:ascii="Arial" w:hAnsi="Arial" w:cs="Arial"/>
                <w:b/>
              </w:rPr>
            </w:pPr>
            <w:r w:rsidRPr="0038075F">
              <w:rPr>
                <w:rFonts w:ascii="Arial" w:hAnsi="Arial" w:cs="Arial"/>
                <w:b/>
              </w:rPr>
              <w:t>ii. A person has consumed 45 grams of a food. The table shows that 100 grams of this food contains 80 calories. How many calories the person has consumed?</w:t>
            </w:r>
          </w:p>
          <w:p w14:paraId="4DFBD563"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r w:rsidRPr="00D67336">
              <w:rPr>
                <w:rFonts w:ascii="Arial" w:hAnsi="Arial" w:cs="Arial"/>
              </w:rPr>
              <w:t>36 </w:t>
            </w:r>
          </w:p>
          <w:p w14:paraId="51361A65"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 xml:space="preserve">iii. Fat content of a daily intake in a balanced diet should be; </w:t>
            </w:r>
          </w:p>
          <w:p w14:paraId="239F6FF5"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r w:rsidRPr="00D67336">
              <w:rPr>
                <w:rFonts w:ascii="Arial" w:hAnsi="Arial" w:cs="Arial"/>
              </w:rPr>
              <w:t>5% </w:t>
            </w:r>
          </w:p>
          <w:p w14:paraId="3696C69F"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iv. Based on their nutrient content foods are categorized into</w:t>
            </w:r>
            <w:proofErr w:type="gramStart"/>
            <w:r w:rsidRPr="00364C44">
              <w:rPr>
                <w:rFonts w:ascii="Arial" w:hAnsi="Arial" w:cs="Arial"/>
                <w:b/>
              </w:rPr>
              <w:t>; </w:t>
            </w:r>
            <w:proofErr w:type="gramEnd"/>
          </w:p>
          <w:p w14:paraId="514E9994"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a)</w:t>
            </w:r>
            <w:r>
              <w:rPr>
                <w:rFonts w:ascii="Arial" w:hAnsi="Arial" w:cs="Arial"/>
              </w:rPr>
              <w:t xml:space="preserve"> </w:t>
            </w:r>
            <w:r w:rsidRPr="00D67336">
              <w:rPr>
                <w:rFonts w:ascii="Arial" w:hAnsi="Arial" w:cs="Arial"/>
              </w:rPr>
              <w:t>Five main groups </w:t>
            </w:r>
          </w:p>
          <w:p w14:paraId="4F66981C"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 xml:space="preserve">v. How many portions of fruits and vegetables a person should eat in a day? </w:t>
            </w:r>
          </w:p>
          <w:p w14:paraId="2DE63FBE"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r w:rsidRPr="00D67336">
              <w:rPr>
                <w:rFonts w:ascii="Arial" w:hAnsi="Arial" w:cs="Arial"/>
              </w:rPr>
              <w:t>5 portions</w:t>
            </w:r>
          </w:p>
          <w:p w14:paraId="75282021"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vi. One serve of cereal equals to;</w:t>
            </w:r>
          </w:p>
          <w:p w14:paraId="1F659677"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lastRenderedPageBreak/>
              <w:t>b)</w:t>
            </w:r>
            <w:r>
              <w:rPr>
                <w:rFonts w:ascii="Arial" w:hAnsi="Arial" w:cs="Arial"/>
              </w:rPr>
              <w:t xml:space="preserve"> </w:t>
            </w:r>
            <w:r w:rsidRPr="00D67336">
              <w:rPr>
                <w:rFonts w:ascii="Arial" w:hAnsi="Arial" w:cs="Arial"/>
              </w:rPr>
              <w:t>2 cups of cooked rice, pasta or noodles </w:t>
            </w:r>
          </w:p>
          <w:p w14:paraId="174A0C1B"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 xml:space="preserve">vii. </w:t>
            </w:r>
            <w:proofErr w:type="spellStart"/>
            <w:r w:rsidRPr="00364C44">
              <w:rPr>
                <w:rFonts w:ascii="Arial" w:hAnsi="Arial" w:cs="Arial"/>
                <w:b/>
              </w:rPr>
              <w:t>Fibre</w:t>
            </w:r>
            <w:proofErr w:type="spellEnd"/>
            <w:r w:rsidRPr="00364C44">
              <w:rPr>
                <w:rFonts w:ascii="Arial" w:hAnsi="Arial" w:cs="Arial"/>
                <w:b/>
              </w:rPr>
              <w:t xml:space="preserve"> helps in the process of digestion and can </w:t>
            </w:r>
          </w:p>
          <w:p w14:paraId="0EBF161E"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a)</w:t>
            </w:r>
            <w:r>
              <w:rPr>
                <w:rFonts w:ascii="Arial" w:hAnsi="Arial" w:cs="Arial"/>
              </w:rPr>
              <w:t xml:space="preserve"> </w:t>
            </w:r>
            <w:proofErr w:type="gramStart"/>
            <w:r w:rsidRPr="00D67336">
              <w:rPr>
                <w:rFonts w:ascii="Arial" w:hAnsi="Arial" w:cs="Arial"/>
              </w:rPr>
              <w:t>lower</w:t>
            </w:r>
            <w:proofErr w:type="gramEnd"/>
            <w:r w:rsidRPr="00D67336">
              <w:rPr>
                <w:rFonts w:ascii="Arial" w:hAnsi="Arial" w:cs="Arial"/>
              </w:rPr>
              <w:t xml:space="preserve"> blood cholesterol </w:t>
            </w:r>
          </w:p>
          <w:p w14:paraId="53C03A1D"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 xml:space="preserve">viii. The </w:t>
            </w:r>
            <w:proofErr w:type="spellStart"/>
            <w:r w:rsidRPr="00364C44">
              <w:rPr>
                <w:rFonts w:ascii="Arial" w:hAnsi="Arial" w:cs="Arial"/>
                <w:b/>
              </w:rPr>
              <w:t>glycaemic</w:t>
            </w:r>
            <w:proofErr w:type="spellEnd"/>
            <w:r w:rsidRPr="00364C44">
              <w:rPr>
                <w:rFonts w:ascii="Arial" w:hAnsi="Arial" w:cs="Arial"/>
                <w:b/>
              </w:rPr>
              <w:t xml:space="preserve"> index (GI) is a way of ranking carbohydrate foods based on; </w:t>
            </w:r>
          </w:p>
          <w:p w14:paraId="108253BD"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proofErr w:type="gramStart"/>
            <w:r w:rsidRPr="00D67336">
              <w:rPr>
                <w:rFonts w:ascii="Arial" w:hAnsi="Arial" w:cs="Arial"/>
              </w:rPr>
              <w:t>how</w:t>
            </w:r>
            <w:proofErr w:type="gramEnd"/>
            <w:r w:rsidRPr="00D67336">
              <w:rPr>
                <w:rFonts w:ascii="Arial" w:hAnsi="Arial" w:cs="Arial"/>
              </w:rPr>
              <w:t xml:space="preserve"> quickly they increase blood sugar levels </w:t>
            </w:r>
          </w:p>
          <w:p w14:paraId="72D32E08"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ix. Fat transports;</w:t>
            </w:r>
          </w:p>
          <w:p w14:paraId="2A99E7D6"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b)</w:t>
            </w:r>
            <w:r>
              <w:rPr>
                <w:rFonts w:ascii="Arial" w:hAnsi="Arial" w:cs="Arial"/>
              </w:rPr>
              <w:t xml:space="preserve"> </w:t>
            </w:r>
            <w:proofErr w:type="gramStart"/>
            <w:r w:rsidRPr="00D67336">
              <w:rPr>
                <w:rFonts w:ascii="Arial" w:hAnsi="Arial" w:cs="Arial"/>
              </w:rPr>
              <w:t>vitamins</w:t>
            </w:r>
            <w:proofErr w:type="gramEnd"/>
            <w:r w:rsidRPr="00D67336">
              <w:rPr>
                <w:rFonts w:ascii="Arial" w:hAnsi="Arial" w:cs="Arial"/>
              </w:rPr>
              <w:t xml:space="preserve"> A, D, E and K around the body </w:t>
            </w:r>
          </w:p>
          <w:p w14:paraId="6D5FCB31"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x. Anti oxidants are present in</w:t>
            </w:r>
            <w:proofErr w:type="gramStart"/>
            <w:r w:rsidRPr="00364C44">
              <w:rPr>
                <w:rFonts w:ascii="Arial" w:hAnsi="Arial" w:cs="Arial"/>
                <w:b/>
              </w:rPr>
              <w:t>; </w:t>
            </w:r>
            <w:proofErr w:type="gramEnd"/>
          </w:p>
          <w:p w14:paraId="0F02F776"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proofErr w:type="gramStart"/>
            <w:r w:rsidRPr="00D67336">
              <w:rPr>
                <w:rFonts w:ascii="Arial" w:hAnsi="Arial" w:cs="Arial"/>
              </w:rPr>
              <w:t>green</w:t>
            </w:r>
            <w:proofErr w:type="gramEnd"/>
            <w:r w:rsidRPr="00D67336">
              <w:rPr>
                <w:rFonts w:ascii="Arial" w:hAnsi="Arial" w:cs="Arial"/>
              </w:rPr>
              <w:t xml:space="preserve"> tea</w:t>
            </w:r>
          </w:p>
          <w:p w14:paraId="7FDC29A1"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Q.2. Short Questions: (16) All questions carry equal marks</w:t>
            </w:r>
          </w:p>
          <w:p w14:paraId="3C35F56F" w14:textId="77777777"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b/>
              </w:rPr>
            </w:pPr>
            <w:r w:rsidRPr="008B272B">
              <w:rPr>
                <w:rFonts w:ascii="Arial" w:hAnsi="Arial" w:cs="Arial"/>
                <w:b/>
              </w:rPr>
              <w:t xml:space="preserve">What are trace minerals? Why are they called “trace minerals‟? </w:t>
            </w:r>
          </w:p>
          <w:p w14:paraId="3FA0F562" w14:textId="77777777" w:rsidR="008B272B" w:rsidRDefault="008B272B" w:rsidP="008B272B">
            <w:pPr>
              <w:widowControl w:val="0"/>
              <w:tabs>
                <w:tab w:val="left" w:pos="220"/>
                <w:tab w:val="left" w:pos="720"/>
              </w:tabs>
              <w:autoSpaceDE w:val="0"/>
              <w:autoSpaceDN w:val="0"/>
              <w:adjustRightInd w:val="0"/>
              <w:spacing w:after="280"/>
              <w:ind w:left="720"/>
              <w:rPr>
                <w:rFonts w:ascii="Arial" w:hAnsi="Arial" w:cs="Arial"/>
                <w:b/>
              </w:rPr>
            </w:pPr>
            <w:r w:rsidRPr="00D67336">
              <w:rPr>
                <w:rFonts w:ascii="Arial" w:hAnsi="Arial" w:cs="Arial"/>
                <w:color w:val="2F3741"/>
              </w:rPr>
              <w:t xml:space="preserve">Trace Minerals are inorganic matter that cannot be destroyed by cooking or heat and are essential to the body for a variety of processes. </w:t>
            </w:r>
            <w:r w:rsidRPr="00D67336">
              <w:rPr>
                <w:rFonts w:ascii="Arial" w:hAnsi="Arial" w:cs="Arial"/>
                <w:color w:val="1A1A1A"/>
              </w:rPr>
              <w:t xml:space="preserve">Your body needs just small amounts of </w:t>
            </w:r>
            <w:r w:rsidRPr="00D67336">
              <w:rPr>
                <w:rFonts w:ascii="Arial" w:hAnsi="Arial" w:cs="Arial"/>
                <w:bCs/>
                <w:color w:val="1A1A1A"/>
              </w:rPr>
              <w:t>trace minerals</w:t>
            </w:r>
            <w:r w:rsidRPr="00D67336">
              <w:rPr>
                <w:rFonts w:ascii="Arial" w:hAnsi="Arial" w:cs="Arial"/>
                <w:color w:val="1A1A1A"/>
              </w:rPr>
              <w:t>. These include iron, manganese, copper, iodine, zinc, cobalt, fluoride and selenium. They are called trace minerals because our body needs small amounts of them</w:t>
            </w:r>
            <w:r>
              <w:rPr>
                <w:rFonts w:ascii="Arial" w:hAnsi="Arial" w:cs="Arial"/>
                <w:color w:val="1A1A1A"/>
              </w:rPr>
              <w:t>.</w:t>
            </w:r>
          </w:p>
          <w:p w14:paraId="38D7AF51" w14:textId="1CF28520"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 xml:space="preserve">Why should we prefer whole grain foods </w:t>
            </w:r>
            <w:proofErr w:type="gramStart"/>
            <w:r w:rsidRPr="008B272B">
              <w:rPr>
                <w:rFonts w:ascii="Arial" w:hAnsi="Arial" w:cs="Arial"/>
                <w:b/>
              </w:rPr>
              <w:t>over</w:t>
            </w:r>
            <w:proofErr w:type="gramEnd"/>
            <w:r w:rsidRPr="008B272B">
              <w:rPr>
                <w:rFonts w:ascii="Arial" w:hAnsi="Arial" w:cs="Arial"/>
                <w:b/>
              </w:rPr>
              <w:t xml:space="preserve"> refined foods? </w:t>
            </w:r>
          </w:p>
          <w:p w14:paraId="546D1F84" w14:textId="77777777" w:rsidR="008B272B" w:rsidRDefault="008B272B" w:rsidP="008B272B">
            <w:pPr>
              <w:widowControl w:val="0"/>
              <w:tabs>
                <w:tab w:val="left" w:pos="220"/>
                <w:tab w:val="left" w:pos="720"/>
              </w:tabs>
              <w:autoSpaceDE w:val="0"/>
              <w:autoSpaceDN w:val="0"/>
              <w:adjustRightInd w:val="0"/>
              <w:spacing w:after="280"/>
              <w:ind w:left="720"/>
              <w:rPr>
                <w:rFonts w:ascii="Arial" w:hAnsi="Arial" w:cs="Arial"/>
                <w:color w:val="0E0E0E"/>
              </w:rPr>
            </w:pPr>
            <w:r w:rsidRPr="00D67336">
              <w:rPr>
                <w:rFonts w:ascii="Arial" w:hAnsi="Arial" w:cs="Arial"/>
              </w:rPr>
              <w:t xml:space="preserve">Whole grains are essential for a healthy diet. Whole foods are unprocessed and the body can digest them slowly and easily. Whole grains are </w:t>
            </w:r>
            <w:r w:rsidRPr="00D67336">
              <w:rPr>
                <w:rFonts w:ascii="Arial" w:hAnsi="Arial" w:cs="Arial"/>
                <w:color w:val="0E0E0E"/>
              </w:rPr>
              <w:t>unrefined grains that haven't had their bran and germ removed by milling. Whole grains are better sources of fiber and other important nutrients, such as selenium, potassium and magnesium. Whole grains are either single foods, such as brown rice and popcorn, or ingredients in products, such as buckwheat in pancakes or whole wheat in bread. Refined grains are milled, which means they have been striped out both the bran and germ to give them a finer texture and extend their shelf life. The refining process also removes many nutrients, including fiber. Refined grains include white flour, white rice, white bread and degermed cornflower. Many breads, cereals, crackers, desserts and pastries are made with refined grains, too</w:t>
            </w:r>
            <w:r>
              <w:rPr>
                <w:rFonts w:ascii="Arial" w:hAnsi="Arial" w:cs="Arial"/>
                <w:color w:val="0E0E0E"/>
              </w:rPr>
              <w:t>.</w:t>
            </w:r>
          </w:p>
          <w:p w14:paraId="696514FD" w14:textId="77777777" w:rsid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What are the two main types of sugar?</w:t>
            </w:r>
            <w:r w:rsidRPr="008B272B">
              <w:rPr>
                <w:rFonts w:ascii="Arial" w:hAnsi="Arial" w:cs="Arial"/>
              </w:rPr>
              <w:t xml:space="preserve"> </w:t>
            </w:r>
            <w:r w:rsidRPr="008B272B">
              <w:rPr>
                <w:rFonts w:ascii="Arial" w:hAnsi="Arial" w:cs="Arial"/>
              </w:rPr>
              <w:br/>
            </w:r>
            <w:r w:rsidRPr="008B272B">
              <w:rPr>
                <w:rFonts w:ascii="Arial" w:hAnsi="Arial" w:cs="Arial"/>
              </w:rPr>
              <w:br/>
              <w:t>There are two types of sugar - those found naturally in fruit and milk, and those that are added to the diet. These added sugars can be found in a variety of foods including confectionery, soft drinks, desserts, and breakfast cereals.</w:t>
            </w:r>
          </w:p>
          <w:p w14:paraId="56674BF9" w14:textId="77777777" w:rsidR="008B272B" w:rsidRPr="008B272B" w:rsidRDefault="008B272B" w:rsidP="008B272B">
            <w:pPr>
              <w:pStyle w:val="ListParagraph"/>
              <w:widowControl w:val="0"/>
              <w:tabs>
                <w:tab w:val="left" w:pos="220"/>
                <w:tab w:val="left" w:pos="720"/>
              </w:tabs>
              <w:autoSpaceDE w:val="0"/>
              <w:autoSpaceDN w:val="0"/>
              <w:adjustRightInd w:val="0"/>
              <w:spacing w:after="280"/>
              <w:rPr>
                <w:rFonts w:ascii="Arial" w:hAnsi="Arial" w:cs="Arial"/>
              </w:rPr>
            </w:pPr>
          </w:p>
          <w:p w14:paraId="71FB1FE7" w14:textId="5C19D760"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Describe methods for healthy preparation for fruits and vegetables.</w:t>
            </w:r>
            <w:r w:rsidRPr="008B272B">
              <w:rPr>
                <w:rFonts w:ascii="Arial" w:hAnsi="Arial" w:cs="Arial"/>
              </w:rPr>
              <w:br/>
            </w:r>
            <w:r w:rsidRPr="008B272B">
              <w:rPr>
                <w:rFonts w:ascii="Arial" w:hAnsi="Arial" w:cs="Arial"/>
              </w:rPr>
              <w:br/>
              <w:t>Healthy ways to prepare vegetables would be to steam or boil them, which activate hidden vitamins that lay dormant. Also eating vegetables raw is another very healthy option. Vegetables may also be roasted with healthy oils for a great accompaniment to a meal. Care needs to be taken not to over cook vegetables as this can decrease their nutrient content.</w:t>
            </w:r>
            <w:r w:rsidRPr="008B272B">
              <w:rPr>
                <w:rFonts w:ascii="Arial" w:hAnsi="Arial" w:cs="Arial"/>
              </w:rPr>
              <w:br/>
            </w:r>
            <w:r w:rsidRPr="008B272B">
              <w:rPr>
                <w:rFonts w:ascii="Arial" w:hAnsi="Arial" w:cs="Arial"/>
              </w:rPr>
              <w:lastRenderedPageBreak/>
              <w:t>Fruits can be eaten raw and whole. As fruits are made of sugar, fiber and water, it is best to eat the fruit in its whole form to enjoy the benefits of the fiber which can help us feel fuller for longer. Fruit can also be poached and stewed for a healthy dessert option.</w:t>
            </w:r>
            <w:r>
              <w:rPr>
                <w:rFonts w:ascii="Arial" w:hAnsi="Arial" w:cs="Arial"/>
              </w:rPr>
              <w:br/>
            </w:r>
          </w:p>
          <w:p w14:paraId="79A22E0C" w14:textId="2C876922" w:rsid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What is the importance of adequate fluid intake?</w:t>
            </w:r>
            <w:r w:rsidRPr="008B272B">
              <w:rPr>
                <w:rFonts w:ascii="Arial" w:hAnsi="Arial" w:cs="Arial"/>
              </w:rPr>
              <w:br/>
            </w:r>
            <w:r w:rsidRPr="008B272B">
              <w:rPr>
                <w:rFonts w:ascii="Arial" w:hAnsi="Arial" w:cs="Arial"/>
              </w:rPr>
              <w:br/>
              <w:t>Water makes up 50 to 70 per cent of an adult's total body weight and, without regular water intake; our body's survival time is limited to a matter of days. Water is essential for the body's growth and maintenance, as it is involved in a number of processes. For example, it helps get rid of waste and regulates temperature, and it provides a medium for biological reactions to occur in the body.</w:t>
            </w:r>
            <w:r>
              <w:rPr>
                <w:rFonts w:ascii="Arial" w:hAnsi="Arial" w:cs="Arial"/>
              </w:rPr>
              <w:br/>
            </w:r>
          </w:p>
          <w:p w14:paraId="2E4589C9" w14:textId="3AFE821D"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 xml:space="preserve">What is energy density? </w:t>
            </w:r>
            <w:r>
              <w:rPr>
                <w:rFonts w:ascii="Arial" w:hAnsi="Arial" w:cs="Arial"/>
                <w:b/>
              </w:rPr>
              <w:br/>
            </w:r>
            <w:r>
              <w:rPr>
                <w:rFonts w:ascii="Arial" w:hAnsi="Arial" w:cs="Arial"/>
                <w:b/>
              </w:rPr>
              <w:br/>
            </w:r>
            <w:r w:rsidRPr="008B272B">
              <w:rPr>
                <w:rFonts w:ascii="Arial" w:hAnsi="Arial" w:cs="Arial"/>
              </w:rPr>
              <w:t xml:space="preserve">Energy density is the amount of stored energy in food. Just 1g of fat </w:t>
            </w:r>
            <w:proofErr w:type="gramStart"/>
            <w:r w:rsidRPr="008B272B">
              <w:rPr>
                <w:rFonts w:ascii="Arial" w:hAnsi="Arial" w:cs="Arial"/>
              </w:rPr>
              <w:t>provides</w:t>
            </w:r>
            <w:proofErr w:type="gramEnd"/>
            <w:r w:rsidRPr="008B272B">
              <w:rPr>
                <w:rFonts w:ascii="Arial" w:hAnsi="Arial" w:cs="Arial"/>
              </w:rPr>
              <w:t xml:space="preserve"> nine calories, which is more than double the calories in 1g of protein or carbohydrate. This means one can feel fuller on fewer calories on choosing the right foods, and in the long term is less likely to gain weight.</w:t>
            </w:r>
            <w:r>
              <w:rPr>
                <w:rFonts w:ascii="Arial" w:hAnsi="Arial" w:cs="Arial"/>
              </w:rPr>
              <w:br/>
            </w:r>
          </w:p>
          <w:p w14:paraId="436183F4" w14:textId="3C6B03DF"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Describe the best sources of dietary fiber. How does it benefit our health</w:t>
            </w:r>
            <w:r w:rsidRPr="008B272B">
              <w:rPr>
                <w:rFonts w:ascii="Arial" w:hAnsi="Arial" w:cs="Arial"/>
                <w:b/>
              </w:rPr>
              <w:br/>
            </w:r>
            <w:r w:rsidRPr="008B272B">
              <w:rPr>
                <w:rFonts w:ascii="Arial" w:hAnsi="Arial" w:cs="Arial"/>
                <w:b/>
              </w:rPr>
              <w:br/>
            </w:r>
            <w:r w:rsidRPr="008B272B">
              <w:rPr>
                <w:rFonts w:ascii="Arial" w:hAnsi="Arial" w:cs="Arial"/>
              </w:rPr>
              <w:t>Dietary fiber is essential for maintaining a healthy digestive system. Fiber cannot be fully digested and is often called bulk or roughage. The two types of fiber found in food are soluble and insoluble. Examples of fibrous foods are fruits, vegetables and whole grains.</w:t>
            </w:r>
            <w:r w:rsidRPr="008B272B">
              <w:rPr>
                <w:rFonts w:ascii="Arial" w:hAnsi="Arial" w:cs="Arial"/>
              </w:rPr>
              <w:br/>
              <w:t>Benefits of eating high fiber foods include:</w:t>
            </w:r>
            <w:r w:rsidRPr="008B272B">
              <w:rPr>
                <w:rFonts w:ascii="Arial" w:hAnsi="Arial" w:cs="Arial"/>
              </w:rPr>
              <w:br/>
              <w:t>- High-fiber foods take longer to digest, so keep us feeling fuller for longer. - The slow and steady digestion of food through the gut helps control blood sugar and assists with weight maintenance</w:t>
            </w:r>
            <w:r w:rsidRPr="008B272B">
              <w:rPr>
                <w:rFonts w:ascii="Arial" w:hAnsi="Arial" w:cs="Arial"/>
              </w:rPr>
              <w:br/>
              <w:t>- Fiber helps in the digestive process and can help lower blood cholesterol</w:t>
            </w:r>
            <w:r w:rsidRPr="008B272B">
              <w:rPr>
                <w:rFonts w:ascii="Arial" w:hAnsi="Arial" w:cs="Arial"/>
              </w:rPr>
              <w:br/>
              <w:t>Fiber promotes bowel regularity and keeping the gastrointestinal tract clean to help  reduce the risk of developing diverticular disease and constipation; and A high-fiber diet may reduce the risk of developing diabetes and colorectal cancer</w:t>
            </w:r>
            <w:r w:rsidRPr="008B272B">
              <w:rPr>
                <w:rFonts w:ascii="Arial" w:hAnsi="Arial" w:cs="Arial"/>
                <w:b/>
              </w:rPr>
              <w:br/>
            </w:r>
          </w:p>
          <w:p w14:paraId="63CC6F0B" w14:textId="0F0FF99E"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 xml:space="preserve">What is </w:t>
            </w:r>
            <w:proofErr w:type="spellStart"/>
            <w:r w:rsidRPr="008B272B">
              <w:rPr>
                <w:rFonts w:ascii="Arial" w:hAnsi="Arial" w:cs="Arial"/>
                <w:b/>
              </w:rPr>
              <w:t>Glycaemic</w:t>
            </w:r>
            <w:proofErr w:type="spellEnd"/>
            <w:r w:rsidRPr="008B272B">
              <w:rPr>
                <w:rFonts w:ascii="Arial" w:hAnsi="Arial" w:cs="Arial"/>
                <w:b/>
              </w:rPr>
              <w:t xml:space="preserve"> index (GI)? </w:t>
            </w:r>
          </w:p>
          <w:p w14:paraId="4A035BD8" w14:textId="38467A33" w:rsidR="008B272B" w:rsidRPr="008B272B" w:rsidRDefault="008B272B" w:rsidP="008B272B">
            <w:pPr>
              <w:pStyle w:val="ListParagraph"/>
              <w:widowControl w:val="0"/>
              <w:tabs>
                <w:tab w:val="left" w:pos="220"/>
                <w:tab w:val="left" w:pos="720"/>
              </w:tabs>
              <w:autoSpaceDE w:val="0"/>
              <w:autoSpaceDN w:val="0"/>
              <w:adjustRightInd w:val="0"/>
              <w:spacing w:after="280"/>
              <w:rPr>
                <w:rFonts w:ascii="Arial" w:hAnsi="Arial" w:cs="Arial"/>
              </w:rPr>
            </w:pPr>
            <w:r>
              <w:rPr>
                <w:rFonts w:ascii="Arial" w:hAnsi="Arial" w:cs="Arial"/>
              </w:rPr>
              <w:br/>
            </w:r>
            <w:r w:rsidRPr="008B272B">
              <w:rPr>
                <w:rFonts w:ascii="Arial" w:hAnsi="Arial" w:cs="Arial"/>
              </w:rPr>
              <w:t xml:space="preserve">The </w:t>
            </w:r>
            <w:proofErr w:type="spellStart"/>
            <w:r w:rsidRPr="008B272B">
              <w:rPr>
                <w:rFonts w:ascii="Arial" w:hAnsi="Arial" w:cs="Arial"/>
              </w:rPr>
              <w:t>Glycaemic</w:t>
            </w:r>
            <w:proofErr w:type="spellEnd"/>
            <w:r w:rsidRPr="008B272B">
              <w:rPr>
                <w:rFonts w:ascii="Arial" w:hAnsi="Arial" w:cs="Arial"/>
              </w:rPr>
              <w:t xml:space="preserve"> Index (GI) is a way of ranking carbohydrate foods based on how quickly they increase blood sugar levels. Low GI foods are especially helpful for people with diabetes, who need to have more control over their blood sugar levels than the general population. Ideally foods with a low GI, such as those rich in soluble </w:t>
            </w:r>
            <w:proofErr w:type="spellStart"/>
            <w:r w:rsidRPr="008B272B">
              <w:rPr>
                <w:rFonts w:ascii="Arial" w:hAnsi="Arial" w:cs="Arial"/>
              </w:rPr>
              <w:t>fibre</w:t>
            </w:r>
            <w:proofErr w:type="spellEnd"/>
            <w:r w:rsidRPr="008B272B">
              <w:rPr>
                <w:rFonts w:ascii="Arial" w:hAnsi="Arial" w:cs="Arial"/>
              </w:rPr>
              <w:t xml:space="preserve"> like oats and legumes, should be eaten more frequently than those with a high GI. But the texture, type of cooking or processing used, and the amount and type of sugars present can all affect the GI.</w:t>
            </w:r>
          </w:p>
          <w:p w14:paraId="7DE75CBC"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3. Why is calcium important especially for children? And what are calcium alternatives for those who exclude milk and dairy products from their diets? (9)</w:t>
            </w:r>
          </w:p>
          <w:p w14:paraId="2FDD8E63" w14:textId="77777777" w:rsidR="008B272B" w:rsidRDefault="008B272B" w:rsidP="008B272B">
            <w:pPr>
              <w:widowControl w:val="0"/>
              <w:autoSpaceDE w:val="0"/>
              <w:autoSpaceDN w:val="0"/>
              <w:adjustRightInd w:val="0"/>
              <w:spacing w:after="240"/>
              <w:rPr>
                <w:rFonts w:ascii="Times" w:hAnsi="Times" w:cs="Times"/>
              </w:rPr>
            </w:pPr>
            <w:r w:rsidRPr="00F71969">
              <w:rPr>
                <w:rFonts w:ascii="Arial" w:hAnsi="Arial" w:cs="Arial"/>
              </w:rPr>
              <w:t>Calcium is a mineral that helps build strong bones and teeth</w:t>
            </w:r>
            <w:r>
              <w:rPr>
                <w:rFonts w:ascii="Arial" w:hAnsi="Arial" w:cs="Arial"/>
              </w:rPr>
              <w:t xml:space="preserve">. Calcium </w:t>
            </w:r>
            <w:r w:rsidRPr="00F71969">
              <w:rPr>
                <w:rFonts w:ascii="Arial" w:hAnsi="Arial" w:cs="Arial"/>
              </w:rPr>
              <w:t>regulates muscle contraction (including t</w:t>
            </w:r>
            <w:r>
              <w:rPr>
                <w:rFonts w:ascii="Arial" w:hAnsi="Arial" w:cs="Arial"/>
              </w:rPr>
              <w:t>he heartbeat) and makes sure the</w:t>
            </w:r>
            <w:r w:rsidRPr="00F71969">
              <w:rPr>
                <w:rFonts w:ascii="Arial" w:hAnsi="Arial" w:cs="Arial"/>
              </w:rPr>
              <w:t xml:space="preserve"> blood is clotting normally. Calcium is an essential nutrient for all children to help them grow strong bones and reduce the risk of developing osteoporosis when they're older.</w:t>
            </w:r>
          </w:p>
          <w:p w14:paraId="61AC29A1" w14:textId="77777777" w:rsidR="008B272B" w:rsidRPr="00F71969" w:rsidRDefault="008B272B" w:rsidP="008B272B">
            <w:pPr>
              <w:widowControl w:val="0"/>
              <w:autoSpaceDE w:val="0"/>
              <w:autoSpaceDN w:val="0"/>
              <w:adjustRightInd w:val="0"/>
              <w:spacing w:after="240"/>
              <w:rPr>
                <w:rFonts w:ascii="Times" w:hAnsi="Times" w:cs="Times"/>
              </w:rPr>
            </w:pPr>
            <w:r w:rsidRPr="00F71969">
              <w:rPr>
                <w:rFonts w:ascii="Arial" w:hAnsi="Arial" w:cs="Arial"/>
              </w:rPr>
              <w:t>Milk and dairy products are an important source of calcium</w:t>
            </w:r>
            <w:r>
              <w:rPr>
                <w:rFonts w:ascii="Arial" w:hAnsi="Arial" w:cs="Arial"/>
              </w:rPr>
              <w:t xml:space="preserve"> but for</w:t>
            </w:r>
            <w:r w:rsidRPr="00F71969">
              <w:rPr>
                <w:rFonts w:ascii="Arial" w:hAnsi="Arial" w:cs="Arial"/>
              </w:rPr>
              <w:t xml:space="preserve"> people who exclude milk and dairy products from their diet, or those who can't t</w:t>
            </w:r>
            <w:r>
              <w:rPr>
                <w:rFonts w:ascii="Arial" w:hAnsi="Arial" w:cs="Arial"/>
              </w:rPr>
              <w:t xml:space="preserve">olerate milk sugar lactose, have other </w:t>
            </w:r>
            <w:r>
              <w:rPr>
                <w:rFonts w:ascii="Arial" w:hAnsi="Arial" w:cs="Arial"/>
              </w:rPr>
              <w:lastRenderedPageBreak/>
              <w:t>calcium alternatives, which include:</w:t>
            </w:r>
          </w:p>
          <w:p w14:paraId="24C5F223" w14:textId="77777777" w:rsidR="008B272B" w:rsidRPr="00F71969" w:rsidRDefault="008B272B" w:rsidP="008B272B">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Calcium-enriched soya milks, yoghurts, and cheeses</w:t>
            </w:r>
          </w:p>
          <w:p w14:paraId="58E6EABA" w14:textId="77777777" w:rsidR="008B272B" w:rsidRPr="00F71969" w:rsidRDefault="008B272B" w:rsidP="008B272B">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Dark green leafy vegetables, such as spinach, broccoli, and watercress</w:t>
            </w:r>
          </w:p>
          <w:p w14:paraId="2DC7BC63" w14:textId="77777777" w:rsidR="008B272B" w:rsidRPr="00F71969" w:rsidRDefault="008B272B" w:rsidP="008B272B">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Almonds or sesame seeds</w:t>
            </w:r>
          </w:p>
          <w:p w14:paraId="6292DB22" w14:textId="77777777" w:rsidR="008B272B" w:rsidRPr="00F71969" w:rsidRDefault="008B272B" w:rsidP="008B272B">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Dried fruits - apricots, dates, and figs all contain small amounts of calcium; and</w:t>
            </w:r>
          </w:p>
          <w:p w14:paraId="3A80A838" w14:textId="6CDE0301" w:rsidR="00CC2FB3" w:rsidRPr="008B272B" w:rsidRDefault="008B272B" w:rsidP="00AB2104">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 xml:space="preserve">For non-vegans: fish, such as, sardines and anchovies, especially the bones </w:t>
            </w:r>
          </w:p>
        </w:tc>
      </w:tr>
    </w:tbl>
    <w:p w14:paraId="5AE05832" w14:textId="77777777" w:rsidR="00503D7E" w:rsidRPr="008640A8"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BA4564B" w14:textId="77777777" w:rsidR="00A851DA" w:rsidRPr="008640A8" w:rsidRDefault="00AE1481" w:rsidP="00A851DA">
      <w:pPr>
        <w:autoSpaceDE w:val="0"/>
        <w:autoSpaceDN w:val="0"/>
        <w:adjustRightInd w:val="0"/>
        <w:spacing w:after="0" w:line="240" w:lineRule="auto"/>
        <w:rPr>
          <w:rFonts w:ascii="Arial" w:hAnsi="Arial" w:cs="Arial"/>
          <w:b/>
          <w:bCs/>
          <w:color w:val="002060"/>
          <w:sz w:val="24"/>
          <w:szCs w:val="24"/>
          <w:lang w:val="en-US"/>
        </w:rPr>
      </w:pPr>
      <w:r w:rsidRPr="008640A8">
        <w:rPr>
          <w:rFonts w:ascii="Arial" w:hAnsi="Arial" w:cs="Arial"/>
          <w:b/>
          <w:bCs/>
          <w:color w:val="002060"/>
          <w:sz w:val="24"/>
          <w:szCs w:val="24"/>
          <w:lang w:val="en-US"/>
        </w:rPr>
        <w:t>Student</w:t>
      </w:r>
      <w:r w:rsidR="00A851DA" w:rsidRPr="008640A8">
        <w:rPr>
          <w:rFonts w:ascii="Arial" w:hAnsi="Arial" w:cs="Arial"/>
          <w:b/>
          <w:bCs/>
          <w:color w:val="002060"/>
          <w:sz w:val="24"/>
          <w:szCs w:val="24"/>
          <w:lang w:val="en-US"/>
        </w:rPr>
        <w:t xml:space="preserve"> Statement:</w:t>
      </w:r>
    </w:p>
    <w:p w14:paraId="1A8F7D2D" w14:textId="77777777" w:rsidR="00A851DA" w:rsidRPr="008640A8"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DC1D9A1" w14:textId="77777777" w:rsidR="00A851DA" w:rsidRPr="008640A8" w:rsidRDefault="00405895" w:rsidP="00A851DA">
      <w:pPr>
        <w:autoSpaceDE w:val="0"/>
        <w:autoSpaceDN w:val="0"/>
        <w:adjustRightInd w:val="0"/>
        <w:spacing w:after="0" w:line="240" w:lineRule="auto"/>
        <w:rPr>
          <w:rFonts w:ascii="Arial" w:hAnsi="Arial" w:cs="Arial"/>
          <w:color w:val="000000"/>
          <w:sz w:val="24"/>
          <w:szCs w:val="24"/>
          <w:lang w:val="en-US"/>
        </w:rPr>
      </w:pPr>
      <w:r w:rsidRPr="008640A8">
        <w:rPr>
          <w:rFonts w:ascii="Arial" w:hAnsi="Arial" w:cs="Arial"/>
          <w:color w:val="000000"/>
          <w:sz w:val="24"/>
          <w:szCs w:val="24"/>
          <w:lang w:val="en-US"/>
        </w:rPr>
        <w:t>By submitting this assignment, I confirm that this is my own work.</w:t>
      </w:r>
    </w:p>
    <w:p w14:paraId="60C6A464" w14:textId="77777777" w:rsidR="00503D7E" w:rsidRPr="008640A8"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8640A8"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8640A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640A8" w14:paraId="1CB0E224" w14:textId="77777777" w:rsidTr="00405895">
        <w:tc>
          <w:tcPr>
            <w:tcW w:w="2310" w:type="dxa"/>
            <w:shd w:val="clear" w:color="auto" w:fill="D9D9D9" w:themeFill="background1" w:themeFillShade="D9"/>
          </w:tcPr>
          <w:p w14:paraId="7C75640D" w14:textId="77777777" w:rsidR="00405895" w:rsidRPr="008640A8" w:rsidRDefault="00405895" w:rsidP="00A851DA">
            <w:pPr>
              <w:rPr>
                <w:rFonts w:ascii="Arial" w:hAnsi="Arial" w:cs="Arial"/>
                <w:color w:val="000000"/>
                <w:sz w:val="24"/>
                <w:szCs w:val="24"/>
              </w:rPr>
            </w:pPr>
            <w:r w:rsidRPr="008640A8">
              <w:rPr>
                <w:rFonts w:ascii="Arial" w:hAnsi="Arial" w:cs="Arial"/>
                <w:color w:val="000000"/>
                <w:sz w:val="24"/>
                <w:szCs w:val="24"/>
              </w:rPr>
              <w:t>Student Signature</w:t>
            </w:r>
          </w:p>
        </w:tc>
        <w:tc>
          <w:tcPr>
            <w:tcW w:w="4035" w:type="dxa"/>
          </w:tcPr>
          <w:p w14:paraId="3E8C4FD8" w14:textId="6AFEB287" w:rsidR="00405895" w:rsidRPr="008640A8" w:rsidRDefault="00241707" w:rsidP="00A851DA">
            <w:pPr>
              <w:rPr>
                <w:rFonts w:ascii="Arial" w:hAnsi="Arial" w:cs="Arial"/>
                <w:color w:val="000000"/>
                <w:sz w:val="24"/>
                <w:szCs w:val="24"/>
              </w:rPr>
            </w:pPr>
            <w:r w:rsidRPr="008640A8">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8640A8" w:rsidRDefault="00405895" w:rsidP="00A851DA">
            <w:pPr>
              <w:rPr>
                <w:rFonts w:ascii="Arial" w:hAnsi="Arial" w:cs="Arial"/>
                <w:color w:val="000000"/>
                <w:sz w:val="24"/>
                <w:szCs w:val="24"/>
              </w:rPr>
            </w:pPr>
            <w:r w:rsidRPr="008640A8">
              <w:rPr>
                <w:rFonts w:ascii="Arial" w:hAnsi="Arial" w:cs="Arial"/>
                <w:color w:val="000000"/>
                <w:sz w:val="24"/>
                <w:szCs w:val="24"/>
              </w:rPr>
              <w:t>Date</w:t>
            </w:r>
          </w:p>
        </w:tc>
        <w:tc>
          <w:tcPr>
            <w:tcW w:w="1621" w:type="dxa"/>
          </w:tcPr>
          <w:p w14:paraId="50E92EAF" w14:textId="5A2AE0ED" w:rsidR="00405895" w:rsidRPr="008640A8" w:rsidRDefault="008B272B" w:rsidP="00A851DA">
            <w:pPr>
              <w:rPr>
                <w:rFonts w:ascii="Arial" w:hAnsi="Arial" w:cs="Arial"/>
                <w:color w:val="000000"/>
                <w:sz w:val="24"/>
                <w:szCs w:val="24"/>
              </w:rPr>
            </w:pPr>
            <w:r>
              <w:rPr>
                <w:rFonts w:ascii="Arial" w:hAnsi="Arial" w:cs="Arial"/>
                <w:color w:val="000000"/>
                <w:sz w:val="24"/>
                <w:szCs w:val="24"/>
              </w:rPr>
              <w:t>15/11/15</w:t>
            </w:r>
          </w:p>
        </w:tc>
      </w:tr>
    </w:tbl>
    <w:p w14:paraId="60307305" w14:textId="77777777" w:rsidR="00A851DA" w:rsidRPr="008640A8" w:rsidRDefault="00A851DA" w:rsidP="00A851DA">
      <w:pPr>
        <w:rPr>
          <w:rFonts w:ascii="Arial" w:hAnsi="Arial" w:cs="Arial"/>
          <w:color w:val="000000"/>
          <w:sz w:val="24"/>
          <w:szCs w:val="24"/>
          <w:lang w:val="en-US"/>
        </w:rPr>
      </w:pPr>
    </w:p>
    <w:p w14:paraId="3DB95D95" w14:textId="77777777" w:rsidR="00A851DA" w:rsidRPr="008640A8" w:rsidRDefault="00503D7E" w:rsidP="00503D7E">
      <w:pPr>
        <w:shd w:val="clear" w:color="auto" w:fill="D9D9D9" w:themeFill="background1" w:themeFillShade="D9"/>
        <w:rPr>
          <w:rFonts w:ascii="Arial" w:hAnsi="Arial" w:cs="Arial"/>
          <w:b/>
          <w:sz w:val="24"/>
          <w:szCs w:val="24"/>
          <w:lang w:val="en-US"/>
        </w:rPr>
      </w:pPr>
      <w:r w:rsidRPr="008640A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640A8" w14:paraId="618E8691" w14:textId="77777777" w:rsidTr="00B0415E">
        <w:trPr>
          <w:trHeight w:val="249"/>
        </w:trPr>
        <w:tc>
          <w:tcPr>
            <w:tcW w:w="4621" w:type="dxa"/>
            <w:shd w:val="clear" w:color="auto" w:fill="D9D9D9" w:themeFill="background1" w:themeFillShade="D9"/>
          </w:tcPr>
          <w:p w14:paraId="0B480402" w14:textId="77777777" w:rsidR="00503D7E" w:rsidRPr="008640A8" w:rsidRDefault="00503D7E" w:rsidP="00503D7E">
            <w:pPr>
              <w:rPr>
                <w:rFonts w:ascii="Arial" w:hAnsi="Arial" w:cs="Arial"/>
                <w:b/>
                <w:color w:val="002060"/>
                <w:sz w:val="24"/>
                <w:szCs w:val="24"/>
              </w:rPr>
            </w:pPr>
            <w:r w:rsidRPr="008640A8">
              <w:rPr>
                <w:rFonts w:ascii="Arial" w:hAnsi="Arial" w:cs="Arial"/>
                <w:b/>
                <w:color w:val="002060"/>
                <w:sz w:val="24"/>
                <w:szCs w:val="24"/>
              </w:rPr>
              <w:t>Total Marks</w:t>
            </w:r>
          </w:p>
        </w:tc>
        <w:tc>
          <w:tcPr>
            <w:tcW w:w="4621" w:type="dxa"/>
          </w:tcPr>
          <w:p w14:paraId="64CE8343" w14:textId="77777777" w:rsidR="00503D7E" w:rsidRPr="008640A8" w:rsidRDefault="00503D7E" w:rsidP="00503D7E">
            <w:pPr>
              <w:rPr>
                <w:rFonts w:ascii="Arial" w:hAnsi="Arial" w:cs="Arial"/>
                <w:sz w:val="24"/>
                <w:szCs w:val="24"/>
              </w:rPr>
            </w:pPr>
          </w:p>
        </w:tc>
      </w:tr>
      <w:tr w:rsidR="00503D7E" w:rsidRPr="008640A8" w14:paraId="326B3252" w14:textId="77777777" w:rsidTr="00B0415E">
        <w:tc>
          <w:tcPr>
            <w:tcW w:w="4621" w:type="dxa"/>
            <w:shd w:val="clear" w:color="auto" w:fill="D9D9D9" w:themeFill="background1" w:themeFillShade="D9"/>
          </w:tcPr>
          <w:p w14:paraId="33CD51BA" w14:textId="77777777" w:rsidR="00503D7E" w:rsidRPr="008640A8" w:rsidRDefault="00503D7E" w:rsidP="00503D7E">
            <w:pPr>
              <w:rPr>
                <w:rFonts w:ascii="Arial" w:hAnsi="Arial" w:cs="Arial"/>
                <w:b/>
                <w:color w:val="002060"/>
                <w:sz w:val="24"/>
                <w:szCs w:val="24"/>
              </w:rPr>
            </w:pPr>
            <w:r w:rsidRPr="008640A8">
              <w:rPr>
                <w:rFonts w:ascii="Arial" w:hAnsi="Arial" w:cs="Arial"/>
                <w:b/>
                <w:color w:val="002060"/>
                <w:sz w:val="24"/>
                <w:szCs w:val="24"/>
              </w:rPr>
              <w:t>Marks Obtained</w:t>
            </w:r>
          </w:p>
        </w:tc>
        <w:tc>
          <w:tcPr>
            <w:tcW w:w="4621" w:type="dxa"/>
          </w:tcPr>
          <w:p w14:paraId="66C5195F" w14:textId="77777777" w:rsidR="00503D7E" w:rsidRPr="008640A8" w:rsidRDefault="00503D7E" w:rsidP="00503D7E">
            <w:pPr>
              <w:rPr>
                <w:rFonts w:ascii="Arial" w:hAnsi="Arial" w:cs="Arial"/>
                <w:sz w:val="24"/>
                <w:szCs w:val="24"/>
              </w:rPr>
            </w:pPr>
          </w:p>
        </w:tc>
      </w:tr>
      <w:tr w:rsidR="00503D7E" w:rsidRPr="008640A8" w14:paraId="320A8737" w14:textId="77777777" w:rsidTr="00B0415E">
        <w:tc>
          <w:tcPr>
            <w:tcW w:w="4621" w:type="dxa"/>
            <w:shd w:val="clear" w:color="auto" w:fill="D9D9D9" w:themeFill="background1" w:themeFillShade="D9"/>
          </w:tcPr>
          <w:p w14:paraId="55764157" w14:textId="77777777" w:rsidR="00503D7E" w:rsidRPr="008640A8" w:rsidRDefault="00B0415E" w:rsidP="00503D7E">
            <w:pPr>
              <w:rPr>
                <w:rFonts w:ascii="Arial" w:hAnsi="Arial" w:cs="Arial"/>
                <w:b/>
                <w:color w:val="002060"/>
                <w:sz w:val="24"/>
                <w:szCs w:val="24"/>
              </w:rPr>
            </w:pPr>
            <w:r w:rsidRPr="008640A8">
              <w:rPr>
                <w:rFonts w:ascii="Arial" w:hAnsi="Arial" w:cs="Arial"/>
                <w:b/>
                <w:color w:val="002060"/>
                <w:sz w:val="24"/>
                <w:szCs w:val="24"/>
              </w:rPr>
              <w:t>Percentage / Grade</w:t>
            </w:r>
          </w:p>
        </w:tc>
        <w:tc>
          <w:tcPr>
            <w:tcW w:w="4621" w:type="dxa"/>
          </w:tcPr>
          <w:p w14:paraId="34B5805F" w14:textId="77777777" w:rsidR="00503D7E" w:rsidRPr="008640A8" w:rsidRDefault="00503D7E" w:rsidP="00503D7E">
            <w:pPr>
              <w:rPr>
                <w:rFonts w:ascii="Arial" w:hAnsi="Arial" w:cs="Arial"/>
                <w:sz w:val="24"/>
                <w:szCs w:val="24"/>
              </w:rPr>
            </w:pPr>
          </w:p>
        </w:tc>
      </w:tr>
    </w:tbl>
    <w:p w14:paraId="7A84F244" w14:textId="77777777" w:rsidR="00EA30AB" w:rsidRPr="008640A8" w:rsidRDefault="00EA30AB" w:rsidP="00503D7E">
      <w:pPr>
        <w:rPr>
          <w:rFonts w:ascii="Arial" w:hAnsi="Arial" w:cs="Arial"/>
          <w:sz w:val="24"/>
          <w:szCs w:val="24"/>
        </w:rPr>
      </w:pPr>
    </w:p>
    <w:sectPr w:rsidR="00EA30AB" w:rsidRPr="008640A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7F6328" w:rsidRDefault="007F6328" w:rsidP="00CB4D0A">
      <w:pPr>
        <w:spacing w:after="0" w:line="240" w:lineRule="auto"/>
      </w:pPr>
      <w:r>
        <w:separator/>
      </w:r>
    </w:p>
  </w:endnote>
  <w:endnote w:type="continuationSeparator" w:id="0">
    <w:p w14:paraId="12844271" w14:textId="77777777" w:rsidR="007F6328" w:rsidRDefault="007F63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7F6328" w:rsidRDefault="007F6328" w:rsidP="00CB4D0A">
      <w:pPr>
        <w:spacing w:after="0" w:line="240" w:lineRule="auto"/>
      </w:pPr>
      <w:r>
        <w:separator/>
      </w:r>
    </w:p>
  </w:footnote>
  <w:footnote w:type="continuationSeparator" w:id="0">
    <w:p w14:paraId="6B48FB05" w14:textId="77777777" w:rsidR="007F6328" w:rsidRDefault="007F632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F9E3604"/>
    <w:lvl w:ilvl="0" w:tplc="93324C2C">
      <w:start w:val="8"/>
      <w:numFmt w:val="lowerRoman"/>
      <w:lvlText w:val="%1."/>
      <w:lvlJc w:val="left"/>
      <w:pPr>
        <w:ind w:left="720" w:hanging="360"/>
      </w:pPr>
      <w:rPr>
        <w:rFonts w:ascii="Arial" w:hAnsi="Arial" w:cs="Arial" w:hint="default"/>
        <w:b/>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7"/>
  </w:num>
  <w:num w:numId="3">
    <w:abstractNumId w:val="2"/>
  </w:num>
  <w:num w:numId="4">
    <w:abstractNumId w:val="21"/>
  </w:num>
  <w:num w:numId="5">
    <w:abstractNumId w:val="18"/>
  </w:num>
  <w:num w:numId="6">
    <w:abstractNumId w:val="22"/>
  </w:num>
  <w:num w:numId="7">
    <w:abstractNumId w:val="20"/>
  </w:num>
  <w:num w:numId="8">
    <w:abstractNumId w:val="11"/>
  </w:num>
  <w:num w:numId="9">
    <w:abstractNumId w:val="14"/>
  </w:num>
  <w:num w:numId="10">
    <w:abstractNumId w:val="3"/>
  </w:num>
  <w:num w:numId="11">
    <w:abstractNumId w:val="4"/>
  </w:num>
  <w:num w:numId="12">
    <w:abstractNumId w:val="9"/>
  </w:num>
  <w:num w:numId="13">
    <w:abstractNumId w:val="1"/>
  </w:num>
  <w:num w:numId="14">
    <w:abstractNumId w:val="17"/>
  </w:num>
  <w:num w:numId="15">
    <w:abstractNumId w:val="0"/>
  </w:num>
  <w:num w:numId="16">
    <w:abstractNumId w:val="8"/>
  </w:num>
  <w:num w:numId="17">
    <w:abstractNumId w:val="13"/>
  </w:num>
  <w:num w:numId="18">
    <w:abstractNumId w:val="15"/>
  </w:num>
  <w:num w:numId="19">
    <w:abstractNumId w:val="5"/>
  </w:num>
  <w:num w:numId="20">
    <w:abstractNumId w:val="12"/>
  </w:num>
  <w:num w:numId="21">
    <w:abstractNumId w:val="10"/>
  </w:num>
  <w:num w:numId="22">
    <w:abstractNumId w:val="6"/>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F0481"/>
    <w:rsid w:val="00200C92"/>
    <w:rsid w:val="0020451E"/>
    <w:rsid w:val="00206B9D"/>
    <w:rsid w:val="0022781C"/>
    <w:rsid w:val="0023259C"/>
    <w:rsid w:val="00241707"/>
    <w:rsid w:val="00262D6F"/>
    <w:rsid w:val="00281909"/>
    <w:rsid w:val="002B0BD7"/>
    <w:rsid w:val="002B573D"/>
    <w:rsid w:val="002B5EE2"/>
    <w:rsid w:val="002C5CB2"/>
    <w:rsid w:val="002F779F"/>
    <w:rsid w:val="0030646A"/>
    <w:rsid w:val="00345589"/>
    <w:rsid w:val="00371885"/>
    <w:rsid w:val="003A2299"/>
    <w:rsid w:val="003B5932"/>
    <w:rsid w:val="003C357E"/>
    <w:rsid w:val="003E2B87"/>
    <w:rsid w:val="00402786"/>
    <w:rsid w:val="00405895"/>
    <w:rsid w:val="004058DF"/>
    <w:rsid w:val="00443E6F"/>
    <w:rsid w:val="00461BE1"/>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B31E4"/>
    <w:rsid w:val="006034F6"/>
    <w:rsid w:val="00607874"/>
    <w:rsid w:val="00607E77"/>
    <w:rsid w:val="00617BB3"/>
    <w:rsid w:val="00632121"/>
    <w:rsid w:val="0064338D"/>
    <w:rsid w:val="00645CDD"/>
    <w:rsid w:val="006823A7"/>
    <w:rsid w:val="00687EE8"/>
    <w:rsid w:val="0070347F"/>
    <w:rsid w:val="0070678E"/>
    <w:rsid w:val="00725920"/>
    <w:rsid w:val="007F355E"/>
    <w:rsid w:val="007F6328"/>
    <w:rsid w:val="00812B78"/>
    <w:rsid w:val="00831C11"/>
    <w:rsid w:val="008640A8"/>
    <w:rsid w:val="008709FD"/>
    <w:rsid w:val="008A60B4"/>
    <w:rsid w:val="008B272B"/>
    <w:rsid w:val="008B3C31"/>
    <w:rsid w:val="008B64FE"/>
    <w:rsid w:val="008C5960"/>
    <w:rsid w:val="008F07A2"/>
    <w:rsid w:val="00912F60"/>
    <w:rsid w:val="00935938"/>
    <w:rsid w:val="00935BF7"/>
    <w:rsid w:val="0095442C"/>
    <w:rsid w:val="00983942"/>
    <w:rsid w:val="00984F0C"/>
    <w:rsid w:val="009C37E0"/>
    <w:rsid w:val="009E41F4"/>
    <w:rsid w:val="009F7442"/>
    <w:rsid w:val="00A14B66"/>
    <w:rsid w:val="00A65CF7"/>
    <w:rsid w:val="00A81AB4"/>
    <w:rsid w:val="00A851DA"/>
    <w:rsid w:val="00AB2104"/>
    <w:rsid w:val="00AC7D5B"/>
    <w:rsid w:val="00AE1481"/>
    <w:rsid w:val="00AF54C8"/>
    <w:rsid w:val="00B0415E"/>
    <w:rsid w:val="00B04678"/>
    <w:rsid w:val="00B1717E"/>
    <w:rsid w:val="00BB45D0"/>
    <w:rsid w:val="00BC1148"/>
    <w:rsid w:val="00BC46DF"/>
    <w:rsid w:val="00BC7534"/>
    <w:rsid w:val="00C03577"/>
    <w:rsid w:val="00C53029"/>
    <w:rsid w:val="00C65FEA"/>
    <w:rsid w:val="00CA0AC2"/>
    <w:rsid w:val="00CB4D0A"/>
    <w:rsid w:val="00CC2FB3"/>
    <w:rsid w:val="00CC575A"/>
    <w:rsid w:val="00CD6B55"/>
    <w:rsid w:val="00CE129C"/>
    <w:rsid w:val="00CF123B"/>
    <w:rsid w:val="00D039AC"/>
    <w:rsid w:val="00D21062"/>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FB3F4-E227-194F-A561-F92B6D67D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6255</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2</cp:revision>
  <dcterms:created xsi:type="dcterms:W3CDTF">2015-11-18T18:33:00Z</dcterms:created>
  <dcterms:modified xsi:type="dcterms:W3CDTF">2015-11-18T18:33:00Z</dcterms:modified>
</cp:coreProperties>
</file>