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E3371C">
      <w:pPr>
        <w:pStyle w:val="Default"/>
        <w:spacing w:line="360" w:lineRule="auto"/>
        <w:jc w:val="both"/>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36E7C" w:rsidP="00E3371C">
      <w:pPr>
        <w:spacing w:line="360" w:lineRule="auto"/>
        <w:jc w:val="both"/>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E3371C">
      <w:pPr>
        <w:spacing w:line="360" w:lineRule="auto"/>
        <w:jc w:val="both"/>
        <w:rPr>
          <w:lang w:val="en-US"/>
        </w:rPr>
      </w:pPr>
    </w:p>
    <w:p w:rsidR="00607874" w:rsidRPr="00AD490E" w:rsidRDefault="00607874" w:rsidP="00AD490E">
      <w:pPr>
        <w:spacing w:line="360" w:lineRule="auto"/>
        <w:jc w:val="both"/>
        <w:rPr>
          <w:rFonts w:ascii="Arial" w:hAnsi="Arial" w:cs="Arial"/>
          <w:sz w:val="24"/>
          <w:szCs w:val="24"/>
          <w:lang w:val="en-US"/>
        </w:rPr>
      </w:pPr>
    </w:p>
    <w:tbl>
      <w:tblPr>
        <w:tblStyle w:val="TableGrid"/>
        <w:tblW w:w="0" w:type="auto"/>
        <w:tblLook w:val="04A0"/>
      </w:tblPr>
      <w:tblGrid>
        <w:gridCol w:w="2566"/>
        <w:gridCol w:w="6676"/>
      </w:tblGrid>
      <w:tr w:rsidR="00A851DA" w:rsidRPr="00AD490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D490E" w:rsidRDefault="00A851DA" w:rsidP="00AD490E">
            <w:pPr>
              <w:spacing w:line="360" w:lineRule="auto"/>
              <w:jc w:val="both"/>
              <w:rPr>
                <w:rFonts w:ascii="Arial" w:hAnsi="Arial" w:cs="Arial"/>
                <w:b/>
                <w:color w:val="002060"/>
                <w:sz w:val="24"/>
                <w:szCs w:val="24"/>
              </w:rPr>
            </w:pPr>
            <w:r w:rsidRPr="00AD490E">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D490E" w:rsidRDefault="00E3371C" w:rsidP="00AD490E">
            <w:pPr>
              <w:pStyle w:val="Default"/>
              <w:spacing w:line="360" w:lineRule="auto"/>
              <w:jc w:val="both"/>
              <w:rPr>
                <w:rFonts w:ascii="Arial" w:hAnsi="Arial" w:cs="Arial"/>
                <w:b/>
              </w:rPr>
            </w:pPr>
            <w:r w:rsidRPr="00AD490E">
              <w:rPr>
                <w:rFonts w:ascii="Arial" w:hAnsi="Arial" w:cs="Arial"/>
                <w:b/>
              </w:rPr>
              <w:t>ROBERT KALUBA</w:t>
            </w:r>
          </w:p>
        </w:tc>
      </w:tr>
      <w:tr w:rsidR="00A851DA" w:rsidRPr="00AD490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D490E" w:rsidRDefault="00A851DA" w:rsidP="00AD490E">
            <w:pPr>
              <w:spacing w:line="360" w:lineRule="auto"/>
              <w:jc w:val="both"/>
              <w:rPr>
                <w:rFonts w:ascii="Arial" w:hAnsi="Arial" w:cs="Arial"/>
                <w:b/>
                <w:color w:val="002060"/>
                <w:sz w:val="24"/>
                <w:szCs w:val="24"/>
              </w:rPr>
            </w:pPr>
            <w:r w:rsidRPr="00AD490E">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D490E" w:rsidRDefault="00E3371C" w:rsidP="00AD490E">
            <w:pPr>
              <w:pStyle w:val="Default"/>
              <w:spacing w:line="360" w:lineRule="auto"/>
              <w:jc w:val="both"/>
              <w:rPr>
                <w:rFonts w:ascii="Arial" w:hAnsi="Arial" w:cs="Arial"/>
                <w:b/>
              </w:rPr>
            </w:pPr>
            <w:r w:rsidRPr="00AD490E">
              <w:rPr>
                <w:rFonts w:ascii="Arial" w:hAnsi="Arial" w:cs="Arial"/>
                <w:b/>
              </w:rPr>
              <w:t>1540</w:t>
            </w:r>
          </w:p>
        </w:tc>
      </w:tr>
      <w:tr w:rsidR="00A851DA" w:rsidRPr="00AD490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D490E" w:rsidRDefault="00A851DA" w:rsidP="00AD490E">
            <w:pPr>
              <w:spacing w:line="360" w:lineRule="auto"/>
              <w:jc w:val="both"/>
              <w:rPr>
                <w:rFonts w:ascii="Arial" w:hAnsi="Arial" w:cs="Arial"/>
                <w:b/>
                <w:color w:val="002060"/>
                <w:sz w:val="24"/>
                <w:szCs w:val="24"/>
              </w:rPr>
            </w:pPr>
            <w:r w:rsidRPr="00AD490E">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D490E" w:rsidRDefault="00E3371C" w:rsidP="00AD490E">
            <w:pPr>
              <w:pStyle w:val="Default"/>
              <w:spacing w:line="360" w:lineRule="auto"/>
              <w:jc w:val="both"/>
              <w:rPr>
                <w:rFonts w:ascii="Arial" w:hAnsi="Arial" w:cs="Arial"/>
                <w:b/>
              </w:rPr>
            </w:pPr>
            <w:r w:rsidRPr="00AD490E">
              <w:rPr>
                <w:rFonts w:ascii="Arial" w:hAnsi="Arial" w:cs="Arial"/>
                <w:b/>
              </w:rPr>
              <w:t>DIPLOMA IN FORENSIC ACCOUNTING</w:t>
            </w:r>
          </w:p>
        </w:tc>
      </w:tr>
      <w:tr w:rsidR="00A851DA" w:rsidRPr="00AD490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D490E" w:rsidRDefault="00A851DA" w:rsidP="00AD490E">
            <w:pPr>
              <w:spacing w:line="360" w:lineRule="auto"/>
              <w:jc w:val="both"/>
              <w:rPr>
                <w:rFonts w:ascii="Arial" w:hAnsi="Arial" w:cs="Arial"/>
                <w:b/>
                <w:color w:val="002060"/>
                <w:sz w:val="24"/>
                <w:szCs w:val="24"/>
              </w:rPr>
            </w:pPr>
            <w:r w:rsidRPr="00AD490E">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D490E" w:rsidRDefault="00E3371C" w:rsidP="00AD490E">
            <w:pPr>
              <w:spacing w:line="360" w:lineRule="auto"/>
              <w:jc w:val="both"/>
              <w:rPr>
                <w:rFonts w:ascii="Arial" w:hAnsi="Arial" w:cs="Arial"/>
                <w:b/>
                <w:sz w:val="24"/>
                <w:szCs w:val="24"/>
              </w:rPr>
            </w:pPr>
            <w:r w:rsidRPr="00AD490E">
              <w:rPr>
                <w:rFonts w:ascii="Arial" w:hAnsi="Arial" w:cs="Arial"/>
                <w:b/>
                <w:sz w:val="24"/>
                <w:szCs w:val="24"/>
              </w:rPr>
              <w:t xml:space="preserve">UNIT </w:t>
            </w:r>
            <w:r w:rsidR="00ED2C74" w:rsidRPr="00AD490E">
              <w:rPr>
                <w:rFonts w:ascii="Arial" w:hAnsi="Arial" w:cs="Arial"/>
                <w:b/>
                <w:sz w:val="24"/>
                <w:szCs w:val="24"/>
              </w:rPr>
              <w:t>10</w:t>
            </w:r>
          </w:p>
        </w:tc>
      </w:tr>
    </w:tbl>
    <w:p w:rsidR="00CC2FB3" w:rsidRPr="00AD490E" w:rsidRDefault="00CC2FB3" w:rsidP="00AD490E">
      <w:pPr>
        <w:spacing w:line="360" w:lineRule="auto"/>
        <w:jc w:val="both"/>
        <w:rPr>
          <w:rFonts w:ascii="Arial" w:hAnsi="Arial" w:cs="Arial"/>
          <w:b/>
          <w:sz w:val="24"/>
          <w:szCs w:val="24"/>
          <w:lang w:val="en-US"/>
        </w:rPr>
      </w:pPr>
    </w:p>
    <w:p w:rsidR="00443E6F" w:rsidRPr="00AD490E" w:rsidRDefault="00527C11" w:rsidP="00AD490E">
      <w:pPr>
        <w:spacing w:line="360" w:lineRule="auto"/>
        <w:jc w:val="both"/>
        <w:rPr>
          <w:rFonts w:ascii="Arial" w:hAnsi="Arial" w:cs="Arial"/>
          <w:b/>
          <w:sz w:val="24"/>
          <w:szCs w:val="24"/>
          <w:lang w:val="en-US"/>
        </w:rPr>
      </w:pPr>
      <w:r w:rsidRPr="00AD490E">
        <w:rPr>
          <w:rFonts w:ascii="Arial" w:hAnsi="Arial" w:cs="Arial"/>
          <w:b/>
          <w:sz w:val="24"/>
          <w:szCs w:val="24"/>
          <w:lang w:val="en-US"/>
        </w:rPr>
        <w:t>Marking Criteria:</w:t>
      </w:r>
    </w:p>
    <w:p w:rsidR="00443E6F" w:rsidRPr="00AD490E" w:rsidRDefault="00527C11" w:rsidP="00AD490E">
      <w:pPr>
        <w:spacing w:line="360" w:lineRule="auto"/>
        <w:jc w:val="both"/>
        <w:rPr>
          <w:rFonts w:ascii="Arial" w:hAnsi="Arial" w:cs="Arial"/>
          <w:sz w:val="24"/>
          <w:szCs w:val="24"/>
          <w:lang w:val="en-US"/>
        </w:rPr>
      </w:pPr>
      <w:r w:rsidRPr="00AD490E">
        <w:rPr>
          <w:rFonts w:ascii="Arial" w:hAnsi="Arial" w:cs="Arial"/>
          <w:b/>
          <w:sz w:val="24"/>
          <w:szCs w:val="24"/>
          <w:lang w:val="en-US"/>
        </w:rPr>
        <w:t xml:space="preserve"> </w:t>
      </w:r>
      <w:r w:rsidRPr="00AD490E">
        <w:rPr>
          <w:rFonts w:ascii="Arial" w:hAnsi="Arial" w:cs="Arial"/>
          <w:sz w:val="24"/>
          <w:szCs w:val="24"/>
          <w:lang w:val="en-US"/>
        </w:rPr>
        <w:t>We expect the learner</w:t>
      </w:r>
      <w:r w:rsidR="00443E6F" w:rsidRPr="00AD490E">
        <w:rPr>
          <w:rFonts w:ascii="Arial" w:hAnsi="Arial" w:cs="Arial"/>
          <w:sz w:val="24"/>
          <w:szCs w:val="24"/>
          <w:lang w:val="en-US"/>
        </w:rPr>
        <w:t>s</w:t>
      </w:r>
      <w:r w:rsidRPr="00AD490E">
        <w:rPr>
          <w:rFonts w:ascii="Arial" w:hAnsi="Arial" w:cs="Arial"/>
          <w:sz w:val="24"/>
          <w:szCs w:val="24"/>
          <w:lang w:val="en-US"/>
        </w:rPr>
        <w:t xml:space="preserve"> to write minimum one well expressed point in</w:t>
      </w:r>
      <w:r w:rsidR="00443E6F" w:rsidRPr="00AD490E">
        <w:rPr>
          <w:rFonts w:ascii="Arial" w:hAnsi="Arial" w:cs="Arial"/>
          <w:sz w:val="24"/>
          <w:szCs w:val="24"/>
          <w:lang w:val="en-US"/>
        </w:rPr>
        <w:t xml:space="preserve"> </w:t>
      </w:r>
      <w:r w:rsidRPr="00AD490E">
        <w:rPr>
          <w:rFonts w:ascii="Arial" w:hAnsi="Arial" w:cs="Arial"/>
          <w:sz w:val="24"/>
          <w:szCs w:val="24"/>
          <w:lang w:val="en-US"/>
        </w:rPr>
        <w:t>three lines</w:t>
      </w:r>
      <w:r w:rsidR="00443E6F" w:rsidRPr="00AD490E">
        <w:rPr>
          <w:rFonts w:ascii="Arial" w:hAnsi="Arial" w:cs="Arial"/>
          <w:sz w:val="24"/>
          <w:szCs w:val="24"/>
          <w:lang w:val="en-US"/>
        </w:rPr>
        <w:t xml:space="preserve"> against each allocated mark. This means one need</w:t>
      </w:r>
      <w:r w:rsidR="009E41F4" w:rsidRPr="00AD490E">
        <w:rPr>
          <w:rFonts w:ascii="Arial" w:hAnsi="Arial" w:cs="Arial"/>
          <w:sz w:val="24"/>
          <w:szCs w:val="24"/>
          <w:lang w:val="en-US"/>
        </w:rPr>
        <w:t>s</w:t>
      </w:r>
      <w:r w:rsidR="00443E6F" w:rsidRPr="00AD490E">
        <w:rPr>
          <w:rFonts w:ascii="Arial" w:hAnsi="Arial" w:cs="Arial"/>
          <w:sz w:val="24"/>
          <w:szCs w:val="24"/>
          <w:lang w:val="en-US"/>
        </w:rPr>
        <w:t xml:space="preserve"> to write 15 lines with </w:t>
      </w:r>
      <w:r w:rsidR="00402786" w:rsidRPr="00AD490E">
        <w:rPr>
          <w:rFonts w:ascii="Arial" w:hAnsi="Arial" w:cs="Arial"/>
          <w:sz w:val="24"/>
          <w:szCs w:val="24"/>
          <w:lang w:val="en-US"/>
        </w:rPr>
        <w:t>5 well expressed</w:t>
      </w:r>
      <w:r w:rsidR="00443E6F" w:rsidRPr="00AD490E">
        <w:rPr>
          <w:rFonts w:ascii="Arial" w:hAnsi="Arial" w:cs="Arial"/>
          <w:sz w:val="24"/>
          <w:szCs w:val="24"/>
          <w:lang w:val="en-US"/>
        </w:rPr>
        <w:t xml:space="preserve"> points to get high grades for a 5 marks question.</w:t>
      </w:r>
    </w:p>
    <w:p w:rsidR="00527C11" w:rsidRPr="00AD490E" w:rsidRDefault="00687EE8" w:rsidP="00AD490E">
      <w:pPr>
        <w:spacing w:line="360" w:lineRule="auto"/>
        <w:jc w:val="both"/>
        <w:rPr>
          <w:rFonts w:ascii="Arial" w:hAnsi="Arial" w:cs="Arial"/>
          <w:sz w:val="24"/>
          <w:szCs w:val="24"/>
          <w:lang w:val="en-US"/>
        </w:rPr>
      </w:pPr>
      <w:r w:rsidRPr="00AD490E">
        <w:rPr>
          <w:rFonts w:ascii="Arial" w:hAnsi="Arial" w:cs="Arial"/>
          <w:sz w:val="24"/>
          <w:szCs w:val="24"/>
          <w:lang w:val="en-US"/>
        </w:rPr>
        <w:t xml:space="preserve">For high grades use </w:t>
      </w:r>
      <w:r w:rsidR="00527C11" w:rsidRPr="00AD490E">
        <w:rPr>
          <w:rFonts w:ascii="Arial" w:hAnsi="Arial" w:cs="Arial"/>
          <w:sz w:val="24"/>
          <w:szCs w:val="24"/>
          <w:lang w:val="en-US"/>
        </w:rPr>
        <w:t xml:space="preserve">examples and illustrations </w:t>
      </w:r>
      <w:r w:rsidR="00443E6F" w:rsidRPr="00AD490E">
        <w:rPr>
          <w:rFonts w:ascii="Arial" w:hAnsi="Arial" w:cs="Arial"/>
          <w:sz w:val="24"/>
          <w:szCs w:val="24"/>
          <w:lang w:val="en-US"/>
        </w:rPr>
        <w:t>where appropriate</w:t>
      </w:r>
      <w:r w:rsidRPr="00AD490E">
        <w:rPr>
          <w:rFonts w:ascii="Arial" w:hAnsi="Arial" w:cs="Arial"/>
          <w:sz w:val="24"/>
          <w:szCs w:val="24"/>
          <w:lang w:val="en-US"/>
        </w:rPr>
        <w:t>.</w:t>
      </w:r>
      <w:r w:rsidR="00443E6F" w:rsidRPr="00AD490E">
        <w:rPr>
          <w:rFonts w:ascii="Arial" w:hAnsi="Arial" w:cs="Arial"/>
          <w:sz w:val="24"/>
          <w:szCs w:val="24"/>
          <w:lang w:val="en-US"/>
        </w:rPr>
        <w:t xml:space="preserve"> </w:t>
      </w:r>
    </w:p>
    <w:tbl>
      <w:tblPr>
        <w:tblStyle w:val="TableGrid"/>
        <w:tblW w:w="0" w:type="auto"/>
        <w:tblLook w:val="04A0"/>
      </w:tblPr>
      <w:tblGrid>
        <w:gridCol w:w="9242"/>
      </w:tblGrid>
      <w:tr w:rsidR="00CC2FB3" w:rsidRPr="00AD490E" w:rsidTr="00CC2FB3">
        <w:tc>
          <w:tcPr>
            <w:tcW w:w="9242" w:type="dxa"/>
          </w:tcPr>
          <w:p w:rsidR="00193258" w:rsidRPr="00AD490E" w:rsidRDefault="00193258" w:rsidP="00AD490E">
            <w:pPr>
              <w:spacing w:line="360" w:lineRule="auto"/>
              <w:jc w:val="both"/>
              <w:rPr>
                <w:rFonts w:ascii="Arial" w:hAnsi="Arial" w:cs="Arial"/>
                <w:sz w:val="24"/>
                <w:szCs w:val="24"/>
              </w:rPr>
            </w:pPr>
          </w:p>
          <w:p w:rsidR="00193258" w:rsidRPr="00AD490E" w:rsidRDefault="00193258" w:rsidP="00AD490E">
            <w:pPr>
              <w:pStyle w:val="ListParagraph"/>
              <w:numPr>
                <w:ilvl w:val="0"/>
                <w:numId w:val="28"/>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 xml:space="preserve">Give short answers for the following questions: </w:t>
            </w:r>
          </w:p>
          <w:p w:rsidR="00193258" w:rsidRPr="00AD490E" w:rsidRDefault="00193258" w:rsidP="00AD490E">
            <w:pPr>
              <w:pStyle w:val="ListParagraph"/>
              <w:numPr>
                <w:ilvl w:val="0"/>
                <w:numId w:val="27"/>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Outline the difference between policies and procedures.</w:t>
            </w:r>
          </w:p>
          <w:p w:rsidR="00193258" w:rsidRPr="00AD490E" w:rsidRDefault="00193258" w:rsidP="00AD490E">
            <w:pPr>
              <w:pStyle w:val="ListParagraph"/>
              <w:autoSpaceDE w:val="0"/>
              <w:autoSpaceDN w:val="0"/>
              <w:adjustRightInd w:val="0"/>
              <w:spacing w:line="360" w:lineRule="auto"/>
              <w:ind w:left="1080"/>
              <w:jc w:val="both"/>
              <w:rPr>
                <w:rFonts w:ascii="Arial" w:hAnsi="Arial" w:cs="Arial"/>
                <w:sz w:val="24"/>
                <w:szCs w:val="24"/>
              </w:rPr>
            </w:pPr>
          </w:p>
          <w:p w:rsidR="00193258" w:rsidRPr="00AD490E" w:rsidRDefault="00193258" w:rsidP="00AD490E">
            <w:pPr>
              <w:autoSpaceDE w:val="0"/>
              <w:autoSpaceDN w:val="0"/>
              <w:adjustRightInd w:val="0"/>
              <w:spacing w:line="360" w:lineRule="auto"/>
              <w:ind w:left="360"/>
              <w:jc w:val="both"/>
              <w:rPr>
                <w:rFonts w:ascii="Arial" w:hAnsi="Arial" w:cs="Arial"/>
                <w:sz w:val="24"/>
                <w:szCs w:val="24"/>
              </w:rPr>
            </w:pPr>
            <w:r w:rsidRPr="00AD490E">
              <w:rPr>
                <w:rFonts w:ascii="Arial" w:hAnsi="Arial" w:cs="Arial"/>
                <w:sz w:val="24"/>
                <w:szCs w:val="24"/>
              </w:rPr>
              <w:t>Policies are objectives and principles of an entity, while procedures are means or action</w:t>
            </w:r>
            <w:r w:rsidR="00F956B5">
              <w:rPr>
                <w:rFonts w:ascii="Arial" w:hAnsi="Arial" w:cs="Arial"/>
                <w:sz w:val="24"/>
                <w:szCs w:val="24"/>
              </w:rPr>
              <w:t>s</w:t>
            </w:r>
            <w:r w:rsidRPr="00AD490E">
              <w:rPr>
                <w:rFonts w:ascii="Arial" w:hAnsi="Arial" w:cs="Arial"/>
                <w:sz w:val="24"/>
                <w:szCs w:val="24"/>
              </w:rPr>
              <w:t xml:space="preserve"> taken to achieve set objectives of an entity.</w:t>
            </w:r>
          </w:p>
          <w:p w:rsidR="00193258" w:rsidRPr="00AD490E" w:rsidRDefault="00193258" w:rsidP="00AD490E">
            <w:pPr>
              <w:pStyle w:val="ListParagraph"/>
              <w:autoSpaceDE w:val="0"/>
              <w:autoSpaceDN w:val="0"/>
              <w:adjustRightInd w:val="0"/>
              <w:spacing w:line="360" w:lineRule="auto"/>
              <w:ind w:left="1080"/>
              <w:jc w:val="both"/>
              <w:rPr>
                <w:rFonts w:ascii="Arial" w:hAnsi="Arial" w:cs="Arial"/>
                <w:sz w:val="24"/>
                <w:szCs w:val="24"/>
              </w:rPr>
            </w:pPr>
          </w:p>
          <w:p w:rsidR="00193258" w:rsidRPr="00AD490E" w:rsidRDefault="00193258" w:rsidP="00AD490E">
            <w:pPr>
              <w:pStyle w:val="ListParagraph"/>
              <w:numPr>
                <w:ilvl w:val="0"/>
                <w:numId w:val="27"/>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Name some techniques that help increase the perception for detection.</w:t>
            </w:r>
          </w:p>
          <w:p w:rsidR="00193258" w:rsidRPr="00AD490E" w:rsidRDefault="00193258" w:rsidP="00AD490E">
            <w:pPr>
              <w:pStyle w:val="ListParagraph"/>
              <w:spacing w:line="360" w:lineRule="auto"/>
              <w:jc w:val="both"/>
              <w:rPr>
                <w:rFonts w:ascii="Arial" w:hAnsi="Arial" w:cs="Arial"/>
                <w:sz w:val="24"/>
                <w:szCs w:val="24"/>
              </w:rPr>
            </w:pPr>
          </w:p>
          <w:p w:rsidR="00193258" w:rsidRPr="00AD490E" w:rsidRDefault="00193258" w:rsidP="00AD490E">
            <w:pPr>
              <w:spacing w:line="360" w:lineRule="auto"/>
              <w:ind w:left="360"/>
              <w:jc w:val="both"/>
              <w:rPr>
                <w:rFonts w:ascii="Arial" w:hAnsi="Arial" w:cs="Arial"/>
                <w:sz w:val="24"/>
                <w:szCs w:val="24"/>
              </w:rPr>
            </w:pPr>
            <w:r w:rsidRPr="00AD490E">
              <w:rPr>
                <w:rFonts w:ascii="Arial" w:hAnsi="Arial" w:cs="Arial"/>
                <w:sz w:val="24"/>
                <w:szCs w:val="24"/>
              </w:rPr>
              <w:t>The following techniques will help increase the perception for detection</w:t>
            </w:r>
          </w:p>
          <w:p w:rsidR="00193258" w:rsidRPr="00AD490E" w:rsidRDefault="00193258" w:rsidP="00AD490E">
            <w:pPr>
              <w:pStyle w:val="ListParagraph"/>
              <w:numPr>
                <w:ilvl w:val="0"/>
                <w:numId w:val="29"/>
              </w:numPr>
              <w:spacing w:line="360" w:lineRule="auto"/>
              <w:jc w:val="both"/>
              <w:rPr>
                <w:rFonts w:ascii="Arial" w:hAnsi="Arial" w:cs="Arial"/>
                <w:sz w:val="24"/>
                <w:szCs w:val="24"/>
              </w:rPr>
            </w:pPr>
            <w:r w:rsidRPr="00AD490E">
              <w:rPr>
                <w:rFonts w:ascii="Arial" w:hAnsi="Arial" w:cs="Arial"/>
                <w:sz w:val="24"/>
                <w:szCs w:val="24"/>
              </w:rPr>
              <w:t>Surveillance e.g. security cameras must be set in sensitive areas such as places where the valuable assets or highly liquid asset are stored.</w:t>
            </w:r>
          </w:p>
          <w:p w:rsidR="00193258" w:rsidRPr="00AD490E" w:rsidRDefault="00193258" w:rsidP="00AD490E">
            <w:pPr>
              <w:pStyle w:val="ListParagraph"/>
              <w:numPr>
                <w:ilvl w:val="0"/>
                <w:numId w:val="29"/>
              </w:numPr>
              <w:spacing w:line="360" w:lineRule="auto"/>
              <w:jc w:val="both"/>
              <w:rPr>
                <w:rFonts w:ascii="Arial" w:hAnsi="Arial" w:cs="Arial"/>
                <w:sz w:val="24"/>
                <w:szCs w:val="24"/>
              </w:rPr>
            </w:pPr>
            <w:r w:rsidRPr="00AD490E">
              <w:rPr>
                <w:rFonts w:ascii="Arial" w:hAnsi="Arial" w:cs="Arial"/>
                <w:sz w:val="24"/>
                <w:szCs w:val="24"/>
              </w:rPr>
              <w:t>Prosecution-employees should be aware that once caught in fraud will be prosecuted and eventually imprisoned.</w:t>
            </w:r>
          </w:p>
          <w:p w:rsidR="00193258" w:rsidRPr="00AD490E" w:rsidRDefault="00193258" w:rsidP="00AD490E">
            <w:pPr>
              <w:pStyle w:val="ListParagraph"/>
              <w:numPr>
                <w:ilvl w:val="0"/>
                <w:numId w:val="29"/>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Regular audit- regular audit prevent employee committing fraud as they aware that they will caught.</w:t>
            </w:r>
          </w:p>
          <w:p w:rsidR="00193258" w:rsidRPr="00AD490E" w:rsidRDefault="00193258" w:rsidP="00AD490E">
            <w:pPr>
              <w:pStyle w:val="ListParagraph"/>
              <w:numPr>
                <w:ilvl w:val="0"/>
                <w:numId w:val="29"/>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lastRenderedPageBreak/>
              <w:t>Anonymous tips- are tips which come from informants or any person who has information to assist the investigators. This makes employees to be aware that any person is able to report an activity of fraud anytime.</w:t>
            </w:r>
          </w:p>
          <w:p w:rsidR="00193258" w:rsidRPr="00AD490E" w:rsidRDefault="00193258" w:rsidP="00AD490E">
            <w:pPr>
              <w:pStyle w:val="ListParagraph"/>
              <w:numPr>
                <w:ilvl w:val="0"/>
                <w:numId w:val="29"/>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Enforcement of ethics and fraud policies- Ensuring compliance with the entity’s fraud and ethics policy has the same effect on the perception of detection as that of prosecution and surprise audits.</w:t>
            </w:r>
          </w:p>
          <w:p w:rsidR="00193258" w:rsidRPr="00AD490E" w:rsidRDefault="00193258" w:rsidP="00AD490E">
            <w:pPr>
              <w:pStyle w:val="ListParagraph"/>
              <w:numPr>
                <w:ilvl w:val="0"/>
                <w:numId w:val="29"/>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Surprise audits-are audits which are done abruptly without give any notice to the auditee. These audits without notice to the auditee increase the perception of detection as employees know that auditors will be available anytime.</w:t>
            </w:r>
          </w:p>
          <w:p w:rsidR="00193258" w:rsidRPr="00AD490E" w:rsidRDefault="00193258" w:rsidP="00AD490E">
            <w:pPr>
              <w:pStyle w:val="ListParagraph"/>
              <w:numPr>
                <w:ilvl w:val="0"/>
                <w:numId w:val="29"/>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Catch me if you can-the greatest perception of detection is to catch the fraudster, prosecute him/her according to the law and organizational policy, and publicize the treatment of the fraudster.</w:t>
            </w:r>
          </w:p>
          <w:p w:rsidR="00193258" w:rsidRPr="00AD490E" w:rsidRDefault="00193258" w:rsidP="00AD490E">
            <w:pPr>
              <w:autoSpaceDE w:val="0"/>
              <w:autoSpaceDN w:val="0"/>
              <w:adjustRightInd w:val="0"/>
              <w:spacing w:line="360" w:lineRule="auto"/>
              <w:jc w:val="both"/>
              <w:rPr>
                <w:rFonts w:ascii="Arial" w:hAnsi="Arial" w:cs="Arial"/>
                <w:sz w:val="24"/>
                <w:szCs w:val="24"/>
              </w:rPr>
            </w:pPr>
          </w:p>
          <w:p w:rsidR="00193258" w:rsidRPr="00AD490E" w:rsidRDefault="00193258" w:rsidP="00AD490E">
            <w:pPr>
              <w:pStyle w:val="ListParagraph"/>
              <w:numPr>
                <w:ilvl w:val="0"/>
                <w:numId w:val="27"/>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 xml:space="preserve">How does internal audit help in fraud detection?  </w:t>
            </w:r>
          </w:p>
          <w:p w:rsidR="00193258" w:rsidRPr="00AD490E" w:rsidRDefault="00193258" w:rsidP="00AD490E">
            <w:pPr>
              <w:autoSpaceDE w:val="0"/>
              <w:autoSpaceDN w:val="0"/>
              <w:adjustRightInd w:val="0"/>
              <w:spacing w:line="360" w:lineRule="auto"/>
              <w:ind w:left="360"/>
              <w:jc w:val="both"/>
              <w:rPr>
                <w:rFonts w:ascii="Arial" w:hAnsi="Arial" w:cs="Arial"/>
                <w:sz w:val="24"/>
                <w:szCs w:val="24"/>
              </w:rPr>
            </w:pPr>
          </w:p>
          <w:p w:rsidR="00193258" w:rsidRPr="00AD490E" w:rsidRDefault="00193258" w:rsidP="00AD490E">
            <w:pPr>
              <w:autoSpaceDE w:val="0"/>
              <w:autoSpaceDN w:val="0"/>
              <w:adjustRightInd w:val="0"/>
              <w:spacing w:line="360" w:lineRule="auto"/>
              <w:ind w:left="360"/>
              <w:jc w:val="both"/>
              <w:rPr>
                <w:rFonts w:ascii="Arial" w:hAnsi="Arial" w:cs="Arial"/>
                <w:sz w:val="24"/>
                <w:szCs w:val="24"/>
              </w:rPr>
            </w:pPr>
            <w:r w:rsidRPr="00AD490E">
              <w:rPr>
                <w:rFonts w:ascii="Arial" w:hAnsi="Arial" w:cs="Arial"/>
                <w:sz w:val="24"/>
                <w:szCs w:val="24"/>
              </w:rPr>
              <w:t>Internal audit help in fraud detection by;</w:t>
            </w:r>
          </w:p>
          <w:p w:rsidR="00193258" w:rsidRPr="00AD490E" w:rsidRDefault="00193258" w:rsidP="00AD490E">
            <w:pPr>
              <w:autoSpaceDE w:val="0"/>
              <w:autoSpaceDN w:val="0"/>
              <w:adjustRightInd w:val="0"/>
              <w:spacing w:line="360" w:lineRule="auto"/>
              <w:ind w:left="360"/>
              <w:jc w:val="both"/>
              <w:rPr>
                <w:rFonts w:ascii="Arial" w:hAnsi="Arial" w:cs="Arial"/>
                <w:sz w:val="24"/>
                <w:szCs w:val="24"/>
              </w:rPr>
            </w:pPr>
          </w:p>
          <w:p w:rsidR="00193258" w:rsidRPr="00AD490E" w:rsidRDefault="00193258" w:rsidP="00AD490E">
            <w:pPr>
              <w:pStyle w:val="ListParagraph"/>
              <w:numPr>
                <w:ilvl w:val="0"/>
                <w:numId w:val="30"/>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conducting pre and post internal audits and present the findings to the audit committee which in term recommend for possible prosecution.</w:t>
            </w:r>
          </w:p>
          <w:p w:rsidR="00193258" w:rsidRPr="00AD490E" w:rsidRDefault="00193258" w:rsidP="00AD490E">
            <w:pPr>
              <w:pStyle w:val="ListParagraph"/>
              <w:numPr>
                <w:ilvl w:val="0"/>
                <w:numId w:val="30"/>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by scrutinizing all transaction and supporting documentation before processing payments</w:t>
            </w:r>
          </w:p>
          <w:p w:rsidR="00193258" w:rsidRPr="00AD490E" w:rsidRDefault="00193258" w:rsidP="00AD490E">
            <w:pPr>
              <w:pStyle w:val="ListParagraph"/>
              <w:numPr>
                <w:ilvl w:val="0"/>
                <w:numId w:val="30"/>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frequent conducting of fraud risk assessment.</w:t>
            </w:r>
          </w:p>
          <w:p w:rsidR="00193258" w:rsidRPr="00AD490E" w:rsidRDefault="00193258" w:rsidP="00AD490E">
            <w:pPr>
              <w:pStyle w:val="ListParagraph"/>
              <w:numPr>
                <w:ilvl w:val="0"/>
                <w:numId w:val="30"/>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reviewing all system internal controls and note any possible breach of controls.</w:t>
            </w:r>
          </w:p>
          <w:p w:rsidR="00193258" w:rsidRPr="00AD490E" w:rsidRDefault="00193258" w:rsidP="00AD490E">
            <w:pPr>
              <w:pStyle w:val="ListParagraph"/>
              <w:autoSpaceDE w:val="0"/>
              <w:autoSpaceDN w:val="0"/>
              <w:adjustRightInd w:val="0"/>
              <w:spacing w:line="360" w:lineRule="auto"/>
              <w:ind w:left="1080"/>
              <w:jc w:val="both"/>
              <w:rPr>
                <w:rFonts w:ascii="Arial" w:hAnsi="Arial" w:cs="Arial"/>
                <w:sz w:val="24"/>
                <w:szCs w:val="24"/>
              </w:rPr>
            </w:pPr>
          </w:p>
          <w:p w:rsidR="00193258" w:rsidRPr="00AD490E" w:rsidRDefault="00193258" w:rsidP="00AD490E">
            <w:pPr>
              <w:pStyle w:val="ListParagraph"/>
              <w:numPr>
                <w:ilvl w:val="0"/>
                <w:numId w:val="27"/>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What is commanding approach of fraud detection?</w:t>
            </w:r>
          </w:p>
          <w:p w:rsidR="00193258" w:rsidRPr="00AD490E" w:rsidRDefault="00193258" w:rsidP="00AD490E">
            <w:pPr>
              <w:pStyle w:val="ListParagraph"/>
              <w:autoSpaceDE w:val="0"/>
              <w:autoSpaceDN w:val="0"/>
              <w:adjustRightInd w:val="0"/>
              <w:spacing w:line="360" w:lineRule="auto"/>
              <w:ind w:left="1080"/>
              <w:jc w:val="both"/>
              <w:rPr>
                <w:rFonts w:ascii="Arial" w:hAnsi="Arial" w:cs="Arial"/>
                <w:sz w:val="24"/>
                <w:szCs w:val="24"/>
              </w:rPr>
            </w:pPr>
          </w:p>
          <w:p w:rsidR="00193258" w:rsidRPr="00AD490E" w:rsidRDefault="00193258" w:rsidP="00AD490E">
            <w:pPr>
              <w:pStyle w:val="ListParagraph"/>
              <w:numPr>
                <w:ilvl w:val="0"/>
                <w:numId w:val="31"/>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This is a confrontational and authoritative approach, clearly stating that if someone steals, they will be caught and fired from their job. In taking this approach, the entity does not take measures to prevent fraud. If a fraud occurs and is detected, the accused is simply fired without a prosecution.</w:t>
            </w:r>
          </w:p>
          <w:p w:rsidR="00193258" w:rsidRPr="00AD490E" w:rsidRDefault="00193258" w:rsidP="00AD490E">
            <w:pPr>
              <w:pStyle w:val="ListParagraph"/>
              <w:spacing w:line="360" w:lineRule="auto"/>
              <w:jc w:val="both"/>
              <w:rPr>
                <w:rFonts w:ascii="Arial" w:hAnsi="Arial" w:cs="Arial"/>
                <w:sz w:val="24"/>
                <w:szCs w:val="24"/>
              </w:rPr>
            </w:pPr>
          </w:p>
          <w:p w:rsidR="00193258" w:rsidRPr="00AD490E" w:rsidRDefault="00193258" w:rsidP="00AD490E">
            <w:pPr>
              <w:pStyle w:val="ListParagraph"/>
              <w:numPr>
                <w:ilvl w:val="0"/>
                <w:numId w:val="27"/>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lastRenderedPageBreak/>
              <w:t>What is the difference between precautionary approach and detective</w:t>
            </w:r>
          </w:p>
          <w:p w:rsidR="00193258" w:rsidRPr="00AD490E" w:rsidRDefault="00193258" w:rsidP="00AD490E">
            <w:pPr>
              <w:autoSpaceDE w:val="0"/>
              <w:autoSpaceDN w:val="0"/>
              <w:adjustRightInd w:val="0"/>
              <w:spacing w:line="360" w:lineRule="auto"/>
              <w:ind w:left="360" w:firstLine="720"/>
              <w:jc w:val="both"/>
              <w:rPr>
                <w:rFonts w:ascii="Arial" w:hAnsi="Arial" w:cs="Arial"/>
                <w:sz w:val="24"/>
                <w:szCs w:val="24"/>
              </w:rPr>
            </w:pPr>
            <w:r w:rsidRPr="00AD490E">
              <w:rPr>
                <w:rFonts w:ascii="Arial" w:hAnsi="Arial" w:cs="Arial"/>
                <w:sz w:val="24"/>
                <w:szCs w:val="24"/>
              </w:rPr>
              <w:t>approach? How are these approaches used for fraud detection?</w:t>
            </w:r>
          </w:p>
          <w:p w:rsidR="00193258" w:rsidRPr="00AD490E" w:rsidRDefault="00193258" w:rsidP="00AD490E">
            <w:pPr>
              <w:autoSpaceDE w:val="0"/>
              <w:autoSpaceDN w:val="0"/>
              <w:adjustRightInd w:val="0"/>
              <w:spacing w:line="360" w:lineRule="auto"/>
              <w:jc w:val="both"/>
              <w:rPr>
                <w:rFonts w:ascii="Arial" w:hAnsi="Arial" w:cs="Arial"/>
                <w:sz w:val="24"/>
                <w:szCs w:val="24"/>
              </w:rPr>
            </w:pPr>
          </w:p>
          <w:p w:rsidR="00193258" w:rsidRPr="00AC0A51" w:rsidRDefault="00193258" w:rsidP="00E72F6D">
            <w:pPr>
              <w:pStyle w:val="ListParagraph"/>
              <w:numPr>
                <w:ilvl w:val="0"/>
                <w:numId w:val="31"/>
              </w:numPr>
              <w:autoSpaceDE w:val="0"/>
              <w:autoSpaceDN w:val="0"/>
              <w:adjustRightInd w:val="0"/>
              <w:spacing w:line="360" w:lineRule="auto"/>
              <w:jc w:val="both"/>
              <w:rPr>
                <w:rFonts w:ascii="Arial" w:hAnsi="Arial" w:cs="Arial"/>
                <w:sz w:val="24"/>
                <w:szCs w:val="24"/>
              </w:rPr>
            </w:pPr>
            <w:r w:rsidRPr="00AC0A51">
              <w:rPr>
                <w:rFonts w:ascii="Arial" w:hAnsi="Arial" w:cs="Arial"/>
                <w:b/>
                <w:sz w:val="24"/>
                <w:szCs w:val="24"/>
              </w:rPr>
              <w:t>Precautionary approach</w:t>
            </w:r>
            <w:r w:rsidRPr="00AC0A51">
              <w:rPr>
                <w:rFonts w:ascii="Arial" w:hAnsi="Arial" w:cs="Arial"/>
                <w:sz w:val="24"/>
                <w:szCs w:val="24"/>
              </w:rPr>
              <w:t xml:space="preserve">- </w:t>
            </w:r>
            <w:r w:rsidR="009561D1" w:rsidRPr="00AC0A51">
              <w:rPr>
                <w:rFonts w:ascii="Arial" w:hAnsi="Arial" w:cs="Arial"/>
                <w:sz w:val="24"/>
                <w:szCs w:val="24"/>
              </w:rPr>
              <w:t>it is based on the idea of ‘fore</w:t>
            </w:r>
            <w:r w:rsidR="00466CFF">
              <w:rPr>
                <w:rFonts w:ascii="Arial" w:hAnsi="Arial" w:cs="Arial"/>
                <w:sz w:val="24"/>
                <w:szCs w:val="24"/>
              </w:rPr>
              <w:t>-</w:t>
            </w:r>
            <w:r w:rsidR="009561D1" w:rsidRPr="00AC0A51">
              <w:rPr>
                <w:rFonts w:ascii="Arial" w:hAnsi="Arial" w:cs="Arial"/>
                <w:sz w:val="24"/>
                <w:szCs w:val="24"/>
              </w:rPr>
              <w:t>caring’ and the knowledge that fraud, because of its limitations and uncertainties; management is simply not able to provide an accurate prediction of future frauds</w:t>
            </w:r>
            <w:r w:rsidR="009561D1" w:rsidRPr="00AC0A51">
              <w:t xml:space="preserve">. </w:t>
            </w:r>
            <w:r w:rsidR="009561D1" w:rsidRPr="00AC0A51">
              <w:rPr>
                <w:rFonts w:ascii="Arial" w:hAnsi="Arial" w:cs="Arial"/>
                <w:sz w:val="24"/>
                <w:szCs w:val="24"/>
              </w:rPr>
              <w:t>It suggests that action should be taken in the face of uncertainty. E.g. b</w:t>
            </w:r>
            <w:r w:rsidRPr="00AC0A51">
              <w:rPr>
                <w:rFonts w:ascii="Arial" w:hAnsi="Arial" w:cs="Arial"/>
                <w:sz w:val="24"/>
                <w:szCs w:val="24"/>
              </w:rPr>
              <w:t>ackground search before engaging employees in sensitive work areas. Safeguarding valuable asset by putting logical and physical access controls. Fraud is detected by reviewing these relevant controls</w:t>
            </w:r>
            <w:r w:rsidR="00E72F6D" w:rsidRPr="00AC0A51">
              <w:rPr>
                <w:rFonts w:ascii="Arial" w:hAnsi="Arial" w:cs="Arial"/>
                <w:sz w:val="24"/>
                <w:szCs w:val="24"/>
              </w:rPr>
              <w:t>.</w:t>
            </w:r>
          </w:p>
          <w:p w:rsidR="00193258" w:rsidRPr="00AD490E" w:rsidRDefault="00193258" w:rsidP="00AD490E">
            <w:pPr>
              <w:pStyle w:val="ListParagraph"/>
              <w:numPr>
                <w:ilvl w:val="0"/>
                <w:numId w:val="31"/>
              </w:numPr>
              <w:autoSpaceDE w:val="0"/>
              <w:autoSpaceDN w:val="0"/>
              <w:adjustRightInd w:val="0"/>
              <w:spacing w:line="360" w:lineRule="auto"/>
              <w:jc w:val="both"/>
              <w:rPr>
                <w:rFonts w:ascii="Arial" w:hAnsi="Arial" w:cs="Arial"/>
                <w:sz w:val="24"/>
                <w:szCs w:val="24"/>
              </w:rPr>
            </w:pPr>
            <w:r w:rsidRPr="00E72F6D">
              <w:rPr>
                <w:rFonts w:ascii="Arial" w:hAnsi="Arial" w:cs="Arial"/>
                <w:b/>
                <w:sz w:val="24"/>
                <w:szCs w:val="24"/>
              </w:rPr>
              <w:t>Detective approach</w:t>
            </w:r>
            <w:r w:rsidR="00E72F6D">
              <w:rPr>
                <w:rFonts w:ascii="Arial" w:hAnsi="Arial" w:cs="Arial"/>
                <w:sz w:val="24"/>
                <w:szCs w:val="24"/>
              </w:rPr>
              <w:t>-</w:t>
            </w:r>
            <w:r w:rsidRPr="00AD490E">
              <w:rPr>
                <w:rFonts w:ascii="Arial" w:hAnsi="Arial" w:cs="Arial"/>
                <w:sz w:val="24"/>
                <w:szCs w:val="24"/>
              </w:rPr>
              <w:t xml:space="preserve"> this entails setting up strong accounting controls and an internal audit function to monitor transactions against potential frauds. Detective approach is used to detect fraud through fraud risk assessment and reviewing of accounting controls by the internal audit.</w:t>
            </w:r>
          </w:p>
          <w:p w:rsidR="00193258" w:rsidRPr="00AD490E" w:rsidRDefault="00193258" w:rsidP="00AD490E">
            <w:pPr>
              <w:autoSpaceDE w:val="0"/>
              <w:autoSpaceDN w:val="0"/>
              <w:adjustRightInd w:val="0"/>
              <w:spacing w:line="360" w:lineRule="auto"/>
              <w:jc w:val="both"/>
              <w:rPr>
                <w:rFonts w:ascii="Arial" w:hAnsi="Arial" w:cs="Arial"/>
                <w:sz w:val="24"/>
                <w:szCs w:val="24"/>
              </w:rPr>
            </w:pPr>
          </w:p>
          <w:p w:rsidR="00193258" w:rsidRPr="00AC0A51" w:rsidRDefault="00193258" w:rsidP="00AC0A51">
            <w:pPr>
              <w:pStyle w:val="ListParagraph"/>
              <w:numPr>
                <w:ilvl w:val="0"/>
                <w:numId w:val="27"/>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Explain the term ‘internal controls’. Name some internal control activities that</w:t>
            </w:r>
            <w:r w:rsidR="00AC0A51">
              <w:rPr>
                <w:rFonts w:ascii="Arial" w:hAnsi="Arial" w:cs="Arial"/>
                <w:sz w:val="24"/>
                <w:szCs w:val="24"/>
              </w:rPr>
              <w:t xml:space="preserve"> o</w:t>
            </w:r>
            <w:r w:rsidRPr="00AC0A51">
              <w:rPr>
                <w:rFonts w:ascii="Arial" w:hAnsi="Arial" w:cs="Arial"/>
                <w:sz w:val="24"/>
                <w:szCs w:val="24"/>
              </w:rPr>
              <w:t>rganizations can adopt in order to prevent fraud activities.</w:t>
            </w:r>
          </w:p>
          <w:p w:rsidR="00193258" w:rsidRPr="00AD490E" w:rsidRDefault="00193258" w:rsidP="00AD490E">
            <w:pPr>
              <w:autoSpaceDE w:val="0"/>
              <w:autoSpaceDN w:val="0"/>
              <w:adjustRightInd w:val="0"/>
              <w:spacing w:line="360" w:lineRule="auto"/>
              <w:ind w:left="1080"/>
              <w:jc w:val="both"/>
              <w:rPr>
                <w:rFonts w:ascii="Arial" w:hAnsi="Arial" w:cs="Arial"/>
                <w:sz w:val="24"/>
                <w:szCs w:val="24"/>
              </w:rPr>
            </w:pPr>
          </w:p>
          <w:p w:rsidR="00193258" w:rsidRPr="00AD490E" w:rsidRDefault="00193258" w:rsidP="00AD490E">
            <w:pPr>
              <w:autoSpaceDE w:val="0"/>
              <w:autoSpaceDN w:val="0"/>
              <w:adjustRightInd w:val="0"/>
              <w:spacing w:line="360" w:lineRule="auto"/>
              <w:ind w:left="1080"/>
              <w:jc w:val="both"/>
              <w:rPr>
                <w:rFonts w:ascii="Arial" w:hAnsi="Arial" w:cs="Arial"/>
                <w:sz w:val="24"/>
                <w:szCs w:val="24"/>
              </w:rPr>
            </w:pPr>
            <w:r w:rsidRPr="00AC0A51">
              <w:rPr>
                <w:rFonts w:ascii="Arial" w:hAnsi="Arial" w:cs="Arial"/>
                <w:b/>
                <w:sz w:val="24"/>
                <w:szCs w:val="24"/>
              </w:rPr>
              <w:t>Internal controls</w:t>
            </w:r>
            <w:r w:rsidR="00AC0A51">
              <w:rPr>
                <w:rFonts w:ascii="Arial" w:hAnsi="Arial" w:cs="Arial"/>
                <w:b/>
                <w:sz w:val="24"/>
                <w:szCs w:val="24"/>
              </w:rPr>
              <w:t>-</w:t>
            </w:r>
            <w:r w:rsidRPr="00AD490E">
              <w:rPr>
                <w:rFonts w:ascii="Arial" w:hAnsi="Arial" w:cs="Arial"/>
                <w:sz w:val="24"/>
                <w:szCs w:val="24"/>
              </w:rPr>
              <w:t xml:space="preserve"> are systems and procedures designed to safety guard an entity’s assets or resources against theft, abuse or misuse.</w:t>
            </w:r>
          </w:p>
          <w:p w:rsidR="00193258" w:rsidRPr="00AD490E" w:rsidRDefault="00193258" w:rsidP="00AD490E">
            <w:pPr>
              <w:autoSpaceDE w:val="0"/>
              <w:autoSpaceDN w:val="0"/>
              <w:adjustRightInd w:val="0"/>
              <w:spacing w:line="360" w:lineRule="auto"/>
              <w:ind w:left="1080"/>
              <w:jc w:val="both"/>
              <w:rPr>
                <w:rFonts w:ascii="Arial" w:hAnsi="Arial" w:cs="Arial"/>
                <w:sz w:val="24"/>
                <w:szCs w:val="24"/>
              </w:rPr>
            </w:pPr>
            <w:r w:rsidRPr="00AD490E">
              <w:rPr>
                <w:rFonts w:ascii="Arial" w:hAnsi="Arial" w:cs="Arial"/>
                <w:sz w:val="24"/>
                <w:szCs w:val="24"/>
              </w:rPr>
              <w:t>Here are some controls that may be devised to prevent fraud</w:t>
            </w:r>
            <w:r w:rsidR="00AC0A51">
              <w:rPr>
                <w:rFonts w:ascii="Arial" w:hAnsi="Arial" w:cs="Arial"/>
                <w:sz w:val="24"/>
                <w:szCs w:val="24"/>
              </w:rPr>
              <w:t>ulent activities</w:t>
            </w:r>
          </w:p>
          <w:p w:rsidR="00193258" w:rsidRPr="00AD490E" w:rsidRDefault="00193258" w:rsidP="00AD490E">
            <w:pPr>
              <w:autoSpaceDE w:val="0"/>
              <w:autoSpaceDN w:val="0"/>
              <w:adjustRightInd w:val="0"/>
              <w:spacing w:line="360" w:lineRule="auto"/>
              <w:ind w:left="1080"/>
              <w:jc w:val="both"/>
              <w:rPr>
                <w:rFonts w:ascii="Arial" w:hAnsi="Arial" w:cs="Arial"/>
                <w:sz w:val="24"/>
                <w:szCs w:val="24"/>
              </w:rPr>
            </w:pPr>
          </w:p>
          <w:p w:rsidR="00193258" w:rsidRPr="00AD490E" w:rsidRDefault="00193258" w:rsidP="00AD490E">
            <w:pPr>
              <w:pStyle w:val="ListParagraph"/>
              <w:numPr>
                <w:ilvl w:val="0"/>
                <w:numId w:val="32"/>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Segregation of duties</w:t>
            </w:r>
          </w:p>
          <w:p w:rsidR="00193258" w:rsidRPr="00AD490E" w:rsidRDefault="00193258" w:rsidP="00AD490E">
            <w:pPr>
              <w:pStyle w:val="ListParagraph"/>
              <w:numPr>
                <w:ilvl w:val="0"/>
                <w:numId w:val="32"/>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Adequate authorization of transaction before being processed.</w:t>
            </w:r>
          </w:p>
          <w:p w:rsidR="00193258" w:rsidRPr="00AD490E" w:rsidRDefault="00193258" w:rsidP="00AD490E">
            <w:pPr>
              <w:pStyle w:val="ListParagraph"/>
              <w:numPr>
                <w:ilvl w:val="0"/>
                <w:numId w:val="32"/>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Restricted access to assets through Logical and physical access controls</w:t>
            </w:r>
          </w:p>
          <w:p w:rsidR="00193258" w:rsidRPr="00AD490E" w:rsidRDefault="00193258" w:rsidP="00AD490E">
            <w:pPr>
              <w:pStyle w:val="ListParagraph"/>
              <w:numPr>
                <w:ilvl w:val="0"/>
                <w:numId w:val="32"/>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All payments must be supported by adequate documentation before processing.</w:t>
            </w:r>
          </w:p>
          <w:p w:rsidR="00193258" w:rsidRPr="00AD490E" w:rsidRDefault="00193258" w:rsidP="00AD490E">
            <w:pPr>
              <w:pStyle w:val="ListParagraph"/>
              <w:numPr>
                <w:ilvl w:val="0"/>
                <w:numId w:val="32"/>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Independent performance checks</w:t>
            </w:r>
          </w:p>
          <w:p w:rsidR="00193258" w:rsidRPr="00AD490E" w:rsidRDefault="00193258" w:rsidP="00AD490E">
            <w:pPr>
              <w:pStyle w:val="ListParagraph"/>
              <w:numPr>
                <w:ilvl w:val="0"/>
                <w:numId w:val="32"/>
              </w:numPr>
              <w:autoSpaceDE w:val="0"/>
              <w:autoSpaceDN w:val="0"/>
              <w:adjustRightInd w:val="0"/>
              <w:spacing w:line="360" w:lineRule="auto"/>
              <w:jc w:val="both"/>
              <w:rPr>
                <w:rFonts w:ascii="Arial" w:hAnsi="Arial" w:cs="Arial"/>
                <w:sz w:val="24"/>
                <w:szCs w:val="24"/>
              </w:rPr>
            </w:pPr>
            <w:r w:rsidRPr="00AD490E">
              <w:rPr>
                <w:rFonts w:ascii="Arial" w:hAnsi="Arial" w:cs="Arial"/>
                <w:sz w:val="24"/>
                <w:szCs w:val="24"/>
              </w:rPr>
              <w:t>Restriction to accounting records</w:t>
            </w:r>
          </w:p>
          <w:p w:rsidR="00193258" w:rsidRDefault="00193258" w:rsidP="00AD490E">
            <w:pPr>
              <w:autoSpaceDE w:val="0"/>
              <w:autoSpaceDN w:val="0"/>
              <w:adjustRightInd w:val="0"/>
              <w:spacing w:line="360" w:lineRule="auto"/>
              <w:ind w:left="360" w:firstLine="720"/>
              <w:jc w:val="both"/>
              <w:rPr>
                <w:rFonts w:ascii="Arial" w:hAnsi="Arial" w:cs="Arial"/>
                <w:sz w:val="24"/>
                <w:szCs w:val="24"/>
              </w:rPr>
            </w:pPr>
          </w:p>
          <w:p w:rsidR="00466CFF" w:rsidRPr="00AD490E" w:rsidRDefault="00466CFF" w:rsidP="00AD490E">
            <w:pPr>
              <w:autoSpaceDE w:val="0"/>
              <w:autoSpaceDN w:val="0"/>
              <w:adjustRightInd w:val="0"/>
              <w:spacing w:line="360" w:lineRule="auto"/>
              <w:ind w:left="360" w:firstLine="720"/>
              <w:jc w:val="both"/>
              <w:rPr>
                <w:rFonts w:ascii="Arial" w:hAnsi="Arial" w:cs="Arial"/>
                <w:sz w:val="24"/>
                <w:szCs w:val="24"/>
              </w:rPr>
            </w:pPr>
          </w:p>
          <w:p w:rsidR="00193258" w:rsidRPr="00AD490E" w:rsidRDefault="00193258" w:rsidP="00AD490E">
            <w:pPr>
              <w:autoSpaceDE w:val="0"/>
              <w:autoSpaceDN w:val="0"/>
              <w:adjustRightInd w:val="0"/>
              <w:spacing w:line="360" w:lineRule="auto"/>
              <w:ind w:left="720"/>
              <w:jc w:val="both"/>
              <w:rPr>
                <w:rFonts w:ascii="Arial" w:hAnsi="Arial" w:cs="Arial"/>
                <w:sz w:val="24"/>
                <w:szCs w:val="24"/>
              </w:rPr>
            </w:pPr>
            <w:r w:rsidRPr="00AD490E">
              <w:rPr>
                <w:rFonts w:ascii="Arial" w:hAnsi="Arial" w:cs="Arial"/>
                <w:b/>
                <w:sz w:val="24"/>
                <w:szCs w:val="24"/>
              </w:rPr>
              <w:lastRenderedPageBreak/>
              <w:t>2.</w:t>
            </w:r>
            <w:r w:rsidRPr="00AD490E">
              <w:rPr>
                <w:rFonts w:ascii="Arial" w:hAnsi="Arial" w:cs="Arial"/>
                <w:sz w:val="24"/>
                <w:szCs w:val="24"/>
              </w:rPr>
              <w:t xml:space="preserve">    Discuss the important points that should be considered when developing fraud policy.</w:t>
            </w:r>
          </w:p>
          <w:p w:rsidR="00193258" w:rsidRPr="00AD490E" w:rsidRDefault="00193258" w:rsidP="00AD490E">
            <w:pPr>
              <w:spacing w:line="360" w:lineRule="auto"/>
              <w:jc w:val="both"/>
              <w:rPr>
                <w:rFonts w:ascii="Arial" w:hAnsi="Arial" w:cs="Arial"/>
                <w:sz w:val="24"/>
                <w:szCs w:val="24"/>
              </w:rPr>
            </w:pPr>
            <w:r w:rsidRPr="00AD490E">
              <w:rPr>
                <w:rFonts w:ascii="Arial" w:hAnsi="Arial" w:cs="Arial"/>
                <w:sz w:val="24"/>
                <w:szCs w:val="24"/>
              </w:rPr>
              <w:t xml:space="preserve">          </w:t>
            </w:r>
          </w:p>
          <w:p w:rsidR="00193258" w:rsidRDefault="00193258" w:rsidP="00AD490E">
            <w:pPr>
              <w:spacing w:line="360" w:lineRule="auto"/>
              <w:ind w:firstLine="720"/>
              <w:jc w:val="both"/>
              <w:rPr>
                <w:rFonts w:ascii="Arial" w:hAnsi="Arial" w:cs="Arial"/>
                <w:sz w:val="24"/>
                <w:szCs w:val="24"/>
              </w:rPr>
            </w:pPr>
            <w:r w:rsidRPr="00AD490E">
              <w:rPr>
                <w:rFonts w:ascii="Arial" w:hAnsi="Arial" w:cs="Arial"/>
                <w:sz w:val="24"/>
                <w:szCs w:val="24"/>
              </w:rPr>
              <w:t>The following points should be considered when developing the fraud policy</w:t>
            </w:r>
          </w:p>
          <w:p w:rsidR="00AD490E" w:rsidRPr="00AD490E" w:rsidRDefault="00AD490E" w:rsidP="00AD490E">
            <w:pPr>
              <w:spacing w:line="360" w:lineRule="auto"/>
              <w:ind w:firstLine="720"/>
              <w:jc w:val="both"/>
              <w:rPr>
                <w:rFonts w:ascii="Arial" w:hAnsi="Arial" w:cs="Arial"/>
                <w:sz w:val="24"/>
                <w:szCs w:val="24"/>
              </w:rPr>
            </w:pPr>
          </w:p>
          <w:p w:rsidR="00193258" w:rsidRPr="00AD490E" w:rsidRDefault="00193258" w:rsidP="00AD490E">
            <w:pPr>
              <w:pStyle w:val="ListParagraph"/>
              <w:numPr>
                <w:ilvl w:val="0"/>
                <w:numId w:val="33"/>
              </w:numPr>
              <w:spacing w:line="360" w:lineRule="auto"/>
              <w:jc w:val="both"/>
              <w:rPr>
                <w:rFonts w:ascii="Arial" w:hAnsi="Arial" w:cs="Arial"/>
                <w:sz w:val="24"/>
                <w:szCs w:val="24"/>
              </w:rPr>
            </w:pPr>
            <w:r w:rsidRPr="00AD490E">
              <w:rPr>
                <w:rFonts w:ascii="Arial" w:hAnsi="Arial" w:cs="Arial"/>
                <w:b/>
                <w:sz w:val="24"/>
                <w:szCs w:val="24"/>
              </w:rPr>
              <w:t>Policy statement</w:t>
            </w:r>
            <w:r w:rsidRPr="00AD490E">
              <w:rPr>
                <w:rFonts w:ascii="Arial" w:hAnsi="Arial" w:cs="Arial"/>
                <w:sz w:val="24"/>
                <w:szCs w:val="24"/>
              </w:rPr>
              <w:t>- this statement state that management is responsible for fraud and each member of management team should be familiar with the type of signals present within his scope of responsibilities. The policy statement should also state who is in charge of investigating suspected irregularities.</w:t>
            </w:r>
          </w:p>
          <w:p w:rsidR="00193258" w:rsidRPr="00AD490E" w:rsidRDefault="00193258" w:rsidP="00AD490E">
            <w:pPr>
              <w:pStyle w:val="ListParagraph"/>
              <w:numPr>
                <w:ilvl w:val="0"/>
                <w:numId w:val="33"/>
              </w:numPr>
              <w:spacing w:line="360" w:lineRule="auto"/>
              <w:jc w:val="both"/>
              <w:rPr>
                <w:rFonts w:ascii="Arial" w:hAnsi="Arial" w:cs="Arial"/>
                <w:sz w:val="24"/>
                <w:szCs w:val="24"/>
              </w:rPr>
            </w:pPr>
            <w:r w:rsidRPr="00AD490E">
              <w:rPr>
                <w:rFonts w:ascii="Arial" w:hAnsi="Arial" w:cs="Arial"/>
                <w:b/>
                <w:sz w:val="24"/>
                <w:szCs w:val="24"/>
              </w:rPr>
              <w:t>Scope of the policy</w:t>
            </w:r>
            <w:r w:rsidRPr="00AD490E">
              <w:rPr>
                <w:rFonts w:ascii="Arial" w:hAnsi="Arial" w:cs="Arial"/>
                <w:sz w:val="24"/>
                <w:szCs w:val="24"/>
              </w:rPr>
              <w:t>- this area of the fraud policy statement covers what constitutes an irregularity and the fact that the policy covers everyone from management to workers.</w:t>
            </w:r>
          </w:p>
          <w:p w:rsidR="00193258" w:rsidRPr="00AD490E" w:rsidRDefault="00193258" w:rsidP="00AD490E">
            <w:pPr>
              <w:pStyle w:val="ListParagraph"/>
              <w:numPr>
                <w:ilvl w:val="0"/>
                <w:numId w:val="33"/>
              </w:numPr>
              <w:spacing w:line="360" w:lineRule="auto"/>
              <w:jc w:val="both"/>
              <w:rPr>
                <w:rFonts w:ascii="Arial" w:hAnsi="Arial" w:cs="Arial"/>
                <w:sz w:val="24"/>
                <w:szCs w:val="24"/>
              </w:rPr>
            </w:pPr>
            <w:r w:rsidRPr="00AD490E">
              <w:rPr>
                <w:rFonts w:ascii="Arial" w:hAnsi="Arial" w:cs="Arial"/>
                <w:b/>
                <w:sz w:val="24"/>
                <w:szCs w:val="24"/>
              </w:rPr>
              <w:t>Action constituting fraud-</w:t>
            </w:r>
            <w:r w:rsidRPr="00AD490E">
              <w:rPr>
                <w:rFonts w:ascii="Arial" w:hAnsi="Arial" w:cs="Arial"/>
                <w:sz w:val="24"/>
                <w:szCs w:val="24"/>
              </w:rPr>
              <w:t xml:space="preserve"> this state what actions constitutes fraudulent activities.</w:t>
            </w:r>
          </w:p>
          <w:p w:rsidR="00193258" w:rsidRPr="00AD490E" w:rsidRDefault="00193258" w:rsidP="00AD490E">
            <w:pPr>
              <w:pStyle w:val="ListParagraph"/>
              <w:numPr>
                <w:ilvl w:val="0"/>
                <w:numId w:val="33"/>
              </w:numPr>
              <w:spacing w:line="360" w:lineRule="auto"/>
              <w:jc w:val="both"/>
              <w:rPr>
                <w:rFonts w:ascii="Arial" w:hAnsi="Arial" w:cs="Arial"/>
                <w:sz w:val="24"/>
                <w:szCs w:val="24"/>
              </w:rPr>
            </w:pPr>
            <w:r w:rsidRPr="00AD490E">
              <w:rPr>
                <w:rFonts w:ascii="Arial" w:hAnsi="Arial" w:cs="Arial"/>
                <w:b/>
                <w:sz w:val="24"/>
                <w:szCs w:val="24"/>
              </w:rPr>
              <w:t>Investigation responsibility-</w:t>
            </w:r>
            <w:r w:rsidRPr="00AD490E">
              <w:rPr>
                <w:rFonts w:ascii="Arial" w:hAnsi="Arial" w:cs="Arial"/>
                <w:sz w:val="24"/>
                <w:szCs w:val="24"/>
              </w:rPr>
              <w:t xml:space="preserve"> it deals with who will investigate suspected irregularities and to whom irregularities will be reported.</w:t>
            </w:r>
          </w:p>
          <w:p w:rsidR="00193258" w:rsidRPr="00AD490E" w:rsidRDefault="00193258" w:rsidP="00AD490E">
            <w:pPr>
              <w:pStyle w:val="ListParagraph"/>
              <w:numPr>
                <w:ilvl w:val="0"/>
                <w:numId w:val="33"/>
              </w:numPr>
              <w:spacing w:line="360" w:lineRule="auto"/>
              <w:jc w:val="both"/>
              <w:rPr>
                <w:rFonts w:ascii="Arial" w:hAnsi="Arial" w:cs="Arial"/>
                <w:sz w:val="24"/>
                <w:szCs w:val="24"/>
              </w:rPr>
            </w:pPr>
            <w:r w:rsidRPr="00AD490E">
              <w:rPr>
                <w:rFonts w:ascii="Arial" w:hAnsi="Arial" w:cs="Arial"/>
                <w:b/>
                <w:sz w:val="24"/>
                <w:szCs w:val="24"/>
              </w:rPr>
              <w:t>Confidentiality-</w:t>
            </w:r>
            <w:r w:rsidRPr="00AD490E">
              <w:rPr>
                <w:rFonts w:ascii="Arial" w:hAnsi="Arial" w:cs="Arial"/>
                <w:sz w:val="24"/>
                <w:szCs w:val="24"/>
              </w:rPr>
              <w:t xml:space="preserve"> it requires non disclosure of investigation findings to outsiders except under court order.</w:t>
            </w:r>
          </w:p>
          <w:p w:rsidR="00193258" w:rsidRPr="00AD490E" w:rsidRDefault="00193258" w:rsidP="00AD490E">
            <w:pPr>
              <w:pStyle w:val="ListParagraph"/>
              <w:numPr>
                <w:ilvl w:val="0"/>
                <w:numId w:val="33"/>
              </w:numPr>
              <w:spacing w:line="360" w:lineRule="auto"/>
              <w:jc w:val="both"/>
              <w:rPr>
                <w:rFonts w:ascii="Arial" w:hAnsi="Arial" w:cs="Arial"/>
                <w:sz w:val="24"/>
                <w:szCs w:val="24"/>
              </w:rPr>
            </w:pPr>
            <w:r w:rsidRPr="00AD490E">
              <w:rPr>
                <w:rFonts w:ascii="Arial" w:hAnsi="Arial" w:cs="Arial"/>
                <w:b/>
                <w:sz w:val="24"/>
                <w:szCs w:val="24"/>
              </w:rPr>
              <w:t>Authorization for investigation</w:t>
            </w:r>
            <w:r w:rsidRPr="00AD490E">
              <w:rPr>
                <w:rFonts w:ascii="Arial" w:hAnsi="Arial" w:cs="Arial"/>
                <w:sz w:val="24"/>
                <w:szCs w:val="24"/>
              </w:rPr>
              <w:t>- that whoever is in charge of the investigation has the authority to take control of and examine records.</w:t>
            </w:r>
          </w:p>
          <w:p w:rsidR="00193258" w:rsidRPr="00AD490E" w:rsidRDefault="00193258" w:rsidP="00AD490E">
            <w:pPr>
              <w:pStyle w:val="ListParagraph"/>
              <w:numPr>
                <w:ilvl w:val="0"/>
                <w:numId w:val="33"/>
              </w:numPr>
              <w:spacing w:line="360" w:lineRule="auto"/>
              <w:jc w:val="both"/>
              <w:rPr>
                <w:rFonts w:ascii="Arial" w:hAnsi="Arial" w:cs="Arial"/>
                <w:sz w:val="24"/>
                <w:szCs w:val="24"/>
              </w:rPr>
            </w:pPr>
            <w:r w:rsidRPr="00AD490E">
              <w:rPr>
                <w:rFonts w:ascii="Arial" w:hAnsi="Arial" w:cs="Arial"/>
                <w:b/>
                <w:sz w:val="24"/>
                <w:szCs w:val="24"/>
              </w:rPr>
              <w:t>Reporting procedures</w:t>
            </w:r>
            <w:r w:rsidRPr="00AD490E">
              <w:rPr>
                <w:rFonts w:ascii="Arial" w:hAnsi="Arial" w:cs="Arial"/>
                <w:sz w:val="24"/>
                <w:szCs w:val="24"/>
              </w:rPr>
              <w:t>- anyone suspecting fraud should report it and not start investigating it himself or herself.</w:t>
            </w:r>
          </w:p>
          <w:p w:rsidR="00193258" w:rsidRPr="00AD490E" w:rsidRDefault="00193258" w:rsidP="00AD490E">
            <w:pPr>
              <w:pStyle w:val="ListParagraph"/>
              <w:numPr>
                <w:ilvl w:val="0"/>
                <w:numId w:val="33"/>
              </w:numPr>
              <w:spacing w:line="360" w:lineRule="auto"/>
              <w:jc w:val="both"/>
              <w:rPr>
                <w:rFonts w:ascii="Arial" w:hAnsi="Arial" w:cs="Arial"/>
                <w:sz w:val="24"/>
                <w:szCs w:val="24"/>
              </w:rPr>
            </w:pPr>
            <w:r w:rsidRPr="00AD490E">
              <w:rPr>
                <w:rFonts w:ascii="Arial" w:hAnsi="Arial" w:cs="Arial"/>
                <w:b/>
                <w:sz w:val="24"/>
                <w:szCs w:val="24"/>
              </w:rPr>
              <w:t>Communicating the fraud policy</w:t>
            </w:r>
            <w:r w:rsidRPr="00AD490E">
              <w:rPr>
                <w:rFonts w:ascii="Arial" w:hAnsi="Arial" w:cs="Arial"/>
                <w:sz w:val="24"/>
                <w:szCs w:val="24"/>
              </w:rPr>
              <w:t>- management should have a deliberate policy to frequently communicate the fraud policy to all its employees and third parties.</w:t>
            </w:r>
          </w:p>
          <w:p w:rsidR="00193258" w:rsidRPr="00AD490E" w:rsidRDefault="00193258" w:rsidP="00AD490E">
            <w:pPr>
              <w:pStyle w:val="ListParagraph"/>
              <w:numPr>
                <w:ilvl w:val="0"/>
                <w:numId w:val="33"/>
              </w:numPr>
              <w:spacing w:line="360" w:lineRule="auto"/>
              <w:jc w:val="both"/>
              <w:rPr>
                <w:rFonts w:ascii="Arial" w:hAnsi="Arial" w:cs="Arial"/>
                <w:sz w:val="24"/>
                <w:szCs w:val="24"/>
              </w:rPr>
            </w:pPr>
            <w:r w:rsidRPr="00AD490E">
              <w:rPr>
                <w:rFonts w:ascii="Arial" w:hAnsi="Arial" w:cs="Arial"/>
                <w:b/>
                <w:sz w:val="24"/>
                <w:szCs w:val="24"/>
              </w:rPr>
              <w:t>Training</w:t>
            </w:r>
            <w:r w:rsidRPr="00AD490E">
              <w:rPr>
                <w:rFonts w:ascii="Arial" w:hAnsi="Arial" w:cs="Arial"/>
                <w:sz w:val="24"/>
                <w:szCs w:val="24"/>
              </w:rPr>
              <w:t>- new employees engaged should be oriented on the fraud policy.</w:t>
            </w:r>
          </w:p>
          <w:p w:rsidR="00CC2FB3" w:rsidRPr="00D94D1E" w:rsidRDefault="000577AE" w:rsidP="00D94D1E">
            <w:pPr>
              <w:autoSpaceDE w:val="0"/>
              <w:autoSpaceDN w:val="0"/>
              <w:adjustRightInd w:val="0"/>
              <w:spacing w:line="360" w:lineRule="auto"/>
              <w:ind w:left="360"/>
              <w:jc w:val="both"/>
              <w:rPr>
                <w:rFonts w:ascii="Arial" w:hAnsi="Arial" w:cs="Arial"/>
                <w:sz w:val="24"/>
                <w:szCs w:val="24"/>
              </w:rPr>
            </w:pPr>
            <w:r w:rsidRPr="00AD490E">
              <w:rPr>
                <w:rFonts w:ascii="Arial" w:hAnsi="Arial" w:cs="Arial"/>
                <w:color w:val="000000"/>
                <w:sz w:val="24"/>
                <w:szCs w:val="24"/>
              </w:rPr>
              <w:t xml:space="preserve"> </w:t>
            </w:r>
          </w:p>
        </w:tc>
      </w:tr>
    </w:tbl>
    <w:p w:rsidR="00503D7E" w:rsidRPr="00AD490E" w:rsidRDefault="00503D7E" w:rsidP="00AD490E">
      <w:pPr>
        <w:autoSpaceDE w:val="0"/>
        <w:autoSpaceDN w:val="0"/>
        <w:adjustRightInd w:val="0"/>
        <w:spacing w:after="0" w:line="360" w:lineRule="auto"/>
        <w:jc w:val="both"/>
        <w:rPr>
          <w:rFonts w:ascii="Arial" w:hAnsi="Arial" w:cs="Arial"/>
          <w:b/>
          <w:bCs/>
          <w:color w:val="002060"/>
          <w:sz w:val="24"/>
          <w:szCs w:val="24"/>
          <w:lang w:val="en-US"/>
        </w:rPr>
      </w:pPr>
    </w:p>
    <w:p w:rsidR="00AD490E" w:rsidRDefault="00AD490E" w:rsidP="00AD490E">
      <w:pPr>
        <w:autoSpaceDE w:val="0"/>
        <w:autoSpaceDN w:val="0"/>
        <w:adjustRightInd w:val="0"/>
        <w:spacing w:after="0" w:line="360" w:lineRule="auto"/>
        <w:jc w:val="both"/>
        <w:rPr>
          <w:rFonts w:ascii="Arial" w:hAnsi="Arial" w:cs="Arial"/>
          <w:b/>
          <w:bCs/>
          <w:color w:val="002060"/>
          <w:sz w:val="24"/>
          <w:szCs w:val="24"/>
          <w:lang w:val="en-US"/>
        </w:rPr>
      </w:pPr>
    </w:p>
    <w:p w:rsidR="00AD490E" w:rsidRDefault="00AD490E" w:rsidP="00AD490E">
      <w:pPr>
        <w:autoSpaceDE w:val="0"/>
        <w:autoSpaceDN w:val="0"/>
        <w:adjustRightInd w:val="0"/>
        <w:spacing w:after="0" w:line="360" w:lineRule="auto"/>
        <w:jc w:val="both"/>
        <w:rPr>
          <w:rFonts w:ascii="Arial" w:hAnsi="Arial" w:cs="Arial"/>
          <w:b/>
          <w:bCs/>
          <w:color w:val="002060"/>
          <w:sz w:val="24"/>
          <w:szCs w:val="24"/>
          <w:lang w:val="en-US"/>
        </w:rPr>
      </w:pPr>
    </w:p>
    <w:p w:rsidR="00AD490E" w:rsidRDefault="00AD490E" w:rsidP="00AD490E">
      <w:pPr>
        <w:autoSpaceDE w:val="0"/>
        <w:autoSpaceDN w:val="0"/>
        <w:adjustRightInd w:val="0"/>
        <w:spacing w:after="0" w:line="360" w:lineRule="auto"/>
        <w:jc w:val="both"/>
        <w:rPr>
          <w:rFonts w:ascii="Arial" w:hAnsi="Arial" w:cs="Arial"/>
          <w:b/>
          <w:bCs/>
          <w:color w:val="002060"/>
          <w:sz w:val="24"/>
          <w:szCs w:val="24"/>
          <w:lang w:val="en-US"/>
        </w:rPr>
      </w:pPr>
    </w:p>
    <w:p w:rsidR="00A851DA" w:rsidRPr="00AD490E" w:rsidRDefault="00AE1481" w:rsidP="00AD490E">
      <w:pPr>
        <w:autoSpaceDE w:val="0"/>
        <w:autoSpaceDN w:val="0"/>
        <w:adjustRightInd w:val="0"/>
        <w:spacing w:after="0" w:line="360" w:lineRule="auto"/>
        <w:jc w:val="both"/>
        <w:rPr>
          <w:rFonts w:ascii="Arial" w:hAnsi="Arial" w:cs="Arial"/>
          <w:b/>
          <w:bCs/>
          <w:color w:val="002060"/>
          <w:sz w:val="24"/>
          <w:szCs w:val="24"/>
          <w:lang w:val="en-US"/>
        </w:rPr>
      </w:pPr>
      <w:r w:rsidRPr="00AD490E">
        <w:rPr>
          <w:rFonts w:ascii="Arial" w:hAnsi="Arial" w:cs="Arial"/>
          <w:b/>
          <w:bCs/>
          <w:color w:val="002060"/>
          <w:sz w:val="24"/>
          <w:szCs w:val="24"/>
          <w:lang w:val="en-US"/>
        </w:rPr>
        <w:lastRenderedPageBreak/>
        <w:t>Student</w:t>
      </w:r>
      <w:r w:rsidR="00A851DA" w:rsidRPr="00AD490E">
        <w:rPr>
          <w:rFonts w:ascii="Arial" w:hAnsi="Arial" w:cs="Arial"/>
          <w:b/>
          <w:bCs/>
          <w:color w:val="002060"/>
          <w:sz w:val="24"/>
          <w:szCs w:val="24"/>
          <w:lang w:val="en-US"/>
        </w:rPr>
        <w:t xml:space="preserve"> Statement:</w:t>
      </w:r>
    </w:p>
    <w:p w:rsidR="00A851DA" w:rsidRPr="00AD490E" w:rsidRDefault="00A851DA" w:rsidP="00AD490E">
      <w:pPr>
        <w:autoSpaceDE w:val="0"/>
        <w:autoSpaceDN w:val="0"/>
        <w:adjustRightInd w:val="0"/>
        <w:spacing w:after="0" w:line="360" w:lineRule="auto"/>
        <w:jc w:val="both"/>
        <w:rPr>
          <w:rFonts w:ascii="Arial" w:hAnsi="Arial" w:cs="Arial"/>
          <w:b/>
          <w:bCs/>
          <w:color w:val="001AE6"/>
          <w:sz w:val="24"/>
          <w:szCs w:val="24"/>
          <w:lang w:val="en-US"/>
        </w:rPr>
      </w:pPr>
    </w:p>
    <w:p w:rsidR="00A851DA" w:rsidRPr="00AD490E" w:rsidRDefault="00405895" w:rsidP="00AD490E">
      <w:pPr>
        <w:autoSpaceDE w:val="0"/>
        <w:autoSpaceDN w:val="0"/>
        <w:adjustRightInd w:val="0"/>
        <w:spacing w:after="0" w:line="360" w:lineRule="auto"/>
        <w:jc w:val="both"/>
        <w:rPr>
          <w:rFonts w:ascii="Arial" w:hAnsi="Arial" w:cs="Arial"/>
          <w:color w:val="000000"/>
          <w:sz w:val="24"/>
          <w:szCs w:val="24"/>
          <w:lang w:val="en-US"/>
        </w:rPr>
      </w:pPr>
      <w:r w:rsidRPr="00AD490E">
        <w:rPr>
          <w:rFonts w:ascii="Arial" w:hAnsi="Arial" w:cs="Arial"/>
          <w:color w:val="000000"/>
          <w:sz w:val="24"/>
          <w:szCs w:val="24"/>
          <w:lang w:val="en-US"/>
        </w:rPr>
        <w:t>By submitting this assignment, I confirm that this is my own work.</w:t>
      </w:r>
    </w:p>
    <w:p w:rsidR="00A851DA" w:rsidRPr="00AD490E" w:rsidRDefault="00A851DA" w:rsidP="00AD490E">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AD490E" w:rsidTr="00405895">
        <w:tc>
          <w:tcPr>
            <w:tcW w:w="2310" w:type="dxa"/>
            <w:shd w:val="clear" w:color="auto" w:fill="D9D9D9" w:themeFill="background1" w:themeFillShade="D9"/>
          </w:tcPr>
          <w:p w:rsidR="00405895" w:rsidRPr="00AD490E" w:rsidRDefault="00405895" w:rsidP="00AD490E">
            <w:pPr>
              <w:spacing w:line="360" w:lineRule="auto"/>
              <w:jc w:val="both"/>
              <w:rPr>
                <w:rFonts w:ascii="Arial" w:hAnsi="Arial" w:cs="Arial"/>
                <w:color w:val="000000"/>
                <w:sz w:val="24"/>
                <w:szCs w:val="24"/>
              </w:rPr>
            </w:pPr>
            <w:r w:rsidRPr="00AD490E">
              <w:rPr>
                <w:rFonts w:ascii="Arial" w:hAnsi="Arial" w:cs="Arial"/>
                <w:color w:val="000000"/>
                <w:sz w:val="24"/>
                <w:szCs w:val="24"/>
              </w:rPr>
              <w:t>Student Signature</w:t>
            </w:r>
          </w:p>
        </w:tc>
        <w:tc>
          <w:tcPr>
            <w:tcW w:w="4035" w:type="dxa"/>
          </w:tcPr>
          <w:p w:rsidR="00405895" w:rsidRPr="00AD490E" w:rsidRDefault="00E3371C" w:rsidP="00AD490E">
            <w:pPr>
              <w:spacing w:line="360" w:lineRule="auto"/>
              <w:jc w:val="both"/>
              <w:rPr>
                <w:rFonts w:ascii="Arial" w:hAnsi="Arial" w:cs="Arial"/>
                <w:b/>
                <w:color w:val="000000"/>
                <w:sz w:val="24"/>
                <w:szCs w:val="24"/>
              </w:rPr>
            </w:pPr>
            <w:r w:rsidRPr="00AD490E">
              <w:rPr>
                <w:rFonts w:ascii="Arial" w:hAnsi="Arial" w:cs="Arial"/>
                <w:b/>
                <w:color w:val="000000"/>
                <w:sz w:val="24"/>
                <w:szCs w:val="24"/>
              </w:rPr>
              <w:t>ROBERT KALUBA</w:t>
            </w:r>
          </w:p>
        </w:tc>
        <w:tc>
          <w:tcPr>
            <w:tcW w:w="1276" w:type="dxa"/>
            <w:shd w:val="clear" w:color="auto" w:fill="D9D9D9" w:themeFill="background1" w:themeFillShade="D9"/>
          </w:tcPr>
          <w:p w:rsidR="00405895" w:rsidRPr="00AD490E" w:rsidRDefault="00405895" w:rsidP="00AD490E">
            <w:pPr>
              <w:spacing w:line="360" w:lineRule="auto"/>
              <w:jc w:val="both"/>
              <w:rPr>
                <w:rFonts w:ascii="Arial" w:hAnsi="Arial" w:cs="Arial"/>
                <w:color w:val="000000"/>
                <w:sz w:val="24"/>
                <w:szCs w:val="24"/>
              </w:rPr>
            </w:pPr>
            <w:r w:rsidRPr="00AD490E">
              <w:rPr>
                <w:rFonts w:ascii="Arial" w:hAnsi="Arial" w:cs="Arial"/>
                <w:color w:val="000000"/>
                <w:sz w:val="24"/>
                <w:szCs w:val="24"/>
              </w:rPr>
              <w:t>Date</w:t>
            </w:r>
          </w:p>
        </w:tc>
        <w:tc>
          <w:tcPr>
            <w:tcW w:w="1621" w:type="dxa"/>
          </w:tcPr>
          <w:p w:rsidR="00405895" w:rsidRPr="00AD490E" w:rsidRDefault="00193258" w:rsidP="00AD490E">
            <w:pPr>
              <w:spacing w:line="360" w:lineRule="auto"/>
              <w:jc w:val="both"/>
              <w:rPr>
                <w:rFonts w:ascii="Arial" w:hAnsi="Arial" w:cs="Arial"/>
                <w:color w:val="000000"/>
                <w:sz w:val="24"/>
                <w:szCs w:val="24"/>
              </w:rPr>
            </w:pPr>
            <w:r w:rsidRPr="00AD490E">
              <w:rPr>
                <w:rFonts w:ascii="Arial" w:hAnsi="Arial" w:cs="Arial"/>
                <w:color w:val="000000"/>
                <w:sz w:val="24"/>
                <w:szCs w:val="24"/>
              </w:rPr>
              <w:t>12/11</w:t>
            </w:r>
            <w:r w:rsidR="00E3371C" w:rsidRPr="00AD490E">
              <w:rPr>
                <w:rFonts w:ascii="Arial" w:hAnsi="Arial" w:cs="Arial"/>
                <w:color w:val="000000"/>
                <w:sz w:val="24"/>
                <w:szCs w:val="24"/>
              </w:rPr>
              <w:t>/2015</w:t>
            </w:r>
          </w:p>
        </w:tc>
      </w:tr>
    </w:tbl>
    <w:p w:rsidR="00A851DA" w:rsidRPr="00AD490E" w:rsidRDefault="00A851DA" w:rsidP="00AD490E">
      <w:pPr>
        <w:spacing w:line="360" w:lineRule="auto"/>
        <w:jc w:val="both"/>
        <w:rPr>
          <w:rFonts w:ascii="Arial" w:hAnsi="Arial" w:cs="Arial"/>
          <w:color w:val="000000"/>
          <w:sz w:val="24"/>
          <w:szCs w:val="24"/>
          <w:lang w:val="en-US"/>
        </w:rPr>
      </w:pPr>
    </w:p>
    <w:p w:rsidR="00A851DA" w:rsidRPr="00AD490E" w:rsidRDefault="00503D7E" w:rsidP="00AD490E">
      <w:pPr>
        <w:shd w:val="clear" w:color="auto" w:fill="D9D9D9" w:themeFill="background1" w:themeFillShade="D9"/>
        <w:spacing w:line="360" w:lineRule="auto"/>
        <w:jc w:val="both"/>
        <w:rPr>
          <w:rFonts w:ascii="Arial" w:hAnsi="Arial" w:cs="Arial"/>
          <w:b/>
          <w:sz w:val="24"/>
          <w:szCs w:val="24"/>
          <w:lang w:val="en-US"/>
        </w:rPr>
      </w:pPr>
      <w:r w:rsidRPr="00AD490E">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AD490E" w:rsidTr="00B0415E">
        <w:trPr>
          <w:trHeight w:val="249"/>
        </w:trPr>
        <w:tc>
          <w:tcPr>
            <w:tcW w:w="4621" w:type="dxa"/>
            <w:shd w:val="clear" w:color="auto" w:fill="D9D9D9" w:themeFill="background1" w:themeFillShade="D9"/>
          </w:tcPr>
          <w:p w:rsidR="00503D7E" w:rsidRPr="00AD490E" w:rsidRDefault="00503D7E" w:rsidP="00AD490E">
            <w:pPr>
              <w:spacing w:line="360" w:lineRule="auto"/>
              <w:jc w:val="both"/>
              <w:rPr>
                <w:rFonts w:ascii="Arial" w:hAnsi="Arial" w:cs="Arial"/>
                <w:b/>
                <w:color w:val="002060"/>
                <w:sz w:val="24"/>
                <w:szCs w:val="24"/>
              </w:rPr>
            </w:pPr>
            <w:r w:rsidRPr="00AD490E">
              <w:rPr>
                <w:rFonts w:ascii="Arial" w:hAnsi="Arial" w:cs="Arial"/>
                <w:b/>
                <w:color w:val="002060"/>
                <w:sz w:val="24"/>
                <w:szCs w:val="24"/>
              </w:rPr>
              <w:t>Total Marks</w:t>
            </w:r>
          </w:p>
        </w:tc>
        <w:tc>
          <w:tcPr>
            <w:tcW w:w="4621" w:type="dxa"/>
          </w:tcPr>
          <w:p w:rsidR="00503D7E" w:rsidRPr="00AD490E" w:rsidRDefault="00503D7E" w:rsidP="00AD490E">
            <w:pPr>
              <w:spacing w:line="360" w:lineRule="auto"/>
              <w:jc w:val="both"/>
              <w:rPr>
                <w:rFonts w:ascii="Arial" w:hAnsi="Arial" w:cs="Arial"/>
                <w:sz w:val="24"/>
                <w:szCs w:val="24"/>
              </w:rPr>
            </w:pPr>
          </w:p>
        </w:tc>
      </w:tr>
      <w:tr w:rsidR="00503D7E" w:rsidRPr="00AD490E" w:rsidTr="00B0415E">
        <w:tc>
          <w:tcPr>
            <w:tcW w:w="4621" w:type="dxa"/>
            <w:shd w:val="clear" w:color="auto" w:fill="D9D9D9" w:themeFill="background1" w:themeFillShade="D9"/>
          </w:tcPr>
          <w:p w:rsidR="00503D7E" w:rsidRPr="00AD490E" w:rsidRDefault="00503D7E" w:rsidP="00AD490E">
            <w:pPr>
              <w:spacing w:line="360" w:lineRule="auto"/>
              <w:jc w:val="both"/>
              <w:rPr>
                <w:rFonts w:ascii="Arial" w:hAnsi="Arial" w:cs="Arial"/>
                <w:b/>
                <w:color w:val="002060"/>
                <w:sz w:val="24"/>
                <w:szCs w:val="24"/>
              </w:rPr>
            </w:pPr>
            <w:r w:rsidRPr="00AD490E">
              <w:rPr>
                <w:rFonts w:ascii="Arial" w:hAnsi="Arial" w:cs="Arial"/>
                <w:b/>
                <w:color w:val="002060"/>
                <w:sz w:val="24"/>
                <w:szCs w:val="24"/>
              </w:rPr>
              <w:t>Marks Obtained</w:t>
            </w:r>
          </w:p>
        </w:tc>
        <w:tc>
          <w:tcPr>
            <w:tcW w:w="4621" w:type="dxa"/>
          </w:tcPr>
          <w:p w:rsidR="00503D7E" w:rsidRPr="00AD490E" w:rsidRDefault="00503D7E" w:rsidP="00AD490E">
            <w:pPr>
              <w:spacing w:line="360" w:lineRule="auto"/>
              <w:jc w:val="both"/>
              <w:rPr>
                <w:rFonts w:ascii="Arial" w:hAnsi="Arial" w:cs="Arial"/>
                <w:sz w:val="24"/>
                <w:szCs w:val="24"/>
              </w:rPr>
            </w:pPr>
          </w:p>
        </w:tc>
      </w:tr>
      <w:tr w:rsidR="00503D7E" w:rsidRPr="00AD490E" w:rsidTr="00B0415E">
        <w:tc>
          <w:tcPr>
            <w:tcW w:w="4621" w:type="dxa"/>
            <w:shd w:val="clear" w:color="auto" w:fill="D9D9D9" w:themeFill="background1" w:themeFillShade="D9"/>
          </w:tcPr>
          <w:p w:rsidR="00503D7E" w:rsidRPr="00AD490E" w:rsidRDefault="00B0415E" w:rsidP="00AD490E">
            <w:pPr>
              <w:spacing w:line="360" w:lineRule="auto"/>
              <w:jc w:val="both"/>
              <w:rPr>
                <w:rFonts w:ascii="Arial" w:hAnsi="Arial" w:cs="Arial"/>
                <w:b/>
                <w:color w:val="002060"/>
                <w:sz w:val="24"/>
                <w:szCs w:val="24"/>
              </w:rPr>
            </w:pPr>
            <w:r w:rsidRPr="00AD490E">
              <w:rPr>
                <w:rFonts w:ascii="Arial" w:hAnsi="Arial" w:cs="Arial"/>
                <w:b/>
                <w:color w:val="002060"/>
                <w:sz w:val="24"/>
                <w:szCs w:val="24"/>
              </w:rPr>
              <w:t>Percentage / Grade</w:t>
            </w:r>
          </w:p>
        </w:tc>
        <w:tc>
          <w:tcPr>
            <w:tcW w:w="4621" w:type="dxa"/>
          </w:tcPr>
          <w:p w:rsidR="00503D7E" w:rsidRPr="00AD490E" w:rsidRDefault="00503D7E" w:rsidP="00AD490E">
            <w:pPr>
              <w:spacing w:line="360" w:lineRule="auto"/>
              <w:jc w:val="both"/>
              <w:rPr>
                <w:rFonts w:ascii="Arial" w:hAnsi="Arial" w:cs="Arial"/>
                <w:sz w:val="24"/>
                <w:szCs w:val="24"/>
              </w:rPr>
            </w:pPr>
          </w:p>
        </w:tc>
      </w:tr>
    </w:tbl>
    <w:p w:rsidR="00A851DA" w:rsidRPr="00E3371C" w:rsidRDefault="00A851DA"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sectPr w:rsidR="00EA30AB" w:rsidRPr="00E3371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41B8" w:rsidRDefault="00AE41B8" w:rsidP="00CB4D0A">
      <w:pPr>
        <w:spacing w:after="0" w:line="240" w:lineRule="auto"/>
      </w:pPr>
      <w:r>
        <w:separator/>
      </w:r>
    </w:p>
  </w:endnote>
  <w:endnote w:type="continuationSeparator" w:id="1">
    <w:p w:rsidR="00AE41B8" w:rsidRDefault="00AE41B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41B8" w:rsidRDefault="00AE41B8" w:rsidP="00CB4D0A">
      <w:pPr>
        <w:spacing w:after="0" w:line="240" w:lineRule="auto"/>
      </w:pPr>
      <w:r>
        <w:separator/>
      </w:r>
    </w:p>
  </w:footnote>
  <w:footnote w:type="continuationSeparator" w:id="1">
    <w:p w:rsidR="00AE41B8" w:rsidRDefault="00AE41B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B0603"/>
    <w:multiLevelType w:val="hybridMultilevel"/>
    <w:tmpl w:val="A6C07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5B0A3C"/>
    <w:multiLevelType w:val="hybridMultilevel"/>
    <w:tmpl w:val="C00C0ECE"/>
    <w:lvl w:ilvl="0" w:tplc="502AE5A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13065B"/>
    <w:multiLevelType w:val="hybridMultilevel"/>
    <w:tmpl w:val="4CF23B56"/>
    <w:lvl w:ilvl="0" w:tplc="CF4051E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82332F"/>
    <w:multiLevelType w:val="hybridMultilevel"/>
    <w:tmpl w:val="4AA04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9958E9"/>
    <w:multiLevelType w:val="hybridMultilevel"/>
    <w:tmpl w:val="196ED18E"/>
    <w:lvl w:ilvl="0" w:tplc="C1AA1B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8C08BA"/>
    <w:multiLevelType w:val="hybridMultilevel"/>
    <w:tmpl w:val="6B344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261325"/>
    <w:multiLevelType w:val="hybridMultilevel"/>
    <w:tmpl w:val="43D47B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7CA0612"/>
    <w:multiLevelType w:val="hybridMultilevel"/>
    <w:tmpl w:val="951826FA"/>
    <w:lvl w:ilvl="0" w:tplc="B4243C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3D2B7D"/>
    <w:multiLevelType w:val="hybridMultilevel"/>
    <w:tmpl w:val="2070E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880FF9"/>
    <w:multiLevelType w:val="hybridMultilevel"/>
    <w:tmpl w:val="CC8EE340"/>
    <w:lvl w:ilvl="0" w:tplc="04090001">
      <w:start w:val="1"/>
      <w:numFmt w:val="bullet"/>
      <w:lvlText w:val=""/>
      <w:lvlJc w:val="left"/>
      <w:pPr>
        <w:ind w:left="1084" w:hanging="360"/>
      </w:pPr>
      <w:rPr>
        <w:rFonts w:ascii="Symbol" w:hAnsi="Symbol"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10">
    <w:nsid w:val="3C316AFD"/>
    <w:multiLevelType w:val="hybridMultilevel"/>
    <w:tmpl w:val="697A0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D3358E"/>
    <w:multiLevelType w:val="hybridMultilevel"/>
    <w:tmpl w:val="C4601CD6"/>
    <w:lvl w:ilvl="0" w:tplc="09264E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0D5C3C"/>
    <w:multiLevelType w:val="hybridMultilevel"/>
    <w:tmpl w:val="485A16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DE12574"/>
    <w:multiLevelType w:val="hybridMultilevel"/>
    <w:tmpl w:val="9CFCE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E06061"/>
    <w:multiLevelType w:val="hybridMultilevel"/>
    <w:tmpl w:val="28B05E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78616F4"/>
    <w:multiLevelType w:val="hybridMultilevel"/>
    <w:tmpl w:val="95E025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4B7996"/>
    <w:multiLevelType w:val="hybridMultilevel"/>
    <w:tmpl w:val="70D4D1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4E925EE"/>
    <w:multiLevelType w:val="hybridMultilevel"/>
    <w:tmpl w:val="68DA0810"/>
    <w:lvl w:ilvl="0" w:tplc="65F0298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8E1007A"/>
    <w:multiLevelType w:val="hybridMultilevel"/>
    <w:tmpl w:val="441EA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E627EB"/>
    <w:multiLevelType w:val="hybridMultilevel"/>
    <w:tmpl w:val="4826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AC57D6C"/>
    <w:multiLevelType w:val="hybridMultilevel"/>
    <w:tmpl w:val="FD622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BEA74B4"/>
    <w:multiLevelType w:val="hybridMultilevel"/>
    <w:tmpl w:val="ADFC3BA6"/>
    <w:lvl w:ilvl="0" w:tplc="39E6AC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6724DD"/>
    <w:multiLevelType w:val="hybridMultilevel"/>
    <w:tmpl w:val="B38ECA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7AB4D18"/>
    <w:multiLevelType w:val="hybridMultilevel"/>
    <w:tmpl w:val="B7A8208A"/>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5">
    <w:nsid w:val="6D7D316B"/>
    <w:multiLevelType w:val="hybridMultilevel"/>
    <w:tmpl w:val="4A924B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6E353EAB"/>
    <w:multiLevelType w:val="hybridMultilevel"/>
    <w:tmpl w:val="50DEC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ED93B61"/>
    <w:multiLevelType w:val="hybridMultilevel"/>
    <w:tmpl w:val="DD0EEAD8"/>
    <w:lvl w:ilvl="0" w:tplc="26FE631E">
      <w:start w:val="5"/>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14E08CE"/>
    <w:multiLevelType w:val="hybridMultilevel"/>
    <w:tmpl w:val="C9348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398621B"/>
    <w:multiLevelType w:val="hybridMultilevel"/>
    <w:tmpl w:val="FE5217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69C09A7"/>
    <w:multiLevelType w:val="hybridMultilevel"/>
    <w:tmpl w:val="608C6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7041F39"/>
    <w:multiLevelType w:val="hybridMultilevel"/>
    <w:tmpl w:val="24AAF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7D32FCF"/>
    <w:multiLevelType w:val="hybridMultilevel"/>
    <w:tmpl w:val="9CF857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802249B"/>
    <w:multiLevelType w:val="hybridMultilevel"/>
    <w:tmpl w:val="83DE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2"/>
  </w:num>
  <w:num w:numId="4">
    <w:abstractNumId w:val="21"/>
  </w:num>
  <w:num w:numId="5">
    <w:abstractNumId w:val="23"/>
  </w:num>
  <w:num w:numId="6">
    <w:abstractNumId w:val="20"/>
  </w:num>
  <w:num w:numId="7">
    <w:abstractNumId w:val="31"/>
  </w:num>
  <w:num w:numId="8">
    <w:abstractNumId w:val="5"/>
  </w:num>
  <w:num w:numId="9">
    <w:abstractNumId w:val="3"/>
  </w:num>
  <w:num w:numId="10">
    <w:abstractNumId w:val="33"/>
  </w:num>
  <w:num w:numId="11">
    <w:abstractNumId w:val="28"/>
  </w:num>
  <w:num w:numId="12">
    <w:abstractNumId w:val="14"/>
  </w:num>
  <w:num w:numId="13">
    <w:abstractNumId w:val="6"/>
  </w:num>
  <w:num w:numId="14">
    <w:abstractNumId w:val="30"/>
  </w:num>
  <w:num w:numId="15">
    <w:abstractNumId w:val="0"/>
  </w:num>
  <w:num w:numId="16">
    <w:abstractNumId w:val="27"/>
  </w:num>
  <w:num w:numId="17">
    <w:abstractNumId w:val="7"/>
  </w:num>
  <w:num w:numId="18">
    <w:abstractNumId w:val="11"/>
  </w:num>
  <w:num w:numId="19">
    <w:abstractNumId w:val="19"/>
  </w:num>
  <w:num w:numId="20">
    <w:abstractNumId w:val="24"/>
  </w:num>
  <w:num w:numId="21">
    <w:abstractNumId w:val="12"/>
  </w:num>
  <w:num w:numId="22">
    <w:abstractNumId w:val="18"/>
  </w:num>
  <w:num w:numId="23">
    <w:abstractNumId w:val="8"/>
  </w:num>
  <w:num w:numId="24">
    <w:abstractNumId w:val="1"/>
  </w:num>
  <w:num w:numId="25">
    <w:abstractNumId w:val="26"/>
  </w:num>
  <w:num w:numId="26">
    <w:abstractNumId w:val="29"/>
  </w:num>
  <w:num w:numId="27">
    <w:abstractNumId w:val="22"/>
  </w:num>
  <w:num w:numId="28">
    <w:abstractNumId w:val="4"/>
  </w:num>
  <w:num w:numId="29">
    <w:abstractNumId w:val="17"/>
  </w:num>
  <w:num w:numId="30">
    <w:abstractNumId w:val="15"/>
  </w:num>
  <w:num w:numId="31">
    <w:abstractNumId w:val="9"/>
  </w:num>
  <w:num w:numId="32">
    <w:abstractNumId w:val="25"/>
  </w:num>
  <w:num w:numId="33">
    <w:abstractNumId w:val="32"/>
  </w:num>
  <w:num w:numId="3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577AE"/>
    <w:rsid w:val="000820E8"/>
    <w:rsid w:val="001175EE"/>
    <w:rsid w:val="00157CF6"/>
    <w:rsid w:val="00182416"/>
    <w:rsid w:val="00187EB4"/>
    <w:rsid w:val="00193258"/>
    <w:rsid w:val="001D67F8"/>
    <w:rsid w:val="001F0481"/>
    <w:rsid w:val="00200C92"/>
    <w:rsid w:val="0020451E"/>
    <w:rsid w:val="00206B9D"/>
    <w:rsid w:val="0023259C"/>
    <w:rsid w:val="00280807"/>
    <w:rsid w:val="002B0BD7"/>
    <w:rsid w:val="002B10C8"/>
    <w:rsid w:val="002B573D"/>
    <w:rsid w:val="002C5CB2"/>
    <w:rsid w:val="002F779F"/>
    <w:rsid w:val="00371885"/>
    <w:rsid w:val="003E2B87"/>
    <w:rsid w:val="00402786"/>
    <w:rsid w:val="00405895"/>
    <w:rsid w:val="004058DF"/>
    <w:rsid w:val="00443E6F"/>
    <w:rsid w:val="00466CF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6030"/>
    <w:rsid w:val="007F33F8"/>
    <w:rsid w:val="008049E9"/>
    <w:rsid w:val="00831C11"/>
    <w:rsid w:val="008524DF"/>
    <w:rsid w:val="0087372D"/>
    <w:rsid w:val="008A60B4"/>
    <w:rsid w:val="008B3C31"/>
    <w:rsid w:val="008B64FE"/>
    <w:rsid w:val="008E7186"/>
    <w:rsid w:val="00935BF7"/>
    <w:rsid w:val="0095442C"/>
    <w:rsid w:val="009561D1"/>
    <w:rsid w:val="00983942"/>
    <w:rsid w:val="009C37E0"/>
    <w:rsid w:val="009E41F4"/>
    <w:rsid w:val="00A14B66"/>
    <w:rsid w:val="00A36E7C"/>
    <w:rsid w:val="00A65CF7"/>
    <w:rsid w:val="00A81AB4"/>
    <w:rsid w:val="00A851DA"/>
    <w:rsid w:val="00AC0A51"/>
    <w:rsid w:val="00AC7D5B"/>
    <w:rsid w:val="00AD490E"/>
    <w:rsid w:val="00AE1481"/>
    <w:rsid w:val="00AE41B8"/>
    <w:rsid w:val="00B0415E"/>
    <w:rsid w:val="00B04678"/>
    <w:rsid w:val="00B47B4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4D1E"/>
    <w:rsid w:val="00DB0793"/>
    <w:rsid w:val="00E00821"/>
    <w:rsid w:val="00E04DB4"/>
    <w:rsid w:val="00E30679"/>
    <w:rsid w:val="00E3371C"/>
    <w:rsid w:val="00E4597D"/>
    <w:rsid w:val="00E54832"/>
    <w:rsid w:val="00E56A90"/>
    <w:rsid w:val="00E641CC"/>
    <w:rsid w:val="00E72F6D"/>
    <w:rsid w:val="00EA30AB"/>
    <w:rsid w:val="00EA6755"/>
    <w:rsid w:val="00EB3925"/>
    <w:rsid w:val="00ED2C74"/>
    <w:rsid w:val="00F237D2"/>
    <w:rsid w:val="00F956B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OAGZ</cp:lastModifiedBy>
  <cp:revision>11</cp:revision>
  <dcterms:created xsi:type="dcterms:W3CDTF">2015-11-11T20:36:00Z</dcterms:created>
  <dcterms:modified xsi:type="dcterms:W3CDTF">2015-11-12T02:24:00Z</dcterms:modified>
</cp:coreProperties>
</file>