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751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5A31" w:rsidP="00B55A3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5A31">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5A31" w:rsidP="00B55A31">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55A31">
            <w:pPr>
              <w:rPr>
                <w:b/>
                <w:color w:val="002060"/>
              </w:rPr>
            </w:pPr>
            <w:r w:rsidRPr="00B0415E">
              <w:rPr>
                <w:b/>
                <w:color w:val="002060"/>
              </w:rPr>
              <w:t>Assignment N</w:t>
            </w:r>
            <w:r w:rsidR="00B55A3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5A31">
            <w:r>
              <w:t>07</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5A3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4E7E" w:rsidP="00A851DA">
            <w:pPr>
              <w:rPr>
                <w:rFonts w:cs="Bliss-Regular"/>
                <w:color w:val="000000"/>
              </w:rPr>
            </w:pPr>
            <w:r>
              <w:rPr>
                <w:rFonts w:cs="Bliss-Regular"/>
                <w:color w:val="000000"/>
              </w:rPr>
              <w:t>31 Aug</w:t>
            </w:r>
            <w:r w:rsidR="00480773">
              <w:rPr>
                <w:rFonts w:cs="Bliss-Regular"/>
                <w:color w:val="000000"/>
              </w:rPr>
              <w:t xml:space="preserve">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943151" w:rsidRDefault="00943151" w:rsidP="00943151">
      <w:pPr>
        <w:rPr>
          <w:rFonts w:cs="Times New Roman"/>
          <w:sz w:val="24"/>
          <w:szCs w:val="32"/>
        </w:rPr>
      </w:pPr>
      <w:r w:rsidRPr="00943151">
        <w:rPr>
          <w:rFonts w:cs="Times New Roman"/>
          <w:sz w:val="24"/>
          <w:szCs w:val="32"/>
        </w:rPr>
        <w:lastRenderedPageBreak/>
        <w:t xml:space="preserve">Assessment 7 </w:t>
      </w:r>
      <w:r>
        <w:rPr>
          <w:rFonts w:cs="Times New Roman"/>
          <w:sz w:val="24"/>
          <w:szCs w:val="32"/>
        </w:rPr>
        <w:t xml:space="preserve">                                                                                                         </w:t>
      </w:r>
      <w:r w:rsidRPr="00943151">
        <w:rPr>
          <w:rFonts w:cs="Times New Roman"/>
          <w:sz w:val="24"/>
          <w:szCs w:val="32"/>
        </w:rPr>
        <w:t xml:space="preserve"> Total Marks: 30 </w:t>
      </w:r>
    </w:p>
    <w:p w:rsidR="00943151" w:rsidRDefault="00943151" w:rsidP="00943151">
      <w:pPr>
        <w:rPr>
          <w:rFonts w:cs="Times New Roman"/>
          <w:sz w:val="24"/>
          <w:szCs w:val="32"/>
        </w:rPr>
      </w:pPr>
    </w:p>
    <w:p w:rsidR="00943151" w:rsidRDefault="00943151" w:rsidP="00943151">
      <w:pPr>
        <w:rPr>
          <w:rFonts w:cs="Times New Roman"/>
          <w:b/>
          <w:sz w:val="24"/>
          <w:szCs w:val="32"/>
        </w:rPr>
      </w:pPr>
      <w:r w:rsidRPr="00943151">
        <w:rPr>
          <w:rFonts w:cs="Times New Roman"/>
          <w:b/>
          <w:sz w:val="24"/>
          <w:szCs w:val="32"/>
        </w:rPr>
        <w:t>1. Give short answers for the following questions:                                                                   (25)</w:t>
      </w:r>
    </w:p>
    <w:p w:rsidR="00943151" w:rsidRPr="00943151" w:rsidRDefault="00943151" w:rsidP="00943151">
      <w:pPr>
        <w:rPr>
          <w:rFonts w:cs="Times New Roman"/>
          <w:b/>
          <w:sz w:val="24"/>
          <w:szCs w:val="32"/>
        </w:rPr>
      </w:pPr>
    </w:p>
    <w:p w:rsidR="00943151" w:rsidRDefault="00943151" w:rsidP="00943151">
      <w:pPr>
        <w:pStyle w:val="ListParagraph"/>
        <w:numPr>
          <w:ilvl w:val="0"/>
          <w:numId w:val="2"/>
        </w:numPr>
        <w:rPr>
          <w:b/>
          <w:sz w:val="24"/>
          <w:szCs w:val="32"/>
        </w:rPr>
      </w:pPr>
      <w:r w:rsidRPr="00943151">
        <w:rPr>
          <w:b/>
          <w:sz w:val="24"/>
          <w:szCs w:val="32"/>
        </w:rPr>
        <w:t xml:space="preserve">Define materials management and its scope. </w:t>
      </w:r>
    </w:p>
    <w:p w:rsidR="00943151" w:rsidRDefault="005F0A66" w:rsidP="00943151">
      <w:pPr>
        <w:ind w:left="60"/>
        <w:rPr>
          <w:sz w:val="24"/>
          <w:szCs w:val="32"/>
        </w:rPr>
      </w:pPr>
      <w:r w:rsidRPr="005F0A66">
        <w:rPr>
          <w:rFonts w:eastAsia="Times New Roman" w:cs="Arial"/>
          <w:bCs/>
          <w:sz w:val="24"/>
          <w:szCs w:val="24"/>
          <w:lang w:eastAsia="en-GB"/>
        </w:rPr>
        <w:t>Materials Management</w:t>
      </w:r>
      <w:r w:rsidRPr="005F0A66">
        <w:rPr>
          <w:rFonts w:eastAsia="Times New Roman" w:cs="Arial"/>
          <w:sz w:val="24"/>
          <w:szCs w:val="24"/>
          <w:lang w:eastAsia="en-GB"/>
        </w:rPr>
        <w:t xml:space="preserve"> can be defined as </w:t>
      </w:r>
      <w:r w:rsidR="00480773">
        <w:rPr>
          <w:rFonts w:eastAsia="Times New Roman" w:cs="Arial"/>
          <w:sz w:val="24"/>
          <w:szCs w:val="24"/>
          <w:lang w:eastAsia="en-GB"/>
        </w:rPr>
        <w:t>the</w:t>
      </w:r>
      <w:r w:rsidRPr="005F0A66">
        <w:rPr>
          <w:rFonts w:eastAsia="Times New Roman" w:cs="Arial"/>
          <w:sz w:val="24"/>
          <w:szCs w:val="24"/>
          <w:lang w:eastAsia="en-GB"/>
        </w:rPr>
        <w:t xml:space="preserve"> function of business that is responsible for the coordination of planning, sourcing, purchasing, moving, storing and controlling materials in an optimum manner so as to provide service to the customer</w:t>
      </w:r>
      <w:r w:rsidR="00480773">
        <w:rPr>
          <w:rFonts w:eastAsia="Times New Roman" w:cs="Arial"/>
          <w:sz w:val="24"/>
          <w:szCs w:val="24"/>
          <w:lang w:eastAsia="en-GB"/>
        </w:rPr>
        <w:t xml:space="preserve"> or user</w:t>
      </w:r>
      <w:r w:rsidRPr="005F0A66">
        <w:rPr>
          <w:rFonts w:eastAsia="Times New Roman" w:cs="Arial"/>
          <w:sz w:val="24"/>
          <w:szCs w:val="24"/>
          <w:lang w:eastAsia="en-GB"/>
        </w:rPr>
        <w:t xml:space="preserve">, at a pre-decided level </w:t>
      </w:r>
      <w:r w:rsidR="00480773">
        <w:rPr>
          <w:rFonts w:eastAsia="Times New Roman" w:cs="Arial"/>
          <w:sz w:val="24"/>
          <w:szCs w:val="24"/>
          <w:lang w:eastAsia="en-GB"/>
        </w:rPr>
        <w:t xml:space="preserve">of service and </w:t>
      </w:r>
      <w:r w:rsidRPr="005F0A66">
        <w:rPr>
          <w:rFonts w:eastAsia="Times New Roman" w:cs="Arial"/>
          <w:sz w:val="24"/>
          <w:szCs w:val="24"/>
          <w:lang w:eastAsia="en-GB"/>
        </w:rPr>
        <w:t>at a minimum cost</w:t>
      </w:r>
      <w:r>
        <w:rPr>
          <w:rFonts w:eastAsia="Times New Roman" w:cs="Arial"/>
          <w:sz w:val="24"/>
          <w:szCs w:val="24"/>
          <w:lang w:eastAsia="en-GB"/>
        </w:rPr>
        <w:t xml:space="preserve"> making m</w:t>
      </w:r>
      <w:r w:rsidR="00B55A31" w:rsidRPr="00B55A31">
        <w:rPr>
          <w:sz w:val="24"/>
          <w:szCs w:val="32"/>
        </w:rPr>
        <w:t>aterials management</w:t>
      </w:r>
      <w:r w:rsidR="00B55A31">
        <w:rPr>
          <w:sz w:val="24"/>
          <w:szCs w:val="32"/>
        </w:rPr>
        <w:t xml:space="preserve"> an integral part of the construction management process</w:t>
      </w:r>
      <w:r>
        <w:rPr>
          <w:sz w:val="24"/>
          <w:szCs w:val="32"/>
        </w:rPr>
        <w:t>.</w:t>
      </w:r>
    </w:p>
    <w:tbl>
      <w:tblPr>
        <w:tblW w:w="2512" w:type="pct"/>
        <w:tblCellSpacing w:w="0" w:type="dxa"/>
        <w:tblCellMar>
          <w:left w:w="0" w:type="dxa"/>
          <w:right w:w="0" w:type="dxa"/>
        </w:tblCellMar>
        <w:tblLook w:val="04A0" w:firstRow="1" w:lastRow="0" w:firstColumn="1" w:lastColumn="0" w:noHBand="0" w:noVBand="1"/>
      </w:tblPr>
      <w:tblGrid>
        <w:gridCol w:w="20"/>
        <w:gridCol w:w="4515"/>
      </w:tblGrid>
      <w:tr w:rsidR="005F0A66" w:rsidRPr="005F0A66" w:rsidTr="005F0A66">
        <w:trPr>
          <w:tblCellSpacing w:w="0" w:type="dxa"/>
        </w:trPr>
        <w:tc>
          <w:tcPr>
            <w:tcW w:w="22" w:type="pct"/>
            <w:hideMark/>
          </w:tcPr>
          <w:p w:rsidR="005F0A66" w:rsidRPr="005F0A66" w:rsidRDefault="005F0A66" w:rsidP="005F0A66">
            <w:pPr>
              <w:spacing w:after="0" w:line="240" w:lineRule="auto"/>
              <w:ind w:right="3662"/>
              <w:rPr>
                <w:rFonts w:ascii="Times New Roman" w:eastAsia="Times New Roman" w:hAnsi="Times New Roman" w:cs="Times New Roman"/>
                <w:sz w:val="24"/>
                <w:szCs w:val="24"/>
                <w:lang w:eastAsia="en-GB"/>
              </w:rPr>
            </w:pPr>
          </w:p>
        </w:tc>
        <w:tc>
          <w:tcPr>
            <w:tcW w:w="4978" w:type="pct"/>
            <w:hideMark/>
          </w:tcPr>
          <w:p w:rsidR="005F0A66" w:rsidRPr="005F0A66" w:rsidRDefault="005F0A66" w:rsidP="005F0A66">
            <w:pPr>
              <w:spacing w:before="100" w:beforeAutospacing="1" w:after="100" w:afterAutospacing="1" w:line="240" w:lineRule="auto"/>
              <w:rPr>
                <w:rFonts w:ascii="Times New Roman" w:eastAsia="Times New Roman" w:hAnsi="Times New Roman" w:cs="Times New Roman"/>
                <w:sz w:val="24"/>
                <w:szCs w:val="24"/>
                <w:lang w:eastAsia="en-GB"/>
              </w:rPr>
            </w:pPr>
          </w:p>
        </w:tc>
      </w:tr>
    </w:tbl>
    <w:p w:rsidR="005F0A66" w:rsidRDefault="005F0A66" w:rsidP="005F0A66">
      <w:pPr>
        <w:spacing w:before="100" w:beforeAutospacing="1" w:after="100" w:afterAutospacing="1" w:line="240" w:lineRule="auto"/>
        <w:rPr>
          <w:rFonts w:eastAsia="Times New Roman" w:cs="Arial"/>
          <w:bCs/>
          <w:sz w:val="24"/>
          <w:szCs w:val="24"/>
          <w:lang w:eastAsia="en-GB"/>
        </w:rPr>
      </w:pPr>
      <w:r w:rsidRPr="005F0A66">
        <w:rPr>
          <w:rFonts w:eastAsia="Times New Roman" w:cs="Arial"/>
          <w:sz w:val="24"/>
          <w:szCs w:val="24"/>
          <w:lang w:eastAsia="en-GB"/>
        </w:rPr>
        <w:t xml:space="preserve">The fundamental </w:t>
      </w:r>
      <w:r w:rsidR="003854D4">
        <w:rPr>
          <w:rFonts w:eastAsia="Times New Roman" w:cs="Arial"/>
          <w:sz w:val="24"/>
          <w:szCs w:val="24"/>
          <w:lang w:eastAsia="en-GB"/>
        </w:rPr>
        <w:t>aims</w:t>
      </w:r>
      <w:r w:rsidRPr="005F0A66">
        <w:rPr>
          <w:rFonts w:eastAsia="Times New Roman" w:cs="Arial"/>
          <w:sz w:val="24"/>
          <w:szCs w:val="24"/>
          <w:lang w:eastAsia="en-GB"/>
        </w:rPr>
        <w:t xml:space="preserve"> of the Materials Management function</w:t>
      </w:r>
      <w:r w:rsidR="003854D4">
        <w:rPr>
          <w:rFonts w:eastAsia="Times New Roman" w:cs="Arial"/>
          <w:sz w:val="24"/>
          <w:szCs w:val="24"/>
          <w:lang w:eastAsia="en-GB"/>
        </w:rPr>
        <w:t xml:space="preserve"> are</w:t>
      </w:r>
      <w:r w:rsidRPr="002F5704">
        <w:rPr>
          <w:rFonts w:eastAsia="Times New Roman" w:cs="Arial"/>
          <w:sz w:val="24"/>
          <w:szCs w:val="24"/>
          <w:lang w:eastAsia="en-GB"/>
        </w:rPr>
        <w:t xml:space="preserve"> </w:t>
      </w:r>
      <w:r w:rsidRPr="005F0A66">
        <w:rPr>
          <w:rFonts w:eastAsia="Times New Roman" w:cs="Arial"/>
          <w:sz w:val="24"/>
          <w:szCs w:val="24"/>
          <w:lang w:eastAsia="en-GB"/>
        </w:rPr>
        <w:t>often called the famous 5 R</w:t>
      </w:r>
      <w:r w:rsidR="006F3A9D">
        <w:rPr>
          <w:rFonts w:eastAsia="Times New Roman" w:cs="Arial"/>
          <w:sz w:val="24"/>
          <w:szCs w:val="24"/>
          <w:lang w:eastAsia="en-GB"/>
        </w:rPr>
        <w:t>’</w:t>
      </w:r>
      <w:r w:rsidRPr="005F0A66">
        <w:rPr>
          <w:rFonts w:eastAsia="Times New Roman" w:cs="Arial"/>
          <w:sz w:val="24"/>
          <w:szCs w:val="24"/>
          <w:lang w:eastAsia="en-GB"/>
        </w:rPr>
        <w:t xml:space="preserve">s of Materials Management, are </w:t>
      </w:r>
      <w:r w:rsidRPr="005F0A66">
        <w:rPr>
          <w:rFonts w:eastAsia="Times New Roman" w:cs="Arial"/>
          <w:bCs/>
          <w:sz w:val="24"/>
          <w:szCs w:val="24"/>
          <w:lang w:eastAsia="en-GB"/>
        </w:rPr>
        <w:t>acquisition of materials and services:</w:t>
      </w:r>
    </w:p>
    <w:p w:rsidR="005716BA" w:rsidRPr="00BA0D47" w:rsidRDefault="005716BA" w:rsidP="005716BA">
      <w:pPr>
        <w:pStyle w:val="ListParagraph"/>
        <w:numPr>
          <w:ilvl w:val="0"/>
          <w:numId w:val="7"/>
        </w:numPr>
        <w:spacing w:before="100" w:beforeAutospacing="1" w:after="100" w:afterAutospacing="1" w:line="240" w:lineRule="auto"/>
        <w:rPr>
          <w:rFonts w:asciiTheme="minorHAnsi" w:eastAsia="Times New Roman" w:hAnsiTheme="minorHAnsi"/>
          <w:sz w:val="24"/>
          <w:szCs w:val="24"/>
          <w:lang w:eastAsia="en-GB"/>
        </w:rPr>
      </w:pPr>
      <w:r w:rsidRPr="00BA0D47">
        <w:rPr>
          <w:rFonts w:asciiTheme="minorHAnsi" w:eastAsia="Times New Roman" w:hAnsiTheme="minorHAnsi" w:cs="Arial"/>
          <w:bCs/>
          <w:sz w:val="24"/>
          <w:szCs w:val="24"/>
          <w:lang w:eastAsia="en-GB"/>
        </w:rPr>
        <w:t xml:space="preserve">Of the </w:t>
      </w:r>
      <w:r w:rsidRPr="006F3A9D">
        <w:rPr>
          <w:rFonts w:asciiTheme="minorHAnsi" w:eastAsia="Times New Roman" w:hAnsiTheme="minorHAnsi" w:cs="Arial"/>
          <w:b/>
          <w:bCs/>
          <w:sz w:val="24"/>
          <w:szCs w:val="24"/>
          <w:lang w:eastAsia="en-GB"/>
        </w:rPr>
        <w:t>right</w:t>
      </w:r>
      <w:r w:rsidRPr="00BA0D47">
        <w:rPr>
          <w:rFonts w:asciiTheme="minorHAnsi" w:eastAsia="Times New Roman" w:hAnsiTheme="minorHAnsi" w:cs="Arial"/>
          <w:bCs/>
          <w:sz w:val="24"/>
          <w:szCs w:val="24"/>
          <w:lang w:eastAsia="en-GB"/>
        </w:rPr>
        <w:t xml:space="preserve"> quality</w:t>
      </w:r>
    </w:p>
    <w:p w:rsidR="005716BA" w:rsidRPr="00BA0D47" w:rsidRDefault="005716BA" w:rsidP="005716BA">
      <w:pPr>
        <w:pStyle w:val="ListParagraph"/>
        <w:numPr>
          <w:ilvl w:val="0"/>
          <w:numId w:val="7"/>
        </w:numPr>
        <w:spacing w:before="100" w:beforeAutospacing="1" w:after="100" w:afterAutospacing="1" w:line="240" w:lineRule="auto"/>
        <w:rPr>
          <w:rFonts w:asciiTheme="minorHAnsi" w:eastAsia="Times New Roman" w:hAnsiTheme="minorHAnsi"/>
          <w:sz w:val="24"/>
          <w:szCs w:val="24"/>
          <w:lang w:eastAsia="en-GB"/>
        </w:rPr>
      </w:pPr>
      <w:r w:rsidRPr="00BA0D47">
        <w:rPr>
          <w:rFonts w:asciiTheme="minorHAnsi" w:eastAsia="Times New Roman" w:hAnsiTheme="minorHAnsi" w:cs="Arial"/>
          <w:bCs/>
          <w:sz w:val="24"/>
          <w:szCs w:val="24"/>
          <w:lang w:eastAsia="en-GB"/>
        </w:rPr>
        <w:t xml:space="preserve">In the </w:t>
      </w:r>
      <w:r w:rsidRPr="006F3A9D">
        <w:rPr>
          <w:rFonts w:asciiTheme="minorHAnsi" w:eastAsia="Times New Roman" w:hAnsiTheme="minorHAnsi" w:cs="Arial"/>
          <w:b/>
          <w:bCs/>
          <w:sz w:val="24"/>
          <w:szCs w:val="24"/>
          <w:lang w:eastAsia="en-GB"/>
        </w:rPr>
        <w:t>right</w:t>
      </w:r>
      <w:r w:rsidRPr="00BA0D47">
        <w:rPr>
          <w:rFonts w:asciiTheme="minorHAnsi" w:eastAsia="Times New Roman" w:hAnsiTheme="minorHAnsi" w:cs="Arial"/>
          <w:bCs/>
          <w:sz w:val="24"/>
          <w:szCs w:val="24"/>
          <w:lang w:eastAsia="en-GB"/>
        </w:rPr>
        <w:t xml:space="preserve"> quantity</w:t>
      </w:r>
    </w:p>
    <w:p w:rsidR="005716BA" w:rsidRPr="00BA0D47" w:rsidRDefault="005716BA" w:rsidP="005716BA">
      <w:pPr>
        <w:pStyle w:val="ListParagraph"/>
        <w:numPr>
          <w:ilvl w:val="0"/>
          <w:numId w:val="7"/>
        </w:numPr>
        <w:spacing w:before="100" w:beforeAutospacing="1" w:after="100" w:afterAutospacing="1" w:line="240" w:lineRule="auto"/>
        <w:rPr>
          <w:rFonts w:asciiTheme="minorHAnsi" w:eastAsia="Times New Roman" w:hAnsiTheme="minorHAnsi"/>
          <w:sz w:val="24"/>
          <w:szCs w:val="24"/>
          <w:lang w:eastAsia="en-GB"/>
        </w:rPr>
      </w:pPr>
      <w:r w:rsidRPr="00BA0D47">
        <w:rPr>
          <w:rFonts w:asciiTheme="minorHAnsi" w:eastAsia="Times New Roman" w:hAnsiTheme="minorHAnsi" w:cs="Arial"/>
          <w:bCs/>
          <w:sz w:val="24"/>
          <w:szCs w:val="24"/>
          <w:lang w:eastAsia="en-GB"/>
        </w:rPr>
        <w:t xml:space="preserve">At the </w:t>
      </w:r>
      <w:r w:rsidRPr="006F3A9D">
        <w:rPr>
          <w:rFonts w:asciiTheme="minorHAnsi" w:eastAsia="Times New Roman" w:hAnsiTheme="minorHAnsi" w:cs="Arial"/>
          <w:b/>
          <w:bCs/>
          <w:sz w:val="24"/>
          <w:szCs w:val="24"/>
          <w:lang w:eastAsia="en-GB"/>
        </w:rPr>
        <w:t>right</w:t>
      </w:r>
      <w:r w:rsidRPr="00BA0D47">
        <w:rPr>
          <w:rFonts w:asciiTheme="minorHAnsi" w:eastAsia="Times New Roman" w:hAnsiTheme="minorHAnsi" w:cs="Arial"/>
          <w:bCs/>
          <w:sz w:val="24"/>
          <w:szCs w:val="24"/>
          <w:lang w:eastAsia="en-GB"/>
        </w:rPr>
        <w:t xml:space="preserve"> time</w:t>
      </w:r>
    </w:p>
    <w:p w:rsidR="005716BA" w:rsidRPr="00BA0D47" w:rsidRDefault="005716BA" w:rsidP="005716BA">
      <w:pPr>
        <w:pStyle w:val="ListParagraph"/>
        <w:numPr>
          <w:ilvl w:val="0"/>
          <w:numId w:val="7"/>
        </w:numPr>
        <w:spacing w:before="100" w:beforeAutospacing="1" w:after="100" w:afterAutospacing="1" w:line="240" w:lineRule="auto"/>
        <w:rPr>
          <w:rFonts w:asciiTheme="minorHAnsi" w:eastAsia="Times New Roman" w:hAnsiTheme="minorHAnsi"/>
          <w:sz w:val="24"/>
          <w:szCs w:val="24"/>
          <w:lang w:eastAsia="en-GB"/>
        </w:rPr>
      </w:pPr>
      <w:r w:rsidRPr="00BA0D47">
        <w:rPr>
          <w:rFonts w:asciiTheme="minorHAnsi" w:eastAsia="Times New Roman" w:hAnsiTheme="minorHAnsi" w:cs="Arial"/>
          <w:bCs/>
          <w:sz w:val="24"/>
          <w:szCs w:val="24"/>
          <w:lang w:eastAsia="en-GB"/>
        </w:rPr>
        <w:t xml:space="preserve">From the </w:t>
      </w:r>
      <w:r w:rsidRPr="006F3A9D">
        <w:rPr>
          <w:rFonts w:asciiTheme="minorHAnsi" w:eastAsia="Times New Roman" w:hAnsiTheme="minorHAnsi" w:cs="Arial"/>
          <w:b/>
          <w:bCs/>
          <w:sz w:val="24"/>
          <w:szCs w:val="24"/>
          <w:lang w:eastAsia="en-GB"/>
        </w:rPr>
        <w:t>right</w:t>
      </w:r>
      <w:r w:rsidRPr="00BA0D47">
        <w:rPr>
          <w:rFonts w:asciiTheme="minorHAnsi" w:eastAsia="Times New Roman" w:hAnsiTheme="minorHAnsi" w:cs="Arial"/>
          <w:bCs/>
          <w:sz w:val="24"/>
          <w:szCs w:val="24"/>
          <w:lang w:eastAsia="en-GB"/>
        </w:rPr>
        <w:t xml:space="preserve"> source</w:t>
      </w:r>
    </w:p>
    <w:p w:rsidR="005716BA" w:rsidRPr="00BA0D47" w:rsidRDefault="005716BA" w:rsidP="005716BA">
      <w:pPr>
        <w:pStyle w:val="ListParagraph"/>
        <w:numPr>
          <w:ilvl w:val="0"/>
          <w:numId w:val="7"/>
        </w:numPr>
        <w:spacing w:before="100" w:beforeAutospacing="1" w:after="100" w:afterAutospacing="1" w:line="240" w:lineRule="auto"/>
        <w:rPr>
          <w:rFonts w:asciiTheme="minorHAnsi" w:eastAsia="Times New Roman" w:hAnsiTheme="minorHAnsi"/>
          <w:sz w:val="24"/>
          <w:szCs w:val="24"/>
          <w:lang w:eastAsia="en-GB"/>
        </w:rPr>
      </w:pPr>
      <w:r w:rsidRPr="00BA0D47">
        <w:rPr>
          <w:rFonts w:asciiTheme="minorHAnsi" w:eastAsia="Times New Roman" w:hAnsiTheme="minorHAnsi" w:cs="Arial"/>
          <w:bCs/>
          <w:sz w:val="24"/>
          <w:szCs w:val="24"/>
          <w:lang w:eastAsia="en-GB"/>
        </w:rPr>
        <w:t xml:space="preserve">At the </w:t>
      </w:r>
      <w:r w:rsidRPr="006F3A9D">
        <w:rPr>
          <w:rFonts w:asciiTheme="minorHAnsi" w:eastAsia="Times New Roman" w:hAnsiTheme="minorHAnsi" w:cs="Arial"/>
          <w:b/>
          <w:bCs/>
          <w:sz w:val="24"/>
          <w:szCs w:val="24"/>
          <w:lang w:eastAsia="en-GB"/>
        </w:rPr>
        <w:t>right</w:t>
      </w:r>
      <w:r w:rsidRPr="00BA0D47">
        <w:rPr>
          <w:rFonts w:asciiTheme="minorHAnsi" w:eastAsia="Times New Roman" w:hAnsiTheme="minorHAnsi" w:cs="Arial"/>
          <w:bCs/>
          <w:sz w:val="24"/>
          <w:szCs w:val="24"/>
          <w:lang w:eastAsia="en-GB"/>
        </w:rPr>
        <w:t xml:space="preserve"> price</w:t>
      </w:r>
    </w:p>
    <w:p w:rsidR="005F0A66" w:rsidRPr="005F0A66" w:rsidRDefault="005F0A66" w:rsidP="005F0A66">
      <w:pPr>
        <w:spacing w:after="0" w:line="240" w:lineRule="auto"/>
        <w:rPr>
          <w:rFonts w:ascii="Times New Roman" w:eastAsia="Times New Roman" w:hAnsi="Times New Roman" w:cs="Times New Roman"/>
          <w:vanish/>
          <w:sz w:val="24"/>
          <w:szCs w:val="24"/>
          <w:lang w:eastAsia="en-GB"/>
        </w:rPr>
      </w:pPr>
    </w:p>
    <w:tbl>
      <w:tblPr>
        <w:tblW w:w="5000" w:type="pct"/>
        <w:tblCellMar>
          <w:left w:w="0" w:type="dxa"/>
          <w:right w:w="0" w:type="dxa"/>
        </w:tblCellMar>
        <w:tblLook w:val="04A0" w:firstRow="1" w:lastRow="0" w:firstColumn="1" w:lastColumn="0" w:noHBand="0" w:noVBand="1"/>
      </w:tblPr>
      <w:tblGrid>
        <w:gridCol w:w="9026"/>
      </w:tblGrid>
      <w:tr w:rsidR="005F0A66" w:rsidRPr="005F0A66" w:rsidTr="005716BA">
        <w:tc>
          <w:tcPr>
            <w:tcW w:w="5000" w:type="pct"/>
            <w:vAlign w:val="center"/>
          </w:tcPr>
          <w:tbl>
            <w:tblPr>
              <w:tblW w:w="5000" w:type="pct"/>
              <w:tblCellMar>
                <w:left w:w="0" w:type="dxa"/>
                <w:right w:w="0" w:type="dxa"/>
              </w:tblCellMar>
              <w:tblLook w:val="04A0" w:firstRow="1" w:lastRow="0" w:firstColumn="1" w:lastColumn="0" w:noHBand="0" w:noVBand="1"/>
            </w:tblPr>
            <w:tblGrid>
              <w:gridCol w:w="9026"/>
            </w:tblGrid>
            <w:tr w:rsidR="00BA0D47" w:rsidRPr="00BA0D47">
              <w:tc>
                <w:tcPr>
                  <w:tcW w:w="5000" w:type="pct"/>
                  <w:hideMark/>
                </w:tcPr>
                <w:p w:rsidR="00BA0D47" w:rsidRPr="00BA0D47" w:rsidRDefault="00BA0D47" w:rsidP="00E336A1">
                  <w:pPr>
                    <w:tabs>
                      <w:tab w:val="left" w:pos="142"/>
                    </w:tabs>
                    <w:spacing w:before="100" w:beforeAutospacing="1" w:after="100" w:afterAutospacing="1" w:line="240" w:lineRule="auto"/>
                    <w:ind w:left="142"/>
                    <w:rPr>
                      <w:rFonts w:eastAsia="Times New Roman" w:cs="Times New Roman"/>
                      <w:sz w:val="24"/>
                      <w:szCs w:val="24"/>
                      <w:lang w:eastAsia="en-GB"/>
                    </w:rPr>
                  </w:pPr>
                  <w:r w:rsidRPr="00BA0D47">
                    <w:rPr>
                      <w:rFonts w:eastAsia="Times New Roman" w:cs="Arial"/>
                      <w:sz w:val="24"/>
                      <w:szCs w:val="24"/>
                      <w:lang w:eastAsia="en-GB"/>
                    </w:rPr>
                    <w:t>The scope of material management is vast</w:t>
                  </w:r>
                  <w:r w:rsidRPr="00BA0D47">
                    <w:rPr>
                      <w:rFonts w:eastAsia="Times New Roman" w:cs="Arial"/>
                      <w:b/>
                      <w:bCs/>
                      <w:color w:val="800080"/>
                      <w:sz w:val="24"/>
                      <w:szCs w:val="24"/>
                      <w:lang w:eastAsia="en-GB"/>
                    </w:rPr>
                    <w:t xml:space="preserve">. </w:t>
                  </w:r>
                  <w:r w:rsidRPr="00BA0D47">
                    <w:rPr>
                      <w:rFonts w:eastAsia="Times New Roman" w:cs="Arial"/>
                      <w:sz w:val="24"/>
                      <w:szCs w:val="24"/>
                      <w:lang w:eastAsia="en-GB"/>
                    </w:rPr>
                    <w:t> Its sub functions include material planning and control, purchasing, stores and inventory besides others.</w:t>
                  </w:r>
                  <w:r w:rsidR="00E336A1">
                    <w:rPr>
                      <w:rFonts w:eastAsia="Times New Roman" w:cs="Arial"/>
                      <w:sz w:val="24"/>
                      <w:szCs w:val="24"/>
                      <w:lang w:eastAsia="en-GB"/>
                    </w:rPr>
                    <w:t xml:space="preserve"> </w:t>
                  </w:r>
                  <w:r w:rsidRPr="00BA0D47">
                    <w:rPr>
                      <w:rFonts w:eastAsia="Times New Roman" w:cs="Arial"/>
                      <w:sz w:val="24"/>
                      <w:szCs w:val="24"/>
                      <w:lang w:eastAsia="en-GB"/>
                    </w:rPr>
                    <w:t>Basically, under its scope are :</w:t>
                  </w: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BA0D47" w:rsidRPr="00BA0D47">
                    <w:trPr>
                      <w:tblCellSpacing w:w="0" w:type="dxa"/>
                      <w:jc w:val="center"/>
                    </w:trPr>
                    <w:tc>
                      <w:tcPr>
                        <w:tcW w:w="5000" w:type="pct"/>
                        <w:vAlign w:val="center"/>
                        <w:hideMark/>
                      </w:tcPr>
                      <w:p w:rsidR="00BA0D47" w:rsidRPr="00BA0D47" w:rsidRDefault="00BA0D47" w:rsidP="00BA0D47">
                        <w:pPr>
                          <w:numPr>
                            <w:ilvl w:val="0"/>
                            <w:numId w:val="8"/>
                          </w:numPr>
                          <w:spacing w:before="100" w:beforeAutospacing="1" w:after="100" w:afterAutospacing="1" w:line="240" w:lineRule="auto"/>
                          <w:rPr>
                            <w:rFonts w:eastAsia="Times New Roman" w:cs="Times New Roman"/>
                            <w:sz w:val="24"/>
                            <w:szCs w:val="24"/>
                            <w:lang w:eastAsia="en-GB"/>
                          </w:rPr>
                        </w:pPr>
                        <w:r w:rsidRPr="00BA0D47">
                          <w:rPr>
                            <w:rFonts w:eastAsia="Times New Roman" w:cs="Arial"/>
                            <w:sz w:val="24"/>
                            <w:szCs w:val="24"/>
                            <w:lang w:eastAsia="en-GB"/>
                          </w:rPr>
                          <w:t>emphasis on  the acquisition aspect</w:t>
                        </w:r>
                      </w:p>
                      <w:p w:rsidR="00BA0D47" w:rsidRPr="00BA0D47" w:rsidRDefault="00BA0D47" w:rsidP="00BA0D47">
                        <w:pPr>
                          <w:numPr>
                            <w:ilvl w:val="0"/>
                            <w:numId w:val="8"/>
                          </w:numPr>
                          <w:spacing w:before="100" w:beforeAutospacing="1" w:after="100" w:afterAutospacing="1" w:line="240" w:lineRule="auto"/>
                          <w:rPr>
                            <w:rFonts w:eastAsia="Times New Roman" w:cs="Times New Roman"/>
                            <w:sz w:val="24"/>
                            <w:szCs w:val="24"/>
                            <w:lang w:eastAsia="en-GB"/>
                          </w:rPr>
                        </w:pPr>
                        <w:r w:rsidRPr="00BA0D47">
                          <w:rPr>
                            <w:rFonts w:eastAsia="Times New Roman" w:cs="Arial"/>
                            <w:sz w:val="24"/>
                            <w:szCs w:val="24"/>
                            <w:lang w:eastAsia="en-GB"/>
                          </w:rPr>
                          <w:t>inventory control and stores management</w:t>
                        </w:r>
                      </w:p>
                      <w:p w:rsidR="00BA0D47" w:rsidRPr="00BA0D47" w:rsidRDefault="00BA0D47" w:rsidP="00BA0D47">
                        <w:pPr>
                          <w:numPr>
                            <w:ilvl w:val="0"/>
                            <w:numId w:val="8"/>
                          </w:numPr>
                          <w:spacing w:before="100" w:beforeAutospacing="1" w:after="100" w:afterAutospacing="1" w:line="240" w:lineRule="auto"/>
                          <w:rPr>
                            <w:rFonts w:eastAsia="Times New Roman" w:cs="Times New Roman"/>
                            <w:sz w:val="24"/>
                            <w:szCs w:val="24"/>
                            <w:lang w:eastAsia="en-GB"/>
                          </w:rPr>
                        </w:pPr>
                        <w:r w:rsidRPr="00BA0D47">
                          <w:rPr>
                            <w:rFonts w:eastAsia="Times New Roman" w:cs="Arial"/>
                            <w:sz w:val="24"/>
                            <w:szCs w:val="24"/>
                            <w:lang w:eastAsia="en-GB"/>
                          </w:rPr>
                          <w:t>material logistics, movement control and handling aspect</w:t>
                        </w:r>
                      </w:p>
                      <w:p w:rsidR="00BA0D47" w:rsidRPr="00BA0D47" w:rsidRDefault="006F3A9D" w:rsidP="00BA0D47">
                        <w:pPr>
                          <w:numPr>
                            <w:ilvl w:val="0"/>
                            <w:numId w:val="8"/>
                          </w:numPr>
                          <w:spacing w:before="100" w:beforeAutospacing="1" w:after="100" w:afterAutospacing="1" w:line="240" w:lineRule="auto"/>
                          <w:rPr>
                            <w:rFonts w:eastAsia="Times New Roman" w:cs="Times New Roman"/>
                            <w:sz w:val="24"/>
                            <w:szCs w:val="24"/>
                            <w:lang w:eastAsia="en-GB"/>
                          </w:rPr>
                        </w:pPr>
                        <w:r w:rsidRPr="00BA0D47">
                          <w:rPr>
                            <w:rFonts w:eastAsia="Times New Roman" w:cs="Arial"/>
                            <w:sz w:val="24"/>
                            <w:szCs w:val="24"/>
                            <w:lang w:eastAsia="en-GB"/>
                          </w:rPr>
                          <w:t>Purchasing</w:t>
                        </w:r>
                        <w:r w:rsidR="00BA0D47" w:rsidRPr="00BA0D47">
                          <w:rPr>
                            <w:rFonts w:eastAsia="Times New Roman" w:cs="Arial"/>
                            <w:sz w:val="24"/>
                            <w:szCs w:val="24"/>
                            <w:lang w:eastAsia="en-GB"/>
                          </w:rPr>
                          <w:t xml:space="preserve">, </w:t>
                        </w:r>
                        <w:r w:rsidRPr="00BA0D47">
                          <w:rPr>
                            <w:rFonts w:eastAsia="Times New Roman" w:cs="Arial"/>
                            <w:sz w:val="24"/>
                            <w:szCs w:val="24"/>
                            <w:lang w:eastAsia="en-GB"/>
                          </w:rPr>
                          <w:t>supply,</w:t>
                        </w:r>
                        <w:r w:rsidR="00BA0D47" w:rsidRPr="00BA0D47">
                          <w:rPr>
                            <w:rFonts w:eastAsia="Times New Roman" w:cs="Arial"/>
                            <w:sz w:val="24"/>
                            <w:szCs w:val="24"/>
                            <w:lang w:eastAsia="en-GB"/>
                          </w:rPr>
                          <w:t xml:space="preserve"> </w:t>
                        </w:r>
                        <w:r w:rsidRPr="00BA0D47">
                          <w:rPr>
                            <w:rFonts w:eastAsia="Times New Roman" w:cs="Arial"/>
                            <w:sz w:val="24"/>
                            <w:szCs w:val="24"/>
                            <w:lang w:eastAsia="en-GB"/>
                          </w:rPr>
                          <w:t>transportation,</w:t>
                        </w:r>
                        <w:r w:rsidR="00BA0D47" w:rsidRPr="00BA0D47">
                          <w:rPr>
                            <w:rFonts w:eastAsia="Times New Roman" w:cs="Arial"/>
                            <w:sz w:val="24"/>
                            <w:szCs w:val="24"/>
                            <w:lang w:eastAsia="en-GB"/>
                          </w:rPr>
                          <w:t xml:space="preserve"> materials handling </w:t>
                        </w:r>
                        <w:r w:rsidR="00E336A1" w:rsidRPr="00BA0D47">
                          <w:rPr>
                            <w:rFonts w:eastAsia="Times New Roman" w:cs="Arial"/>
                            <w:sz w:val="24"/>
                            <w:szCs w:val="24"/>
                            <w:lang w:eastAsia="en-GB"/>
                          </w:rPr>
                          <w:t>etc.</w:t>
                        </w:r>
                      </w:p>
                      <w:p w:rsidR="00BA0D47" w:rsidRPr="00BA0D47" w:rsidRDefault="00BA0D47" w:rsidP="00BA0D47">
                        <w:pPr>
                          <w:numPr>
                            <w:ilvl w:val="0"/>
                            <w:numId w:val="8"/>
                          </w:numPr>
                          <w:spacing w:before="100" w:beforeAutospacing="1" w:after="100" w:afterAutospacing="1" w:line="240" w:lineRule="auto"/>
                          <w:rPr>
                            <w:rFonts w:eastAsia="Times New Roman" w:cs="Times New Roman"/>
                            <w:sz w:val="24"/>
                            <w:szCs w:val="24"/>
                            <w:lang w:eastAsia="en-GB"/>
                          </w:rPr>
                        </w:pPr>
                        <w:r w:rsidRPr="00BA0D47">
                          <w:rPr>
                            <w:rFonts w:eastAsia="Times New Roman" w:cs="Arial"/>
                            <w:sz w:val="24"/>
                            <w:szCs w:val="24"/>
                            <w:lang w:eastAsia="en-GB"/>
                          </w:rPr>
                          <w:t>supply management or logistics management</w:t>
                        </w:r>
                      </w:p>
                      <w:p w:rsidR="00BA0D47" w:rsidRPr="00BA0D47" w:rsidRDefault="00BA0D47" w:rsidP="00BA0D47">
                        <w:pPr>
                          <w:numPr>
                            <w:ilvl w:val="0"/>
                            <w:numId w:val="8"/>
                          </w:numPr>
                          <w:spacing w:before="100" w:beforeAutospacing="1" w:after="100" w:afterAutospacing="1" w:line="240" w:lineRule="auto"/>
                          <w:rPr>
                            <w:rFonts w:eastAsia="Times New Roman" w:cs="Times New Roman"/>
                            <w:sz w:val="24"/>
                            <w:szCs w:val="24"/>
                            <w:lang w:eastAsia="en-GB"/>
                          </w:rPr>
                        </w:pPr>
                        <w:r w:rsidRPr="00BA0D47">
                          <w:rPr>
                            <w:rFonts w:eastAsia="Times New Roman" w:cs="Arial"/>
                            <w:sz w:val="24"/>
                            <w:szCs w:val="24"/>
                            <w:lang w:eastAsia="en-GB"/>
                          </w:rPr>
                          <w:t>all the interrelated activities concerned with materials</w:t>
                        </w:r>
                      </w:p>
                    </w:tc>
                  </w:tr>
                </w:tbl>
                <w:p w:rsidR="00BA0D47" w:rsidRPr="00BA0D47" w:rsidRDefault="00BA0D47" w:rsidP="00BA0D47">
                  <w:pPr>
                    <w:spacing w:after="0" w:line="240" w:lineRule="auto"/>
                    <w:rPr>
                      <w:rFonts w:ascii="Times New Roman" w:eastAsia="Times New Roman" w:hAnsi="Times New Roman" w:cs="Times New Roman"/>
                      <w:sz w:val="24"/>
                      <w:szCs w:val="24"/>
                      <w:lang w:eastAsia="en-GB"/>
                    </w:rPr>
                  </w:pPr>
                </w:p>
              </w:tc>
            </w:tr>
          </w:tbl>
          <w:p w:rsidR="00BA0D47" w:rsidRPr="00BA0D47" w:rsidRDefault="00BA0D47" w:rsidP="00BA0D47">
            <w:pPr>
              <w:spacing w:after="0" w:line="240" w:lineRule="auto"/>
              <w:rPr>
                <w:rFonts w:ascii="Times New Roman" w:eastAsia="Times New Roman" w:hAnsi="Times New Roman" w:cs="Times New Roman"/>
                <w:vanish/>
                <w:sz w:val="24"/>
                <w:szCs w:val="24"/>
                <w:lang w:eastAsia="en-GB"/>
              </w:rPr>
            </w:pPr>
          </w:p>
          <w:tbl>
            <w:tblPr>
              <w:tblW w:w="5000" w:type="pct"/>
              <w:tblCellMar>
                <w:left w:w="0" w:type="dxa"/>
                <w:right w:w="0" w:type="dxa"/>
              </w:tblCellMar>
              <w:tblLook w:val="04A0" w:firstRow="1" w:lastRow="0" w:firstColumn="1" w:lastColumn="0" w:noHBand="0" w:noVBand="1"/>
            </w:tblPr>
            <w:tblGrid>
              <w:gridCol w:w="9026"/>
            </w:tblGrid>
            <w:tr w:rsidR="00BA0D47" w:rsidRPr="00BA0D47">
              <w:tc>
                <w:tcPr>
                  <w:tcW w:w="5000" w:type="pct"/>
                  <w:vAlign w:val="center"/>
                  <w:hideMark/>
                </w:tcPr>
                <w:p w:rsidR="00BA0D47" w:rsidRPr="00BA0D47" w:rsidRDefault="00BA0D47" w:rsidP="00BA0D47">
                  <w:pPr>
                    <w:spacing w:after="0" w:line="240" w:lineRule="auto"/>
                    <w:rPr>
                      <w:rFonts w:ascii="Times New Roman" w:eastAsia="Times New Roman" w:hAnsi="Times New Roman" w:cs="Times New Roman"/>
                      <w:sz w:val="24"/>
                      <w:szCs w:val="24"/>
                      <w:lang w:eastAsia="en-GB"/>
                    </w:rPr>
                  </w:pPr>
                </w:p>
              </w:tc>
            </w:tr>
          </w:tbl>
          <w:p w:rsidR="00BA0D47" w:rsidRPr="005F0A66" w:rsidRDefault="00BA0D47" w:rsidP="002F5704">
            <w:pPr>
              <w:tabs>
                <w:tab w:val="left" w:pos="0"/>
              </w:tabs>
              <w:spacing w:before="100" w:beforeAutospacing="1" w:after="100" w:afterAutospacing="1" w:line="240" w:lineRule="auto"/>
              <w:jc w:val="center"/>
              <w:rPr>
                <w:rFonts w:eastAsia="Times New Roman" w:cs="Times New Roman"/>
                <w:sz w:val="24"/>
                <w:szCs w:val="24"/>
                <w:lang w:eastAsia="en-GB"/>
              </w:rPr>
            </w:pPr>
          </w:p>
        </w:tc>
      </w:tr>
      <w:tr w:rsidR="005F0A66" w:rsidRPr="005F0A66" w:rsidTr="005716BA">
        <w:tc>
          <w:tcPr>
            <w:tcW w:w="5000" w:type="pct"/>
            <w:vAlign w:val="center"/>
          </w:tcPr>
          <w:p w:rsidR="005F0A66" w:rsidRPr="005F0A66" w:rsidRDefault="005F0A66" w:rsidP="005F0A66">
            <w:pPr>
              <w:spacing w:before="100" w:beforeAutospacing="1" w:after="100" w:afterAutospacing="1" w:line="240" w:lineRule="auto"/>
              <w:jc w:val="center"/>
              <w:rPr>
                <w:rFonts w:eastAsia="Times New Roman" w:cs="Times New Roman"/>
                <w:sz w:val="24"/>
                <w:szCs w:val="24"/>
                <w:lang w:eastAsia="en-GB"/>
              </w:rPr>
            </w:pPr>
          </w:p>
        </w:tc>
      </w:tr>
    </w:tbl>
    <w:p w:rsidR="005F0A66" w:rsidRPr="005F0A66" w:rsidRDefault="005F0A66" w:rsidP="005F0A66">
      <w:pPr>
        <w:spacing w:after="0" w:line="240" w:lineRule="auto"/>
        <w:rPr>
          <w:rFonts w:ascii="Times New Roman" w:eastAsia="Times New Roman" w:hAnsi="Times New Roman" w:cs="Times New Roman"/>
          <w:vanish/>
          <w:sz w:val="24"/>
          <w:szCs w:val="24"/>
          <w:lang w:eastAsia="en-GB"/>
        </w:rPr>
      </w:pPr>
    </w:p>
    <w:tbl>
      <w:tblPr>
        <w:tblW w:w="5000" w:type="pct"/>
        <w:tblCellMar>
          <w:left w:w="0" w:type="dxa"/>
          <w:right w:w="0" w:type="dxa"/>
        </w:tblCellMar>
        <w:tblLook w:val="04A0" w:firstRow="1" w:lastRow="0" w:firstColumn="1" w:lastColumn="0" w:noHBand="0" w:noVBand="1"/>
      </w:tblPr>
      <w:tblGrid>
        <w:gridCol w:w="9026"/>
      </w:tblGrid>
      <w:tr w:rsidR="005F0A66" w:rsidRPr="005F0A66">
        <w:tc>
          <w:tcPr>
            <w:tcW w:w="5000" w:type="pct"/>
            <w:vAlign w:val="center"/>
            <w:hideMark/>
          </w:tcPr>
          <w:p w:rsidR="005F0A66" w:rsidRPr="005F0A66" w:rsidRDefault="005F0A66" w:rsidP="005F0A66">
            <w:pPr>
              <w:spacing w:before="100" w:beforeAutospacing="1" w:after="100" w:afterAutospacing="1" w:line="240" w:lineRule="auto"/>
              <w:rPr>
                <w:rFonts w:eastAsia="Times New Roman" w:cs="Times New Roman"/>
                <w:sz w:val="24"/>
                <w:szCs w:val="24"/>
                <w:lang w:eastAsia="en-GB"/>
              </w:rPr>
            </w:pPr>
          </w:p>
        </w:tc>
      </w:tr>
    </w:tbl>
    <w:p w:rsidR="005F0A66" w:rsidRPr="00943151" w:rsidRDefault="005F0A66" w:rsidP="00943151">
      <w:pPr>
        <w:ind w:left="60"/>
        <w:rPr>
          <w:b/>
          <w:sz w:val="24"/>
          <w:szCs w:val="32"/>
        </w:rPr>
      </w:pPr>
    </w:p>
    <w:p w:rsidR="00943151" w:rsidRPr="00943151" w:rsidRDefault="00943151" w:rsidP="00943151">
      <w:pPr>
        <w:pStyle w:val="ListParagraph"/>
        <w:numPr>
          <w:ilvl w:val="0"/>
          <w:numId w:val="2"/>
        </w:numPr>
        <w:rPr>
          <w:b/>
          <w:sz w:val="24"/>
          <w:szCs w:val="32"/>
        </w:rPr>
      </w:pPr>
      <w:r w:rsidRPr="00943151">
        <w:rPr>
          <w:b/>
          <w:sz w:val="24"/>
          <w:szCs w:val="32"/>
        </w:rPr>
        <w:t xml:space="preserve">Describe the various functions and objectives of materials management. </w:t>
      </w:r>
    </w:p>
    <w:tbl>
      <w:tblPr>
        <w:tblW w:w="5000" w:type="pct"/>
        <w:tblCellMar>
          <w:left w:w="0" w:type="dxa"/>
          <w:right w:w="0" w:type="dxa"/>
        </w:tblCellMar>
        <w:tblLook w:val="04A0" w:firstRow="1" w:lastRow="0" w:firstColumn="1" w:lastColumn="0" w:noHBand="0" w:noVBand="1"/>
      </w:tblPr>
      <w:tblGrid>
        <w:gridCol w:w="9026"/>
      </w:tblGrid>
      <w:tr w:rsidR="005716BA" w:rsidRPr="005F0A66" w:rsidTr="008D7AE1">
        <w:tc>
          <w:tcPr>
            <w:tcW w:w="5000" w:type="pct"/>
            <w:vAlign w:val="center"/>
            <w:hideMark/>
          </w:tcPr>
          <w:p w:rsidR="005716BA" w:rsidRPr="005F0A66" w:rsidRDefault="005716BA" w:rsidP="008D7AE1">
            <w:pPr>
              <w:tabs>
                <w:tab w:val="left" w:pos="0"/>
              </w:tabs>
              <w:spacing w:before="100" w:beforeAutospacing="1" w:after="100" w:afterAutospacing="1" w:line="240" w:lineRule="auto"/>
              <w:jc w:val="center"/>
              <w:rPr>
                <w:rFonts w:eastAsia="Times New Roman" w:cs="Times New Roman"/>
                <w:sz w:val="24"/>
                <w:szCs w:val="24"/>
                <w:lang w:eastAsia="en-GB"/>
              </w:rPr>
            </w:pPr>
            <w:r w:rsidRPr="005F0A66">
              <w:rPr>
                <w:rFonts w:eastAsia="Times New Roman" w:cs="Arial"/>
                <w:sz w:val="24"/>
                <w:szCs w:val="24"/>
                <w:lang w:eastAsia="en-GB"/>
              </w:rPr>
              <w:br/>
              <w:t xml:space="preserve">From the management point of view , </w:t>
            </w:r>
            <w:r w:rsidRPr="005F0A66">
              <w:rPr>
                <w:rFonts w:eastAsia="Times New Roman" w:cs="Arial"/>
                <w:bCs/>
                <w:sz w:val="24"/>
                <w:szCs w:val="24"/>
                <w:lang w:eastAsia="en-GB"/>
              </w:rPr>
              <w:t xml:space="preserve">the key objectives of </w:t>
            </w:r>
            <w:r>
              <w:rPr>
                <w:rFonts w:eastAsia="Times New Roman" w:cs="Arial"/>
                <w:bCs/>
                <w:sz w:val="24"/>
                <w:szCs w:val="24"/>
                <w:lang w:eastAsia="en-GB"/>
              </w:rPr>
              <w:t>material management a</w:t>
            </w:r>
            <w:r w:rsidRPr="005F0A66">
              <w:rPr>
                <w:rFonts w:eastAsia="Times New Roman" w:cs="Arial"/>
                <w:bCs/>
                <w:sz w:val="24"/>
                <w:szCs w:val="24"/>
                <w:lang w:eastAsia="en-GB"/>
              </w:rPr>
              <w:t>re</w:t>
            </w:r>
            <w:r w:rsidRPr="005F0A66">
              <w:rPr>
                <w:rFonts w:eastAsia="Times New Roman" w:cs="Arial"/>
                <w:sz w:val="24"/>
                <w:szCs w:val="24"/>
                <w:lang w:eastAsia="en-GB"/>
              </w:rPr>
              <w:t xml:space="preserve"> :</w:t>
            </w:r>
            <w:r w:rsidRPr="005F0A66">
              <w:rPr>
                <w:rFonts w:eastAsia="Times New Roman" w:cs="Arial"/>
                <w:sz w:val="24"/>
                <w:szCs w:val="24"/>
                <w:lang w:eastAsia="en-GB"/>
              </w:rPr>
              <w:br/>
              <w:t> </w:t>
            </w:r>
          </w:p>
        </w:tc>
      </w:tr>
      <w:tr w:rsidR="005716BA" w:rsidRPr="005F0A66" w:rsidTr="008D7AE1">
        <w:tc>
          <w:tcPr>
            <w:tcW w:w="5000" w:type="pct"/>
            <w:vAlign w:val="center"/>
            <w:hideMark/>
          </w:tcPr>
          <w:p w:rsidR="003854D4" w:rsidRPr="00BA7645" w:rsidRDefault="005716BA" w:rsidP="006C15FF">
            <w:pPr>
              <w:numPr>
                <w:ilvl w:val="0"/>
                <w:numId w:val="5"/>
              </w:numPr>
              <w:spacing w:before="100" w:beforeAutospacing="1" w:after="100" w:afterAutospacing="1" w:line="240" w:lineRule="auto"/>
              <w:ind w:left="709" w:hanging="425"/>
              <w:rPr>
                <w:rFonts w:eastAsia="Times New Roman" w:cs="Times New Roman"/>
                <w:sz w:val="24"/>
                <w:szCs w:val="24"/>
                <w:lang w:eastAsia="en-GB"/>
              </w:rPr>
            </w:pPr>
            <w:r w:rsidRPr="00BA7645">
              <w:rPr>
                <w:rFonts w:eastAsia="Times New Roman" w:cs="Arial"/>
                <w:sz w:val="24"/>
                <w:szCs w:val="24"/>
                <w:lang w:eastAsia="en-GB"/>
              </w:rPr>
              <w:t>To buy at the lowest price , consistent with desired quality and service</w:t>
            </w:r>
            <w:r w:rsidR="003854D4" w:rsidRPr="00BA7645">
              <w:rPr>
                <w:rFonts w:eastAsia="Times New Roman" w:cs="Arial"/>
                <w:sz w:val="24"/>
                <w:szCs w:val="24"/>
                <w:lang w:eastAsia="en-GB"/>
              </w:rPr>
              <w:t xml:space="preserve"> from suppliers who are prequalified</w:t>
            </w:r>
            <w:r w:rsidRPr="00BA7645">
              <w:rPr>
                <w:rFonts w:eastAsia="Times New Roman" w:cs="Arial"/>
                <w:sz w:val="24"/>
                <w:szCs w:val="24"/>
                <w:lang w:eastAsia="en-GB"/>
              </w:rPr>
              <w:t> </w:t>
            </w:r>
            <w:r w:rsidR="00BA7645" w:rsidRPr="00BA7645">
              <w:rPr>
                <w:rFonts w:eastAsia="Times New Roman" w:cs="Arial"/>
                <w:sz w:val="24"/>
                <w:szCs w:val="24"/>
                <w:lang w:eastAsia="en-GB"/>
              </w:rPr>
              <w:t xml:space="preserve">and </w:t>
            </w:r>
            <w:r w:rsidR="00BA7645">
              <w:rPr>
                <w:rFonts w:eastAsia="Times New Roman" w:cs="Arial"/>
                <w:sz w:val="24"/>
                <w:szCs w:val="24"/>
                <w:lang w:eastAsia="en-GB"/>
              </w:rPr>
              <w:t>t</w:t>
            </w:r>
            <w:r w:rsidRPr="00BA7645">
              <w:rPr>
                <w:rFonts w:eastAsia="Times New Roman" w:cs="Arial"/>
                <w:sz w:val="24"/>
                <w:szCs w:val="24"/>
                <w:lang w:eastAsia="en-GB"/>
              </w:rPr>
              <w:t>o maintain a high inventory turnover , by reducing excess storage , carrying costs and inventory losses occurring due to deteriorations , obsolescence  and pilferage</w:t>
            </w:r>
          </w:p>
          <w:p w:rsidR="005716BA" w:rsidRPr="003854D4" w:rsidRDefault="00A0015B" w:rsidP="003854D4">
            <w:pPr>
              <w:pStyle w:val="ListParagraph"/>
              <w:numPr>
                <w:ilvl w:val="0"/>
                <w:numId w:val="5"/>
              </w:numPr>
              <w:spacing w:before="100" w:beforeAutospacing="1" w:after="100" w:afterAutospacing="1" w:line="240" w:lineRule="auto"/>
              <w:rPr>
                <w:rFonts w:eastAsia="Times New Roman"/>
                <w:sz w:val="24"/>
                <w:szCs w:val="24"/>
                <w:lang w:eastAsia="en-GB"/>
              </w:rPr>
            </w:pPr>
            <w:r>
              <w:rPr>
                <w:rFonts w:eastAsia="Times New Roman" w:cs="Arial"/>
                <w:sz w:val="24"/>
                <w:szCs w:val="24"/>
                <w:lang w:eastAsia="en-GB"/>
              </w:rPr>
              <w:lastRenderedPageBreak/>
              <w:t>Standardization of purchasing so as to reduce the need to carry similar components in large quantities when a smaller range of items would suffice.</w:t>
            </w:r>
            <w:r w:rsidR="005716BA" w:rsidRPr="003854D4">
              <w:rPr>
                <w:rFonts w:eastAsia="Times New Roman" w:cs="Arial"/>
                <w:sz w:val="24"/>
                <w:szCs w:val="24"/>
                <w:lang w:eastAsia="en-GB"/>
              </w:rPr>
              <w:t> </w:t>
            </w:r>
          </w:p>
          <w:p w:rsidR="005716BA" w:rsidRPr="005F0A66" w:rsidRDefault="005716BA" w:rsidP="008D7AE1">
            <w:pPr>
              <w:numPr>
                <w:ilvl w:val="0"/>
                <w:numId w:val="5"/>
              </w:numPr>
              <w:spacing w:before="100" w:beforeAutospacing="1" w:after="100" w:afterAutospacing="1" w:line="240" w:lineRule="auto"/>
              <w:rPr>
                <w:rFonts w:eastAsia="Times New Roman" w:cs="Times New Roman"/>
                <w:sz w:val="24"/>
                <w:szCs w:val="24"/>
                <w:lang w:eastAsia="en-GB"/>
              </w:rPr>
            </w:pPr>
            <w:r w:rsidRPr="005F0A66">
              <w:rPr>
                <w:rFonts w:eastAsia="Times New Roman" w:cs="Arial"/>
                <w:sz w:val="24"/>
                <w:szCs w:val="24"/>
                <w:lang w:eastAsia="en-GB"/>
              </w:rPr>
              <w:t>To maintain continuity of supply , preventing interruption of the flow of materials and services to users </w:t>
            </w:r>
          </w:p>
          <w:p w:rsidR="005716BA" w:rsidRPr="005F0A66" w:rsidRDefault="005716BA" w:rsidP="008D7AE1">
            <w:pPr>
              <w:numPr>
                <w:ilvl w:val="0"/>
                <w:numId w:val="5"/>
              </w:numPr>
              <w:spacing w:before="100" w:beforeAutospacing="1" w:after="100" w:afterAutospacing="1" w:line="240" w:lineRule="auto"/>
              <w:rPr>
                <w:rFonts w:eastAsia="Times New Roman" w:cs="Times New Roman"/>
                <w:sz w:val="24"/>
                <w:szCs w:val="24"/>
                <w:lang w:eastAsia="en-GB"/>
              </w:rPr>
            </w:pPr>
            <w:r w:rsidRPr="005F0A66">
              <w:rPr>
                <w:rFonts w:eastAsia="Times New Roman" w:cs="Arial"/>
                <w:sz w:val="24"/>
                <w:szCs w:val="24"/>
                <w:lang w:eastAsia="en-GB"/>
              </w:rPr>
              <w:t>To maintain the specified material quality level</w:t>
            </w:r>
            <w:r w:rsidR="003854D4">
              <w:rPr>
                <w:rFonts w:eastAsia="Times New Roman" w:cs="Arial"/>
                <w:sz w:val="24"/>
                <w:szCs w:val="24"/>
                <w:lang w:eastAsia="en-GB"/>
              </w:rPr>
              <w:t>, identification</w:t>
            </w:r>
            <w:r w:rsidRPr="005F0A66">
              <w:rPr>
                <w:rFonts w:eastAsia="Times New Roman" w:cs="Arial"/>
                <w:sz w:val="24"/>
                <w:szCs w:val="24"/>
                <w:lang w:eastAsia="en-GB"/>
              </w:rPr>
              <w:t xml:space="preserve"> and a consistency of quality which permits efficient and effective operation </w:t>
            </w:r>
          </w:p>
          <w:p w:rsidR="005716BA" w:rsidRPr="00BA7645" w:rsidRDefault="005716BA" w:rsidP="00914CC7">
            <w:pPr>
              <w:numPr>
                <w:ilvl w:val="0"/>
                <w:numId w:val="5"/>
              </w:numPr>
              <w:spacing w:before="100" w:beforeAutospacing="1" w:after="100" w:afterAutospacing="1" w:line="240" w:lineRule="auto"/>
              <w:rPr>
                <w:rFonts w:eastAsia="Times New Roman" w:cs="Times New Roman"/>
                <w:sz w:val="24"/>
                <w:szCs w:val="24"/>
                <w:lang w:eastAsia="en-GB"/>
              </w:rPr>
            </w:pPr>
            <w:r w:rsidRPr="00BA7645">
              <w:rPr>
                <w:rFonts w:eastAsia="Times New Roman" w:cs="Arial"/>
                <w:sz w:val="24"/>
                <w:szCs w:val="24"/>
                <w:lang w:eastAsia="en-GB"/>
              </w:rPr>
              <w:t>To develop reliable alternate sources of supply to promote a competitive atmosphere in performance and pricing</w:t>
            </w:r>
            <w:r w:rsidR="00BA7645" w:rsidRPr="00BA7645">
              <w:rPr>
                <w:rFonts w:eastAsia="Times New Roman" w:cs="Arial"/>
                <w:sz w:val="24"/>
                <w:szCs w:val="24"/>
                <w:lang w:eastAsia="en-GB"/>
              </w:rPr>
              <w:t xml:space="preserve"> and</w:t>
            </w:r>
            <w:r w:rsidR="00BA7645">
              <w:rPr>
                <w:rFonts w:eastAsia="Times New Roman" w:cs="Arial"/>
                <w:sz w:val="24"/>
                <w:szCs w:val="24"/>
                <w:lang w:eastAsia="en-GB"/>
              </w:rPr>
              <w:t xml:space="preserve"> t</w:t>
            </w:r>
            <w:r w:rsidRPr="00BA7645">
              <w:rPr>
                <w:rFonts w:eastAsia="Times New Roman" w:cs="Arial"/>
                <w:sz w:val="24"/>
                <w:szCs w:val="24"/>
                <w:lang w:eastAsia="en-GB"/>
              </w:rPr>
              <w:t>o minimize the overall cost of acquisition by improving the efficiency of operations and procedures </w:t>
            </w:r>
          </w:p>
          <w:p w:rsidR="005716BA" w:rsidRPr="00BA7645" w:rsidRDefault="005716BA" w:rsidP="000B254F">
            <w:pPr>
              <w:numPr>
                <w:ilvl w:val="0"/>
                <w:numId w:val="5"/>
              </w:numPr>
              <w:spacing w:before="100" w:beforeAutospacing="1" w:after="100" w:afterAutospacing="1" w:line="240" w:lineRule="auto"/>
              <w:rPr>
                <w:rFonts w:eastAsia="Times New Roman" w:cs="Times New Roman"/>
                <w:sz w:val="24"/>
                <w:szCs w:val="24"/>
                <w:lang w:eastAsia="en-GB"/>
              </w:rPr>
            </w:pPr>
            <w:r w:rsidRPr="00BA7645">
              <w:rPr>
                <w:rFonts w:eastAsia="Times New Roman" w:cs="Arial"/>
                <w:sz w:val="24"/>
                <w:szCs w:val="24"/>
                <w:lang w:eastAsia="en-GB"/>
              </w:rPr>
              <w:t>To hire, develop, motivate and train personnel and to provide a reservoir of talent</w:t>
            </w:r>
            <w:r w:rsidR="00BA7645" w:rsidRPr="00BA7645">
              <w:rPr>
                <w:rFonts w:eastAsia="Times New Roman" w:cs="Arial"/>
                <w:sz w:val="24"/>
                <w:szCs w:val="24"/>
                <w:lang w:eastAsia="en-GB"/>
              </w:rPr>
              <w:t xml:space="preserve"> and</w:t>
            </w:r>
            <w:r w:rsidR="00BA7645">
              <w:rPr>
                <w:rFonts w:eastAsia="Times New Roman" w:cs="Arial"/>
                <w:sz w:val="24"/>
                <w:szCs w:val="24"/>
                <w:lang w:eastAsia="en-GB"/>
              </w:rPr>
              <w:t xml:space="preserve"> t</w:t>
            </w:r>
            <w:r w:rsidRPr="00BA7645">
              <w:rPr>
                <w:rFonts w:eastAsia="Times New Roman" w:cs="Arial"/>
                <w:sz w:val="24"/>
                <w:szCs w:val="24"/>
                <w:lang w:eastAsia="en-GB"/>
              </w:rPr>
              <w:t>o develop and maintain good supplier relationships in order to create a supplier attitude and desire furnish the organisation with new ideas , products, and better prices and service </w:t>
            </w:r>
          </w:p>
          <w:p w:rsidR="006F3A9D" w:rsidRPr="002D12C8" w:rsidRDefault="006F3A9D" w:rsidP="006F3A9D">
            <w:pPr>
              <w:spacing w:before="100" w:beforeAutospacing="1" w:after="100" w:afterAutospacing="1" w:line="240" w:lineRule="auto"/>
              <w:rPr>
                <w:rFonts w:eastAsia="Times New Roman" w:cs="Times New Roman"/>
                <w:sz w:val="24"/>
                <w:szCs w:val="24"/>
                <w:lang w:eastAsia="en-GB"/>
              </w:rPr>
            </w:pPr>
          </w:p>
          <w:p w:rsidR="002D12C8" w:rsidRPr="005F0A66" w:rsidRDefault="002D12C8" w:rsidP="002D12C8">
            <w:pPr>
              <w:spacing w:before="100" w:beforeAutospacing="1" w:after="100" w:afterAutospacing="1" w:line="240" w:lineRule="auto"/>
              <w:ind w:left="360"/>
              <w:rPr>
                <w:rFonts w:eastAsia="Times New Roman" w:cs="Times New Roman"/>
                <w:sz w:val="24"/>
                <w:szCs w:val="24"/>
                <w:lang w:eastAsia="en-GB"/>
              </w:rPr>
            </w:pPr>
            <w:r>
              <w:rPr>
                <w:noProof/>
                <w:color w:val="0000FF"/>
                <w:lang w:eastAsia="en-GB"/>
              </w:rPr>
              <w:drawing>
                <wp:inline distT="0" distB="0" distL="0" distR="0">
                  <wp:extent cx="5631180" cy="3741420"/>
                  <wp:effectExtent l="0" t="0" r="0" b="0"/>
                  <wp:docPr id="3" name="Picture 3" descr="http://blog.ordoro.com/wp-content/uploads/2012/01/iStock_000017056414Small.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blog.ordoro.com/wp-content/uploads/2012/01/iStock_000017056414Small.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1180" cy="3741420"/>
                          </a:xfrm>
                          <a:prstGeom prst="rect">
                            <a:avLst/>
                          </a:prstGeom>
                          <a:noFill/>
                          <a:ln>
                            <a:noFill/>
                          </a:ln>
                        </pic:spPr>
                      </pic:pic>
                    </a:graphicData>
                  </a:graphic>
                </wp:inline>
              </w:drawing>
            </w:r>
          </w:p>
          <w:p w:rsidR="006F3A9D" w:rsidRPr="005F0A66" w:rsidRDefault="006F3A9D" w:rsidP="006F3A9D">
            <w:pPr>
              <w:numPr>
                <w:ilvl w:val="0"/>
                <w:numId w:val="5"/>
              </w:numPr>
              <w:spacing w:before="100" w:beforeAutospacing="1" w:after="100" w:afterAutospacing="1" w:line="240" w:lineRule="auto"/>
              <w:rPr>
                <w:rFonts w:eastAsia="Times New Roman" w:cs="Times New Roman"/>
                <w:sz w:val="24"/>
                <w:szCs w:val="24"/>
                <w:lang w:eastAsia="en-GB"/>
              </w:rPr>
            </w:pPr>
            <w:r w:rsidRPr="005F0A66">
              <w:rPr>
                <w:rFonts w:eastAsia="Times New Roman" w:cs="Arial"/>
                <w:sz w:val="24"/>
                <w:szCs w:val="24"/>
                <w:lang w:eastAsia="en-GB"/>
              </w:rPr>
              <w:t>To achieve a high degree of cooperation and coordination with user departments </w:t>
            </w:r>
          </w:p>
          <w:p w:rsidR="006F3A9D" w:rsidRPr="006F3A9D" w:rsidRDefault="006F3A9D" w:rsidP="006F3A9D">
            <w:pPr>
              <w:numPr>
                <w:ilvl w:val="0"/>
                <w:numId w:val="5"/>
              </w:numPr>
              <w:spacing w:before="100" w:beforeAutospacing="1" w:after="100" w:afterAutospacing="1" w:line="240" w:lineRule="auto"/>
              <w:rPr>
                <w:rFonts w:eastAsia="Times New Roman" w:cs="Times New Roman"/>
                <w:sz w:val="24"/>
                <w:szCs w:val="24"/>
                <w:lang w:eastAsia="en-GB"/>
              </w:rPr>
            </w:pPr>
            <w:r w:rsidRPr="005F0A66">
              <w:rPr>
                <w:rFonts w:eastAsia="Times New Roman" w:cs="Arial"/>
                <w:sz w:val="24"/>
                <w:szCs w:val="24"/>
                <w:lang w:eastAsia="en-GB"/>
              </w:rPr>
              <w:t>To maintain good records and controls that provide an audit trail and ensure efficiency and honesty </w:t>
            </w:r>
          </w:p>
          <w:p w:rsidR="00BA7645" w:rsidRPr="00BA7645" w:rsidRDefault="005716BA" w:rsidP="00BA7645">
            <w:pPr>
              <w:numPr>
                <w:ilvl w:val="0"/>
                <w:numId w:val="5"/>
              </w:numPr>
              <w:spacing w:before="100" w:beforeAutospacing="1" w:after="100" w:afterAutospacing="1" w:line="240" w:lineRule="auto"/>
              <w:ind w:left="709"/>
              <w:rPr>
                <w:rFonts w:eastAsia="Times New Roman" w:cs="Times New Roman"/>
                <w:sz w:val="24"/>
                <w:szCs w:val="24"/>
                <w:lang w:eastAsia="en-GB"/>
              </w:rPr>
            </w:pPr>
            <w:r w:rsidRPr="00BA7645">
              <w:rPr>
                <w:rFonts w:eastAsia="Times New Roman" w:cs="Arial"/>
                <w:sz w:val="24"/>
                <w:szCs w:val="24"/>
                <w:lang w:eastAsia="en-GB"/>
              </w:rPr>
              <w:t>To participate in make or buy decisions</w:t>
            </w:r>
          </w:p>
          <w:p w:rsidR="005716BA" w:rsidRPr="005F0A66" w:rsidRDefault="005716BA" w:rsidP="008D7AE1">
            <w:pPr>
              <w:spacing w:before="100" w:beforeAutospacing="1" w:after="100" w:afterAutospacing="1" w:line="240" w:lineRule="auto"/>
              <w:jc w:val="center"/>
              <w:rPr>
                <w:rFonts w:eastAsia="Times New Roman" w:cs="Times New Roman"/>
                <w:sz w:val="24"/>
                <w:szCs w:val="24"/>
                <w:lang w:eastAsia="en-GB"/>
              </w:rPr>
            </w:pPr>
          </w:p>
        </w:tc>
      </w:tr>
    </w:tbl>
    <w:p w:rsidR="00943151" w:rsidRDefault="00943151" w:rsidP="00943151">
      <w:pPr>
        <w:ind w:left="60"/>
        <w:rPr>
          <w:b/>
          <w:sz w:val="24"/>
          <w:szCs w:val="32"/>
        </w:rPr>
      </w:pPr>
    </w:p>
    <w:p w:rsidR="006F3A9D" w:rsidRPr="00943151" w:rsidRDefault="006F3A9D" w:rsidP="00943151">
      <w:pPr>
        <w:ind w:left="60"/>
        <w:rPr>
          <w:b/>
          <w:sz w:val="24"/>
          <w:szCs w:val="32"/>
        </w:rPr>
      </w:pPr>
    </w:p>
    <w:p w:rsidR="00943151" w:rsidRPr="00943151" w:rsidRDefault="00943151" w:rsidP="00943151">
      <w:pPr>
        <w:pStyle w:val="ListParagraph"/>
        <w:numPr>
          <w:ilvl w:val="0"/>
          <w:numId w:val="2"/>
        </w:numPr>
        <w:rPr>
          <w:b/>
          <w:sz w:val="24"/>
          <w:szCs w:val="32"/>
        </w:rPr>
      </w:pPr>
      <w:r w:rsidRPr="00943151">
        <w:rPr>
          <w:b/>
          <w:sz w:val="24"/>
          <w:szCs w:val="32"/>
        </w:rPr>
        <w:lastRenderedPageBreak/>
        <w:t xml:space="preserve">Discuss the possible disadvantages of "integrated materials management approach". </w:t>
      </w:r>
    </w:p>
    <w:p w:rsidR="00943151" w:rsidRDefault="00094BE4" w:rsidP="00943151">
      <w:pPr>
        <w:ind w:left="60"/>
        <w:rPr>
          <w:b/>
          <w:sz w:val="24"/>
          <w:szCs w:val="32"/>
        </w:rPr>
      </w:pPr>
      <w:r w:rsidRPr="00094BE4">
        <w:rPr>
          <w:sz w:val="24"/>
          <w:szCs w:val="32"/>
        </w:rPr>
        <w:t>The potential disadvantages revolve around functional departments in the material organization operating independently which may lead to a “conflict of interest” situation</w:t>
      </w:r>
      <w:r>
        <w:rPr>
          <w:b/>
          <w:sz w:val="24"/>
          <w:szCs w:val="32"/>
        </w:rPr>
        <w:t>.</w:t>
      </w:r>
    </w:p>
    <w:p w:rsidR="00094BE4" w:rsidRDefault="00094BE4" w:rsidP="00943151">
      <w:pPr>
        <w:ind w:left="60"/>
        <w:rPr>
          <w:sz w:val="24"/>
          <w:szCs w:val="32"/>
        </w:rPr>
      </w:pPr>
      <w:r w:rsidRPr="00094BE4">
        <w:rPr>
          <w:sz w:val="24"/>
          <w:szCs w:val="32"/>
        </w:rPr>
        <w:t>The purchasing department</w:t>
      </w:r>
      <w:r w:rsidR="00CC403B">
        <w:rPr>
          <w:sz w:val="24"/>
          <w:szCs w:val="32"/>
        </w:rPr>
        <w:t>,</w:t>
      </w:r>
      <w:r w:rsidRPr="00094BE4">
        <w:rPr>
          <w:sz w:val="24"/>
          <w:szCs w:val="32"/>
        </w:rPr>
        <w:t xml:space="preserve"> </w:t>
      </w:r>
      <w:r w:rsidR="00CC403B">
        <w:rPr>
          <w:sz w:val="24"/>
          <w:szCs w:val="32"/>
        </w:rPr>
        <w:t>as an</w:t>
      </w:r>
      <w:r w:rsidRPr="00094BE4">
        <w:rPr>
          <w:sz w:val="24"/>
          <w:szCs w:val="32"/>
        </w:rPr>
        <w:t xml:space="preserve"> example</w:t>
      </w:r>
      <w:r w:rsidR="00CC403B">
        <w:rPr>
          <w:sz w:val="24"/>
          <w:szCs w:val="32"/>
        </w:rPr>
        <w:t>,</w:t>
      </w:r>
      <w:r w:rsidRPr="00094BE4">
        <w:rPr>
          <w:sz w:val="24"/>
          <w:szCs w:val="32"/>
        </w:rPr>
        <w:t xml:space="preserve"> will probably look at discounts from suppliers as a driving factor and buy large quantities to maximise the discount </w:t>
      </w:r>
      <w:r>
        <w:rPr>
          <w:sz w:val="24"/>
          <w:szCs w:val="32"/>
        </w:rPr>
        <w:t>that can be achieved</w:t>
      </w:r>
      <w:r w:rsidRPr="00094BE4">
        <w:rPr>
          <w:sz w:val="24"/>
          <w:szCs w:val="32"/>
        </w:rPr>
        <w:t xml:space="preserve">. This however </w:t>
      </w:r>
      <w:r>
        <w:rPr>
          <w:sz w:val="24"/>
          <w:szCs w:val="32"/>
        </w:rPr>
        <w:t>could</w:t>
      </w:r>
      <w:r w:rsidRPr="00094BE4">
        <w:rPr>
          <w:sz w:val="24"/>
          <w:szCs w:val="32"/>
        </w:rPr>
        <w:t xml:space="preserve"> be in conflict with the capacity</w:t>
      </w:r>
      <w:r>
        <w:rPr>
          <w:sz w:val="24"/>
          <w:szCs w:val="32"/>
        </w:rPr>
        <w:t xml:space="preserve"> for storage that the warehouse has available and the additional costs associated with transporting such </w:t>
      </w:r>
      <w:r w:rsidR="00CC403B">
        <w:rPr>
          <w:sz w:val="24"/>
          <w:szCs w:val="32"/>
        </w:rPr>
        <w:t>quantities</w:t>
      </w:r>
      <w:r>
        <w:rPr>
          <w:sz w:val="24"/>
          <w:szCs w:val="32"/>
        </w:rPr>
        <w:t>.</w:t>
      </w:r>
    </w:p>
    <w:p w:rsidR="00943151" w:rsidRDefault="00CC403B" w:rsidP="00943151">
      <w:pPr>
        <w:ind w:left="60"/>
        <w:rPr>
          <w:sz w:val="24"/>
          <w:szCs w:val="32"/>
        </w:rPr>
      </w:pPr>
      <w:r>
        <w:rPr>
          <w:sz w:val="24"/>
          <w:szCs w:val="32"/>
        </w:rPr>
        <w:t xml:space="preserve">If the an integrated approach is adopted however all of these factors must be taken into consideration so that a balance between all the departments can be optimised to benefit the project as a whole meaning that the materials manager would act as a mediator and coordinator from an overview prospective and thus ensure controls and balances are put in place. </w:t>
      </w:r>
    </w:p>
    <w:p w:rsidR="006F3A9D" w:rsidRPr="00943151" w:rsidRDefault="006F3A9D" w:rsidP="00943151">
      <w:pPr>
        <w:ind w:left="60"/>
        <w:rPr>
          <w:b/>
          <w:sz w:val="24"/>
          <w:szCs w:val="32"/>
        </w:rPr>
      </w:pPr>
    </w:p>
    <w:p w:rsidR="00943151" w:rsidRPr="00480773" w:rsidRDefault="00943151" w:rsidP="00950055">
      <w:pPr>
        <w:pStyle w:val="ListParagraph"/>
        <w:numPr>
          <w:ilvl w:val="0"/>
          <w:numId w:val="2"/>
        </w:numPr>
        <w:rPr>
          <w:b/>
          <w:sz w:val="24"/>
          <w:szCs w:val="32"/>
        </w:rPr>
      </w:pPr>
      <w:r w:rsidRPr="00C842CB">
        <w:rPr>
          <w:b/>
          <w:sz w:val="24"/>
          <w:szCs w:val="32"/>
        </w:rPr>
        <w:t xml:space="preserve">Discuss the various vendor rating techniques. Why an </w:t>
      </w:r>
      <w:r w:rsidR="002F32D5" w:rsidRPr="00C842CB">
        <w:rPr>
          <w:b/>
          <w:sz w:val="24"/>
          <w:szCs w:val="32"/>
        </w:rPr>
        <w:t>organization</w:t>
      </w:r>
      <w:r w:rsidRPr="00C842CB">
        <w:rPr>
          <w:b/>
          <w:sz w:val="24"/>
          <w:szCs w:val="32"/>
        </w:rPr>
        <w:t xml:space="preserve"> should try to </w:t>
      </w:r>
      <w:r w:rsidR="00480773">
        <w:rPr>
          <w:b/>
          <w:sz w:val="24"/>
          <w:szCs w:val="32"/>
        </w:rPr>
        <w:t>rate</w:t>
      </w:r>
      <w:r w:rsidRPr="00C842CB">
        <w:rPr>
          <w:b/>
          <w:sz w:val="24"/>
          <w:szCs w:val="32"/>
        </w:rPr>
        <w:t xml:space="preserve"> its vendor?</w:t>
      </w:r>
      <w:r w:rsidR="00A41361" w:rsidRPr="00C842CB">
        <w:rPr>
          <w:b/>
          <w:sz w:val="24"/>
          <w:szCs w:val="32"/>
        </w:rPr>
        <w:t xml:space="preserve">    </w:t>
      </w:r>
    </w:p>
    <w:p w:rsidR="00A41361" w:rsidRDefault="008D45F2" w:rsidP="008D45F2">
      <w:pPr>
        <w:ind w:left="60"/>
        <w:rPr>
          <w:b/>
          <w:sz w:val="24"/>
          <w:szCs w:val="32"/>
        </w:rPr>
      </w:pPr>
      <w:r w:rsidRPr="008D45F2">
        <w:rPr>
          <w:sz w:val="24"/>
          <w:szCs w:val="32"/>
        </w:rPr>
        <w:t>There are a number of vendor rating methods</w:t>
      </w:r>
      <w:r>
        <w:rPr>
          <w:sz w:val="24"/>
          <w:szCs w:val="32"/>
        </w:rPr>
        <w:t xml:space="preserve"> and a weighted one as illustrated below is typical</w:t>
      </w:r>
      <w:r w:rsidR="00B02F4B">
        <w:rPr>
          <w:sz w:val="24"/>
          <w:szCs w:val="32"/>
        </w:rPr>
        <w:t>:</w:t>
      </w:r>
    </w:p>
    <w:p w:rsidR="00A41361" w:rsidRDefault="00480773" w:rsidP="00943151">
      <w:pPr>
        <w:pStyle w:val="ListParagraph"/>
        <w:rPr>
          <w:b/>
          <w:sz w:val="24"/>
          <w:szCs w:val="32"/>
        </w:rPr>
      </w:pPr>
      <w:r>
        <w:rPr>
          <w:noProof/>
          <w:color w:val="0000FF"/>
          <w:lang w:val="en-GB" w:eastAsia="en-GB"/>
        </w:rPr>
        <w:drawing>
          <wp:inline distT="0" distB="0" distL="0" distR="0" wp14:anchorId="11C09351" wp14:editId="23E055BB">
            <wp:extent cx="3634740" cy="3741420"/>
            <wp:effectExtent l="0" t="0" r="0" b="0"/>
            <wp:docPr id="7" name="Picture 7" descr="http://www.emeraldinsight.com/content_images/fig/1050020204001.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meraldinsight.com/content_images/fig/1050020204001.pn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34740" cy="3741420"/>
                    </a:xfrm>
                    <a:prstGeom prst="rect">
                      <a:avLst/>
                    </a:prstGeom>
                    <a:noFill/>
                    <a:ln>
                      <a:noFill/>
                    </a:ln>
                  </pic:spPr>
                </pic:pic>
              </a:graphicData>
            </a:graphic>
          </wp:inline>
        </w:drawing>
      </w:r>
    </w:p>
    <w:p w:rsidR="008D45F2" w:rsidRDefault="008D45F2" w:rsidP="00943151">
      <w:pPr>
        <w:pStyle w:val="ListParagraph"/>
        <w:rPr>
          <w:b/>
          <w:sz w:val="24"/>
          <w:szCs w:val="32"/>
        </w:rPr>
      </w:pPr>
    </w:p>
    <w:p w:rsidR="008D45F2" w:rsidRDefault="008D45F2" w:rsidP="008D45F2">
      <w:pPr>
        <w:pStyle w:val="ListParagraph"/>
        <w:ind w:left="142"/>
        <w:rPr>
          <w:sz w:val="24"/>
          <w:szCs w:val="32"/>
        </w:rPr>
      </w:pPr>
      <w:r w:rsidRPr="008D45F2">
        <w:rPr>
          <w:sz w:val="24"/>
          <w:szCs w:val="32"/>
        </w:rPr>
        <w:lastRenderedPageBreak/>
        <w:t xml:space="preserve">This system allows the purchasing </w:t>
      </w:r>
      <w:r>
        <w:rPr>
          <w:sz w:val="24"/>
          <w:szCs w:val="32"/>
        </w:rPr>
        <w:t xml:space="preserve">company to evaluate each of his suppliers in a consistent manner using the parameters outlined and ultimately will provide the data so that the “preferred” suppliers can be easily identified and poorer performers can be sidelined until a better performance can be guaranteed or they can be dropped from the suppliers list altogether. </w:t>
      </w:r>
    </w:p>
    <w:p w:rsidR="008D45F2" w:rsidRDefault="008D45F2" w:rsidP="008D45F2">
      <w:pPr>
        <w:pStyle w:val="ListParagraph"/>
        <w:ind w:left="142"/>
        <w:rPr>
          <w:sz w:val="24"/>
          <w:szCs w:val="32"/>
        </w:rPr>
      </w:pPr>
    </w:p>
    <w:p w:rsidR="008D45F2" w:rsidRPr="008D45F2" w:rsidRDefault="008D45F2" w:rsidP="008D45F2">
      <w:pPr>
        <w:pStyle w:val="ListParagraph"/>
        <w:ind w:left="142"/>
        <w:rPr>
          <w:sz w:val="24"/>
          <w:szCs w:val="32"/>
        </w:rPr>
      </w:pPr>
      <w:r>
        <w:rPr>
          <w:sz w:val="24"/>
          <w:szCs w:val="32"/>
        </w:rPr>
        <w:t xml:space="preserve">Another popular </w:t>
      </w:r>
      <w:r w:rsidR="002A3FD5">
        <w:rPr>
          <w:sz w:val="24"/>
          <w:szCs w:val="32"/>
        </w:rPr>
        <w:t xml:space="preserve">rating </w:t>
      </w:r>
      <w:r>
        <w:rPr>
          <w:sz w:val="24"/>
          <w:szCs w:val="32"/>
        </w:rPr>
        <w:t>method</w:t>
      </w:r>
      <w:r w:rsidR="00F77498">
        <w:rPr>
          <w:sz w:val="24"/>
          <w:szCs w:val="32"/>
        </w:rPr>
        <w:t xml:space="preserve"> (see below)</w:t>
      </w:r>
      <w:r>
        <w:rPr>
          <w:sz w:val="24"/>
          <w:szCs w:val="32"/>
        </w:rPr>
        <w:t xml:space="preserve"> is a simple check list </w:t>
      </w:r>
      <w:r w:rsidR="00F77498">
        <w:rPr>
          <w:sz w:val="24"/>
          <w:szCs w:val="32"/>
        </w:rPr>
        <w:t>that is utilized by various departments within the material management system. Activities such as price, quality, delivery timings etc. are then scored and evaluated to arrive at a</w:t>
      </w:r>
      <w:r w:rsidR="00537FE5">
        <w:rPr>
          <w:sz w:val="24"/>
          <w:szCs w:val="32"/>
        </w:rPr>
        <w:t>n</w:t>
      </w:r>
      <w:r w:rsidR="00F77498">
        <w:rPr>
          <w:sz w:val="24"/>
          <w:szCs w:val="32"/>
        </w:rPr>
        <w:t xml:space="preserve"> overall rating to determine the most suitable suppliers </w:t>
      </w:r>
      <w:r>
        <w:rPr>
          <w:sz w:val="24"/>
          <w:szCs w:val="32"/>
        </w:rPr>
        <w:t xml:space="preserve"> </w:t>
      </w:r>
    </w:p>
    <w:p w:rsidR="00480773" w:rsidRDefault="00480773" w:rsidP="00943151">
      <w:pPr>
        <w:pStyle w:val="ListParagraph"/>
        <w:rPr>
          <w:b/>
          <w:sz w:val="24"/>
          <w:szCs w:val="32"/>
        </w:rPr>
      </w:pPr>
    </w:p>
    <w:p w:rsidR="00480773" w:rsidRDefault="00480773" w:rsidP="00943151">
      <w:pPr>
        <w:pStyle w:val="ListParagraph"/>
        <w:rPr>
          <w:b/>
          <w:sz w:val="24"/>
          <w:szCs w:val="32"/>
        </w:rPr>
      </w:pPr>
      <w:r>
        <w:rPr>
          <w:noProof/>
          <w:color w:val="0000FF"/>
          <w:lang w:val="en-GB" w:eastAsia="en-GB"/>
        </w:rPr>
        <w:drawing>
          <wp:inline distT="0" distB="0" distL="0" distR="0" wp14:anchorId="4CB14689" wp14:editId="47EBE0FE">
            <wp:extent cx="2857500" cy="2286000"/>
            <wp:effectExtent l="0" t="0" r="0" b="0"/>
            <wp:docPr id="8" name="Picture 8" descr="http://www.compusense.nl/wp-content/uploads/2012/07/CaptureVRS-300x240.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ompusense.nl/wp-content/uploads/2012/07/CaptureVRS-300x240.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2286000"/>
                    </a:xfrm>
                    <a:prstGeom prst="rect">
                      <a:avLst/>
                    </a:prstGeom>
                    <a:noFill/>
                    <a:ln>
                      <a:noFill/>
                    </a:ln>
                  </pic:spPr>
                </pic:pic>
              </a:graphicData>
            </a:graphic>
          </wp:inline>
        </w:drawing>
      </w:r>
    </w:p>
    <w:p w:rsidR="00943151" w:rsidRDefault="00943151" w:rsidP="00943151">
      <w:pPr>
        <w:pStyle w:val="ListParagraph"/>
        <w:rPr>
          <w:b/>
          <w:sz w:val="24"/>
          <w:szCs w:val="32"/>
        </w:rPr>
      </w:pPr>
    </w:p>
    <w:p w:rsidR="00F77498" w:rsidRDefault="00F77498" w:rsidP="00F77498">
      <w:pPr>
        <w:pStyle w:val="ListParagraph"/>
        <w:ind w:left="142"/>
        <w:rPr>
          <w:sz w:val="24"/>
          <w:szCs w:val="32"/>
        </w:rPr>
      </w:pPr>
      <w:r w:rsidRPr="00F77498">
        <w:rPr>
          <w:sz w:val="24"/>
          <w:szCs w:val="32"/>
        </w:rPr>
        <w:t>A critical incident method is also adopted by some projects.</w:t>
      </w:r>
      <w:r>
        <w:rPr>
          <w:sz w:val="24"/>
          <w:szCs w:val="32"/>
        </w:rPr>
        <w:t xml:space="preserve"> Events such as continual late deliveries of equipment/consumables and high rejection rates of delivered items due to damage or quality which can adversely affect production schedules. This system is normally adopted </w:t>
      </w:r>
      <w:r w:rsidR="00537FE5">
        <w:rPr>
          <w:sz w:val="24"/>
          <w:szCs w:val="32"/>
        </w:rPr>
        <w:t xml:space="preserve">by management who have a large turnover of components and are therefore not set up to adopt a list or weighted score system choosing to focus on critical items only. </w:t>
      </w:r>
      <w:r>
        <w:rPr>
          <w:sz w:val="24"/>
          <w:szCs w:val="32"/>
        </w:rPr>
        <w:t xml:space="preserve"> </w:t>
      </w:r>
    </w:p>
    <w:p w:rsidR="00537FE5" w:rsidRDefault="00537FE5" w:rsidP="00F77498">
      <w:pPr>
        <w:pStyle w:val="ListParagraph"/>
        <w:ind w:left="142"/>
        <w:rPr>
          <w:sz w:val="24"/>
          <w:szCs w:val="32"/>
        </w:rPr>
      </w:pPr>
    </w:p>
    <w:p w:rsidR="00537FE5" w:rsidRDefault="00537FE5" w:rsidP="00F77498">
      <w:pPr>
        <w:pStyle w:val="ListParagraph"/>
        <w:ind w:left="142"/>
        <w:rPr>
          <w:sz w:val="24"/>
          <w:szCs w:val="32"/>
        </w:rPr>
      </w:pPr>
      <w:r>
        <w:rPr>
          <w:sz w:val="24"/>
          <w:szCs w:val="32"/>
        </w:rPr>
        <w:t xml:space="preserve">It is extremely important for an organization to </w:t>
      </w:r>
      <w:r w:rsidR="00D32827">
        <w:rPr>
          <w:sz w:val="24"/>
          <w:szCs w:val="32"/>
        </w:rPr>
        <w:t xml:space="preserve">therefore </w:t>
      </w:r>
      <w:r>
        <w:rPr>
          <w:sz w:val="24"/>
          <w:szCs w:val="32"/>
        </w:rPr>
        <w:t xml:space="preserve">rate and continuously monitor its suppliers and vendors as poor performance can result in ongoing uncertainties on supplied items that can significantly affect the already under pressure schedule and thus making emergency purchasing an often costly alternative therefore blowing the department budget and resulting in overall project cost escalation. </w:t>
      </w:r>
      <w:r w:rsidR="00D32827">
        <w:rPr>
          <w:sz w:val="24"/>
          <w:szCs w:val="32"/>
        </w:rPr>
        <w:t>Some basic factors will help assess vendors such as but not limited to:</w:t>
      </w:r>
    </w:p>
    <w:p w:rsidR="00D32827" w:rsidRDefault="00D32827" w:rsidP="00F77498">
      <w:pPr>
        <w:pStyle w:val="ListParagraph"/>
        <w:ind w:left="142"/>
        <w:rPr>
          <w:sz w:val="24"/>
          <w:szCs w:val="32"/>
        </w:rPr>
      </w:pPr>
    </w:p>
    <w:p w:rsidR="005E0AF4" w:rsidRDefault="005E0AF4" w:rsidP="005E0AF4">
      <w:pPr>
        <w:pStyle w:val="ListParagraph"/>
        <w:numPr>
          <w:ilvl w:val="0"/>
          <w:numId w:val="9"/>
        </w:numPr>
        <w:rPr>
          <w:sz w:val="24"/>
          <w:szCs w:val="32"/>
        </w:rPr>
      </w:pPr>
      <w:r w:rsidRPr="005E0AF4">
        <w:rPr>
          <w:sz w:val="24"/>
          <w:szCs w:val="32"/>
        </w:rPr>
        <w:t>Adherence to</w:t>
      </w:r>
      <w:r>
        <w:rPr>
          <w:sz w:val="24"/>
          <w:szCs w:val="32"/>
        </w:rPr>
        <w:t xml:space="preserve"> </w:t>
      </w:r>
      <w:r w:rsidRPr="005E0AF4">
        <w:rPr>
          <w:sz w:val="24"/>
          <w:szCs w:val="32"/>
        </w:rPr>
        <w:t>delivery</w:t>
      </w:r>
      <w:r>
        <w:rPr>
          <w:sz w:val="24"/>
          <w:szCs w:val="32"/>
        </w:rPr>
        <w:t xml:space="preserve"> and</w:t>
      </w:r>
      <w:r w:rsidRPr="005E0AF4">
        <w:rPr>
          <w:sz w:val="24"/>
          <w:szCs w:val="32"/>
        </w:rPr>
        <w:t xml:space="preserve"> quantity schedules and quality</w:t>
      </w:r>
      <w:r>
        <w:rPr>
          <w:sz w:val="24"/>
          <w:szCs w:val="32"/>
        </w:rPr>
        <w:t xml:space="preserve"> </w:t>
      </w:r>
      <w:r w:rsidRPr="005E0AF4">
        <w:rPr>
          <w:sz w:val="24"/>
          <w:szCs w:val="32"/>
        </w:rPr>
        <w:t>specifications</w:t>
      </w:r>
      <w:r>
        <w:rPr>
          <w:sz w:val="24"/>
          <w:szCs w:val="32"/>
        </w:rPr>
        <w:t>.</w:t>
      </w:r>
    </w:p>
    <w:p w:rsidR="005E0AF4" w:rsidRDefault="005E0AF4" w:rsidP="005E0AF4">
      <w:pPr>
        <w:pStyle w:val="ListParagraph"/>
        <w:numPr>
          <w:ilvl w:val="0"/>
          <w:numId w:val="9"/>
        </w:numPr>
        <w:rPr>
          <w:sz w:val="24"/>
          <w:szCs w:val="32"/>
        </w:rPr>
      </w:pPr>
      <w:r w:rsidRPr="005E0AF4">
        <w:rPr>
          <w:sz w:val="24"/>
          <w:szCs w:val="32"/>
        </w:rPr>
        <w:t xml:space="preserve">Price competitiveness and long term </w:t>
      </w:r>
      <w:r>
        <w:rPr>
          <w:sz w:val="24"/>
          <w:szCs w:val="32"/>
        </w:rPr>
        <w:t xml:space="preserve">and historic </w:t>
      </w:r>
      <w:r w:rsidRPr="005E0AF4">
        <w:rPr>
          <w:sz w:val="24"/>
          <w:szCs w:val="32"/>
        </w:rPr>
        <w:t>financial strength</w:t>
      </w:r>
    </w:p>
    <w:p w:rsidR="005E0AF4" w:rsidRDefault="005E0AF4" w:rsidP="005E0AF4">
      <w:pPr>
        <w:pStyle w:val="ListParagraph"/>
        <w:numPr>
          <w:ilvl w:val="0"/>
          <w:numId w:val="9"/>
        </w:numPr>
        <w:rPr>
          <w:sz w:val="24"/>
          <w:szCs w:val="32"/>
        </w:rPr>
      </w:pPr>
      <w:r w:rsidRPr="005E0AF4">
        <w:rPr>
          <w:sz w:val="24"/>
          <w:szCs w:val="32"/>
        </w:rPr>
        <w:t>Flexibility</w:t>
      </w:r>
      <w:r>
        <w:rPr>
          <w:sz w:val="24"/>
          <w:szCs w:val="32"/>
        </w:rPr>
        <w:t>,</w:t>
      </w:r>
      <w:r w:rsidRPr="005E0AF4">
        <w:rPr>
          <w:sz w:val="24"/>
          <w:szCs w:val="32"/>
        </w:rPr>
        <w:t xml:space="preserve"> cooperativeness</w:t>
      </w:r>
      <w:r>
        <w:rPr>
          <w:sz w:val="24"/>
          <w:szCs w:val="32"/>
        </w:rPr>
        <w:t xml:space="preserve"> and s</w:t>
      </w:r>
      <w:r w:rsidRPr="005E0AF4">
        <w:rPr>
          <w:sz w:val="24"/>
          <w:szCs w:val="32"/>
        </w:rPr>
        <w:t>ervice attitude</w:t>
      </w:r>
    </w:p>
    <w:p w:rsidR="005E0AF4" w:rsidRDefault="005E0AF4" w:rsidP="005E0AF4">
      <w:pPr>
        <w:pStyle w:val="ListParagraph"/>
        <w:numPr>
          <w:ilvl w:val="0"/>
          <w:numId w:val="9"/>
        </w:numPr>
        <w:rPr>
          <w:sz w:val="24"/>
          <w:szCs w:val="32"/>
        </w:rPr>
      </w:pPr>
      <w:r w:rsidRPr="005E0AF4">
        <w:rPr>
          <w:sz w:val="24"/>
          <w:szCs w:val="32"/>
        </w:rPr>
        <w:t>Technical potential and</w:t>
      </w:r>
      <w:r>
        <w:rPr>
          <w:sz w:val="24"/>
          <w:szCs w:val="32"/>
        </w:rPr>
        <w:t xml:space="preserve"> </w:t>
      </w:r>
      <w:r w:rsidRPr="005E0AF4">
        <w:rPr>
          <w:sz w:val="24"/>
          <w:szCs w:val="32"/>
        </w:rPr>
        <w:t>capability</w:t>
      </w:r>
    </w:p>
    <w:p w:rsidR="005E0AF4" w:rsidRDefault="005E0AF4" w:rsidP="005E0AF4">
      <w:pPr>
        <w:pStyle w:val="ListParagraph"/>
        <w:numPr>
          <w:ilvl w:val="0"/>
          <w:numId w:val="9"/>
        </w:numPr>
        <w:rPr>
          <w:sz w:val="24"/>
          <w:szCs w:val="32"/>
        </w:rPr>
      </w:pPr>
      <w:r w:rsidRPr="005E0AF4">
        <w:rPr>
          <w:sz w:val="24"/>
          <w:szCs w:val="32"/>
        </w:rPr>
        <w:lastRenderedPageBreak/>
        <w:t>Packaging, freight</w:t>
      </w:r>
      <w:r>
        <w:rPr>
          <w:sz w:val="24"/>
          <w:szCs w:val="32"/>
        </w:rPr>
        <w:t xml:space="preserve">, </w:t>
      </w:r>
      <w:r w:rsidRPr="005E0AF4">
        <w:rPr>
          <w:sz w:val="24"/>
          <w:szCs w:val="32"/>
        </w:rPr>
        <w:t>delivery and cost</w:t>
      </w:r>
      <w:r>
        <w:rPr>
          <w:sz w:val="24"/>
          <w:szCs w:val="32"/>
        </w:rPr>
        <w:t xml:space="preserve"> effectiveness</w:t>
      </w:r>
      <w:r w:rsidRPr="005E0AF4">
        <w:rPr>
          <w:sz w:val="24"/>
          <w:szCs w:val="32"/>
        </w:rPr>
        <w:t xml:space="preserve"> </w:t>
      </w:r>
    </w:p>
    <w:p w:rsidR="00D32827" w:rsidRDefault="005E0AF4" w:rsidP="005E0AF4">
      <w:pPr>
        <w:pStyle w:val="ListParagraph"/>
        <w:numPr>
          <w:ilvl w:val="0"/>
          <w:numId w:val="9"/>
        </w:numPr>
        <w:rPr>
          <w:sz w:val="24"/>
          <w:szCs w:val="32"/>
        </w:rPr>
      </w:pPr>
      <w:r w:rsidRPr="005E0AF4">
        <w:rPr>
          <w:sz w:val="24"/>
          <w:szCs w:val="32"/>
        </w:rPr>
        <w:t>In-house testing facilities and reliability of product test certificates and sources.</w:t>
      </w:r>
    </w:p>
    <w:p w:rsidR="002A3FD5" w:rsidRPr="002A3FD5" w:rsidRDefault="002A3FD5" w:rsidP="002A3FD5">
      <w:pPr>
        <w:ind w:left="502"/>
        <w:rPr>
          <w:sz w:val="24"/>
          <w:szCs w:val="32"/>
        </w:rPr>
      </w:pPr>
    </w:p>
    <w:p w:rsidR="00F77498" w:rsidRPr="00943151" w:rsidRDefault="00F77498" w:rsidP="00943151">
      <w:pPr>
        <w:pStyle w:val="ListParagraph"/>
        <w:rPr>
          <w:b/>
          <w:sz w:val="24"/>
          <w:szCs w:val="32"/>
        </w:rPr>
      </w:pPr>
    </w:p>
    <w:p w:rsidR="00943151" w:rsidRPr="00943151" w:rsidRDefault="00943151" w:rsidP="00943151">
      <w:pPr>
        <w:pStyle w:val="ListParagraph"/>
        <w:numPr>
          <w:ilvl w:val="0"/>
          <w:numId w:val="2"/>
        </w:numPr>
        <w:rPr>
          <w:b/>
          <w:sz w:val="24"/>
          <w:szCs w:val="32"/>
        </w:rPr>
      </w:pPr>
      <w:r w:rsidRPr="00943151">
        <w:rPr>
          <w:b/>
          <w:sz w:val="24"/>
          <w:szCs w:val="32"/>
        </w:rPr>
        <w:t xml:space="preserve">What advantages does a construction agency derive by treating materials management as a separate and important function? </w:t>
      </w:r>
    </w:p>
    <w:p w:rsidR="00A11EFF" w:rsidRDefault="00A11EFF" w:rsidP="00943151">
      <w:pPr>
        <w:ind w:left="60"/>
        <w:rPr>
          <w:sz w:val="24"/>
          <w:szCs w:val="32"/>
        </w:rPr>
      </w:pPr>
      <w:r w:rsidRPr="00A11EFF">
        <w:rPr>
          <w:sz w:val="24"/>
          <w:szCs w:val="32"/>
        </w:rPr>
        <w:t xml:space="preserve">Organisations which have </w:t>
      </w:r>
      <w:r>
        <w:rPr>
          <w:sz w:val="24"/>
          <w:szCs w:val="32"/>
        </w:rPr>
        <w:t xml:space="preserve">embraced </w:t>
      </w:r>
      <w:r w:rsidRPr="00A11EFF">
        <w:rPr>
          <w:sz w:val="24"/>
          <w:szCs w:val="32"/>
        </w:rPr>
        <w:t xml:space="preserve">the integrated materials management </w:t>
      </w:r>
      <w:r>
        <w:rPr>
          <w:sz w:val="24"/>
          <w:szCs w:val="32"/>
        </w:rPr>
        <w:t>system norma</w:t>
      </w:r>
      <w:r w:rsidRPr="00A11EFF">
        <w:rPr>
          <w:sz w:val="24"/>
          <w:szCs w:val="32"/>
        </w:rPr>
        <w:t xml:space="preserve">lly enjoy </w:t>
      </w:r>
      <w:r>
        <w:rPr>
          <w:sz w:val="24"/>
          <w:szCs w:val="32"/>
        </w:rPr>
        <w:t xml:space="preserve">some of </w:t>
      </w:r>
      <w:r w:rsidRPr="00A11EFF">
        <w:rPr>
          <w:sz w:val="24"/>
          <w:szCs w:val="32"/>
        </w:rPr>
        <w:t>the following</w:t>
      </w:r>
      <w:r>
        <w:rPr>
          <w:sz w:val="24"/>
          <w:szCs w:val="32"/>
        </w:rPr>
        <w:t xml:space="preserve"> </w:t>
      </w:r>
      <w:r w:rsidRPr="00A11EFF">
        <w:rPr>
          <w:sz w:val="24"/>
          <w:szCs w:val="32"/>
        </w:rPr>
        <w:t xml:space="preserve">advantages: </w:t>
      </w:r>
    </w:p>
    <w:p w:rsidR="008C7666" w:rsidRPr="008C7666" w:rsidRDefault="008C7666" w:rsidP="008C7666">
      <w:pPr>
        <w:pStyle w:val="ListParagraph"/>
        <w:numPr>
          <w:ilvl w:val="0"/>
          <w:numId w:val="10"/>
        </w:numPr>
        <w:rPr>
          <w:sz w:val="24"/>
          <w:szCs w:val="32"/>
        </w:rPr>
      </w:pPr>
      <w:r w:rsidRPr="008C7666">
        <w:rPr>
          <w:sz w:val="24"/>
          <w:szCs w:val="32"/>
        </w:rPr>
        <w:t xml:space="preserve">Advanced and efficient electronic data processing (EDP) systems can be introduced under an integrated material management system. This allows for up to date information being readily at hand so as to ensure the material information needs are </w:t>
      </w:r>
      <w:r w:rsidR="00B02F4B" w:rsidRPr="008C7666">
        <w:rPr>
          <w:sz w:val="24"/>
          <w:szCs w:val="32"/>
        </w:rPr>
        <w:t>centralized</w:t>
      </w:r>
      <w:r w:rsidRPr="008C7666">
        <w:rPr>
          <w:sz w:val="24"/>
          <w:szCs w:val="32"/>
        </w:rPr>
        <w:t xml:space="preserve"> which will lead to better cost effective decisions on material purchases</w:t>
      </w:r>
      <w:r w:rsidR="002A3FD5">
        <w:rPr>
          <w:sz w:val="24"/>
          <w:szCs w:val="32"/>
        </w:rPr>
        <w:t>.</w:t>
      </w:r>
      <w:r w:rsidRPr="008C7666">
        <w:rPr>
          <w:sz w:val="24"/>
          <w:szCs w:val="32"/>
        </w:rPr>
        <w:t xml:space="preserve">   </w:t>
      </w:r>
    </w:p>
    <w:p w:rsidR="00A11EFF" w:rsidRPr="002A3FD5" w:rsidRDefault="00A11EFF" w:rsidP="00110CE1">
      <w:pPr>
        <w:pStyle w:val="ListParagraph"/>
        <w:numPr>
          <w:ilvl w:val="0"/>
          <w:numId w:val="10"/>
        </w:numPr>
        <w:rPr>
          <w:sz w:val="24"/>
          <w:szCs w:val="32"/>
        </w:rPr>
      </w:pPr>
      <w:r w:rsidRPr="002A3FD5">
        <w:rPr>
          <w:sz w:val="24"/>
          <w:szCs w:val="32"/>
        </w:rPr>
        <w:t xml:space="preserve">Through </w:t>
      </w:r>
      <w:r w:rsidR="00B02F4B" w:rsidRPr="002A3FD5">
        <w:rPr>
          <w:sz w:val="24"/>
          <w:szCs w:val="32"/>
        </w:rPr>
        <w:t>centralization</w:t>
      </w:r>
      <w:r w:rsidRPr="002A3FD5">
        <w:rPr>
          <w:sz w:val="24"/>
          <w:szCs w:val="32"/>
        </w:rPr>
        <w:t xml:space="preserve"> of authority and responsibility for all aspects of materials function, a clear cut accountability is established. This helps in evaluating the performance of materials management in an objective manner. Better </w:t>
      </w:r>
      <w:r w:rsidR="000C3151" w:rsidRPr="002A3FD5">
        <w:rPr>
          <w:sz w:val="24"/>
          <w:szCs w:val="32"/>
        </w:rPr>
        <w:t>support and c</w:t>
      </w:r>
      <w:r w:rsidRPr="002A3FD5">
        <w:rPr>
          <w:sz w:val="24"/>
          <w:szCs w:val="32"/>
        </w:rPr>
        <w:t xml:space="preserve">oordination </w:t>
      </w:r>
      <w:r w:rsidR="000C3151" w:rsidRPr="002A3FD5">
        <w:rPr>
          <w:sz w:val="24"/>
          <w:szCs w:val="32"/>
        </w:rPr>
        <w:t xml:space="preserve">is </w:t>
      </w:r>
      <w:r w:rsidR="002A3FD5">
        <w:rPr>
          <w:sz w:val="24"/>
          <w:szCs w:val="32"/>
        </w:rPr>
        <w:t xml:space="preserve">also </w:t>
      </w:r>
      <w:r w:rsidR="000C3151" w:rsidRPr="002A3FD5">
        <w:rPr>
          <w:sz w:val="24"/>
          <w:szCs w:val="32"/>
        </w:rPr>
        <w:t>achieved w</w:t>
      </w:r>
      <w:r w:rsidRPr="002A3FD5">
        <w:rPr>
          <w:sz w:val="24"/>
          <w:szCs w:val="32"/>
        </w:rPr>
        <w:t>hen a</w:t>
      </w:r>
      <w:r w:rsidR="000C3151" w:rsidRPr="002A3FD5">
        <w:rPr>
          <w:sz w:val="24"/>
          <w:szCs w:val="32"/>
        </w:rPr>
        <w:t>n</w:t>
      </w:r>
      <w:r w:rsidRPr="002A3FD5">
        <w:rPr>
          <w:sz w:val="24"/>
          <w:szCs w:val="32"/>
        </w:rPr>
        <w:t xml:space="preserve"> </w:t>
      </w:r>
      <w:r w:rsidR="000C3151" w:rsidRPr="002A3FD5">
        <w:rPr>
          <w:sz w:val="24"/>
          <w:szCs w:val="32"/>
        </w:rPr>
        <w:t xml:space="preserve">overall </w:t>
      </w:r>
      <w:r w:rsidRPr="002A3FD5">
        <w:rPr>
          <w:sz w:val="24"/>
          <w:szCs w:val="32"/>
        </w:rPr>
        <w:t>materials manager is responsible for all functions</w:t>
      </w:r>
      <w:r w:rsidR="000C3151" w:rsidRPr="002A3FD5">
        <w:rPr>
          <w:sz w:val="24"/>
          <w:szCs w:val="32"/>
        </w:rPr>
        <w:t xml:space="preserve"> as </w:t>
      </w:r>
      <w:r w:rsidRPr="002A3FD5">
        <w:rPr>
          <w:sz w:val="24"/>
          <w:szCs w:val="32"/>
        </w:rPr>
        <w:t xml:space="preserve">the departments </w:t>
      </w:r>
      <w:r w:rsidR="000C3151" w:rsidRPr="002A3FD5">
        <w:rPr>
          <w:sz w:val="24"/>
          <w:szCs w:val="32"/>
        </w:rPr>
        <w:t xml:space="preserve">who report to </w:t>
      </w:r>
      <w:r w:rsidRPr="002A3FD5">
        <w:rPr>
          <w:sz w:val="24"/>
          <w:szCs w:val="32"/>
        </w:rPr>
        <w:t xml:space="preserve">the materials manager create an identity which is common. </w:t>
      </w:r>
      <w:r w:rsidR="002A3FD5">
        <w:rPr>
          <w:sz w:val="24"/>
          <w:szCs w:val="32"/>
        </w:rPr>
        <w:t>D</w:t>
      </w:r>
      <w:r w:rsidRPr="002A3FD5">
        <w:rPr>
          <w:sz w:val="24"/>
          <w:szCs w:val="32"/>
        </w:rPr>
        <w:t xml:space="preserve">epartments </w:t>
      </w:r>
      <w:r w:rsidR="000C3151" w:rsidRPr="002A3FD5">
        <w:rPr>
          <w:sz w:val="24"/>
          <w:szCs w:val="32"/>
        </w:rPr>
        <w:t xml:space="preserve">who require materials </w:t>
      </w:r>
      <w:r w:rsidRPr="002A3FD5">
        <w:rPr>
          <w:sz w:val="24"/>
          <w:szCs w:val="32"/>
        </w:rPr>
        <w:t xml:space="preserve">also find that they </w:t>
      </w:r>
      <w:r w:rsidR="000C3151" w:rsidRPr="002A3FD5">
        <w:rPr>
          <w:sz w:val="24"/>
          <w:szCs w:val="32"/>
        </w:rPr>
        <w:t xml:space="preserve">only </w:t>
      </w:r>
      <w:r w:rsidRPr="002A3FD5">
        <w:rPr>
          <w:sz w:val="24"/>
          <w:szCs w:val="32"/>
        </w:rPr>
        <w:t>have to approach one department</w:t>
      </w:r>
      <w:r w:rsidR="002A3FD5">
        <w:rPr>
          <w:sz w:val="24"/>
          <w:szCs w:val="32"/>
        </w:rPr>
        <w:t>, or even one person in smaller organizations,</w:t>
      </w:r>
      <w:r w:rsidRPr="002A3FD5">
        <w:rPr>
          <w:sz w:val="24"/>
          <w:szCs w:val="32"/>
        </w:rPr>
        <w:t xml:space="preserve"> for discussing and solving their materials problems. This </w:t>
      </w:r>
      <w:r w:rsidR="000C3151" w:rsidRPr="002A3FD5">
        <w:rPr>
          <w:sz w:val="24"/>
          <w:szCs w:val="32"/>
        </w:rPr>
        <w:t xml:space="preserve">leads to </w:t>
      </w:r>
      <w:r w:rsidRPr="002A3FD5">
        <w:rPr>
          <w:sz w:val="24"/>
          <w:szCs w:val="32"/>
        </w:rPr>
        <w:t xml:space="preserve">an atmosphere of trust and better relations between the user departments and the materials management department. </w:t>
      </w:r>
    </w:p>
    <w:p w:rsidR="00A11EFF" w:rsidRPr="008C7666" w:rsidRDefault="00A11EFF" w:rsidP="008C7666">
      <w:pPr>
        <w:pStyle w:val="ListParagraph"/>
        <w:numPr>
          <w:ilvl w:val="0"/>
          <w:numId w:val="10"/>
        </w:numPr>
        <w:rPr>
          <w:sz w:val="24"/>
          <w:szCs w:val="32"/>
        </w:rPr>
      </w:pPr>
      <w:r w:rsidRPr="008C7666">
        <w:rPr>
          <w:sz w:val="24"/>
          <w:szCs w:val="32"/>
        </w:rPr>
        <w:t xml:space="preserve">As all the inter-related functions are integrated </w:t>
      </w:r>
      <w:r w:rsidR="00B02F4B" w:rsidRPr="008C7666">
        <w:rPr>
          <w:sz w:val="24"/>
          <w:szCs w:val="32"/>
        </w:rPr>
        <w:t>organizationally</w:t>
      </w:r>
      <w:r w:rsidRPr="008C7666">
        <w:rPr>
          <w:sz w:val="24"/>
          <w:szCs w:val="32"/>
        </w:rPr>
        <w:t xml:space="preserve">, greater speed and accuracy results in </w:t>
      </w:r>
      <w:r w:rsidR="00FC4547" w:rsidRPr="008C7666">
        <w:rPr>
          <w:sz w:val="24"/>
          <w:szCs w:val="32"/>
        </w:rPr>
        <w:t xml:space="preserve">better </w:t>
      </w:r>
      <w:r w:rsidRPr="008C7666">
        <w:rPr>
          <w:sz w:val="24"/>
          <w:szCs w:val="32"/>
        </w:rPr>
        <w:t>communication</w:t>
      </w:r>
      <w:r w:rsidR="00FC4547" w:rsidRPr="008C7666">
        <w:rPr>
          <w:sz w:val="24"/>
          <w:szCs w:val="32"/>
        </w:rPr>
        <w:t xml:space="preserve"> and therefore better overall performance</w:t>
      </w:r>
      <w:r w:rsidRPr="008C7666">
        <w:rPr>
          <w:sz w:val="24"/>
          <w:szCs w:val="32"/>
        </w:rPr>
        <w:t>. Need for materials are promptly brought to the notice by materials planning</w:t>
      </w:r>
      <w:r w:rsidR="00FC4547" w:rsidRPr="008C7666">
        <w:rPr>
          <w:sz w:val="24"/>
          <w:szCs w:val="32"/>
        </w:rPr>
        <w:t xml:space="preserve"> with special attention needed for long lead time items</w:t>
      </w:r>
      <w:r w:rsidRPr="008C7666">
        <w:rPr>
          <w:sz w:val="24"/>
          <w:szCs w:val="32"/>
        </w:rPr>
        <w:t xml:space="preserve">. </w:t>
      </w:r>
      <w:r w:rsidR="00FC4547" w:rsidRPr="008C7666">
        <w:rPr>
          <w:sz w:val="24"/>
          <w:szCs w:val="32"/>
        </w:rPr>
        <w:t>The p</w:t>
      </w:r>
      <w:r w:rsidRPr="008C7666">
        <w:rPr>
          <w:sz w:val="24"/>
          <w:szCs w:val="32"/>
        </w:rPr>
        <w:t>urchas</w:t>
      </w:r>
      <w:r w:rsidR="00FC4547" w:rsidRPr="008C7666">
        <w:rPr>
          <w:sz w:val="24"/>
          <w:szCs w:val="32"/>
        </w:rPr>
        <w:t>ing</w:t>
      </w:r>
      <w:r w:rsidRPr="008C7666">
        <w:rPr>
          <w:sz w:val="24"/>
          <w:szCs w:val="32"/>
        </w:rPr>
        <w:t xml:space="preserve"> </w:t>
      </w:r>
      <w:r w:rsidR="00FC4547" w:rsidRPr="008C7666">
        <w:rPr>
          <w:sz w:val="24"/>
          <w:szCs w:val="32"/>
        </w:rPr>
        <w:t>group are continuously</w:t>
      </w:r>
      <w:r w:rsidRPr="008C7666">
        <w:rPr>
          <w:sz w:val="24"/>
          <w:szCs w:val="32"/>
        </w:rPr>
        <w:t xml:space="preserve"> </w:t>
      </w:r>
      <w:r w:rsidR="00FC4547" w:rsidRPr="008C7666">
        <w:rPr>
          <w:sz w:val="24"/>
          <w:szCs w:val="32"/>
        </w:rPr>
        <w:t>advised</w:t>
      </w:r>
      <w:r w:rsidRPr="008C7666">
        <w:rPr>
          <w:sz w:val="24"/>
          <w:szCs w:val="32"/>
        </w:rPr>
        <w:t xml:space="preserve"> </w:t>
      </w:r>
      <w:r w:rsidR="00FC4547" w:rsidRPr="008C7666">
        <w:rPr>
          <w:sz w:val="24"/>
          <w:szCs w:val="32"/>
        </w:rPr>
        <w:t xml:space="preserve">of </w:t>
      </w:r>
      <w:r w:rsidRPr="008C7666">
        <w:rPr>
          <w:sz w:val="24"/>
          <w:szCs w:val="32"/>
        </w:rPr>
        <w:t xml:space="preserve">stock levels and order status by stores and inventory control departments. All this </w:t>
      </w:r>
      <w:r w:rsidR="00FC4547" w:rsidRPr="008C7666">
        <w:rPr>
          <w:sz w:val="24"/>
          <w:szCs w:val="32"/>
        </w:rPr>
        <w:t xml:space="preserve">inter department cooperation </w:t>
      </w:r>
      <w:r w:rsidRPr="008C7666">
        <w:rPr>
          <w:sz w:val="24"/>
          <w:szCs w:val="32"/>
        </w:rPr>
        <w:t>lead</w:t>
      </w:r>
      <w:r w:rsidR="00FC4547" w:rsidRPr="008C7666">
        <w:rPr>
          <w:sz w:val="24"/>
          <w:szCs w:val="32"/>
        </w:rPr>
        <w:t>s</w:t>
      </w:r>
      <w:r w:rsidRPr="008C7666">
        <w:rPr>
          <w:sz w:val="24"/>
          <w:szCs w:val="32"/>
        </w:rPr>
        <w:t xml:space="preserve"> to lower costs, better inventory turnover, reduced stock-outs, reduced lead times and a general reduction in paper work.</w:t>
      </w:r>
    </w:p>
    <w:p w:rsidR="00943151" w:rsidRDefault="00A11EFF" w:rsidP="008C7666">
      <w:pPr>
        <w:pStyle w:val="ListParagraph"/>
        <w:numPr>
          <w:ilvl w:val="0"/>
          <w:numId w:val="10"/>
        </w:numPr>
        <w:rPr>
          <w:sz w:val="24"/>
          <w:szCs w:val="32"/>
        </w:rPr>
      </w:pPr>
      <w:r w:rsidRPr="008C7666">
        <w:rPr>
          <w:sz w:val="24"/>
          <w:szCs w:val="32"/>
        </w:rPr>
        <w:t xml:space="preserve">Under a central materials manager, team </w:t>
      </w:r>
      <w:bookmarkStart w:id="0" w:name="_GoBack"/>
      <w:bookmarkEnd w:id="0"/>
      <w:r w:rsidRPr="008C7666">
        <w:rPr>
          <w:sz w:val="24"/>
          <w:szCs w:val="32"/>
        </w:rPr>
        <w:t>spirit is</w:t>
      </w:r>
      <w:r w:rsidR="008C7666" w:rsidRPr="008C7666">
        <w:rPr>
          <w:sz w:val="24"/>
          <w:szCs w:val="32"/>
        </w:rPr>
        <w:t xml:space="preserve"> a valuable asset which can be nurtured</w:t>
      </w:r>
      <w:r w:rsidRPr="008C7666">
        <w:rPr>
          <w:sz w:val="24"/>
          <w:szCs w:val="32"/>
        </w:rPr>
        <w:t xml:space="preserve">. This </w:t>
      </w:r>
      <w:r w:rsidR="00FC4547" w:rsidRPr="008C7666">
        <w:rPr>
          <w:sz w:val="24"/>
          <w:szCs w:val="32"/>
        </w:rPr>
        <w:t xml:space="preserve">will </w:t>
      </w:r>
      <w:r w:rsidRPr="008C7666">
        <w:rPr>
          <w:sz w:val="24"/>
          <w:szCs w:val="32"/>
        </w:rPr>
        <w:t>result in better morale and cooperation</w:t>
      </w:r>
      <w:r w:rsidR="00FC4547" w:rsidRPr="008C7666">
        <w:rPr>
          <w:sz w:val="24"/>
          <w:szCs w:val="32"/>
        </w:rPr>
        <w:t xml:space="preserve"> between </w:t>
      </w:r>
      <w:r w:rsidR="008C7666" w:rsidRPr="008C7666">
        <w:rPr>
          <w:sz w:val="24"/>
          <w:szCs w:val="32"/>
        </w:rPr>
        <w:t xml:space="preserve">departments </w:t>
      </w:r>
      <w:r w:rsidR="00B02F4B" w:rsidRPr="008C7666">
        <w:rPr>
          <w:sz w:val="24"/>
          <w:szCs w:val="32"/>
        </w:rPr>
        <w:t>harboring</w:t>
      </w:r>
      <w:r w:rsidR="008C7666" w:rsidRPr="008C7666">
        <w:rPr>
          <w:sz w:val="24"/>
          <w:szCs w:val="32"/>
        </w:rPr>
        <w:t xml:space="preserve"> the </w:t>
      </w:r>
      <w:r w:rsidRPr="008C7666">
        <w:rPr>
          <w:sz w:val="24"/>
          <w:szCs w:val="32"/>
        </w:rPr>
        <w:t>opportunities for growth and development</w:t>
      </w:r>
      <w:r w:rsidR="008C7666" w:rsidRPr="008C7666">
        <w:rPr>
          <w:sz w:val="24"/>
          <w:szCs w:val="32"/>
        </w:rPr>
        <w:t>.</w:t>
      </w:r>
      <w:r w:rsidRPr="008C7666">
        <w:rPr>
          <w:sz w:val="24"/>
          <w:szCs w:val="32"/>
        </w:rPr>
        <w:t xml:space="preserve"> </w:t>
      </w:r>
      <w:r w:rsidR="008C7666" w:rsidRPr="008C7666">
        <w:rPr>
          <w:sz w:val="24"/>
          <w:szCs w:val="32"/>
        </w:rPr>
        <w:t>I</w:t>
      </w:r>
      <w:r w:rsidRPr="008C7666">
        <w:rPr>
          <w:sz w:val="24"/>
          <w:szCs w:val="32"/>
        </w:rPr>
        <w:t xml:space="preserve">ndividual </w:t>
      </w:r>
      <w:r w:rsidR="008C7666" w:rsidRPr="008C7666">
        <w:rPr>
          <w:sz w:val="24"/>
          <w:szCs w:val="32"/>
        </w:rPr>
        <w:t xml:space="preserve">development needs are also catered for </w:t>
      </w:r>
      <w:r w:rsidRPr="008C7666">
        <w:rPr>
          <w:sz w:val="24"/>
          <w:szCs w:val="32"/>
        </w:rPr>
        <w:t xml:space="preserve">under such a setup and </w:t>
      </w:r>
      <w:r w:rsidR="008C7666" w:rsidRPr="008C7666">
        <w:rPr>
          <w:sz w:val="24"/>
          <w:szCs w:val="32"/>
        </w:rPr>
        <w:t>they</w:t>
      </w:r>
      <w:r w:rsidRPr="008C7666">
        <w:rPr>
          <w:sz w:val="24"/>
          <w:szCs w:val="32"/>
        </w:rPr>
        <w:t xml:space="preserve"> get, over a period</w:t>
      </w:r>
      <w:r w:rsidR="008C7666" w:rsidRPr="008C7666">
        <w:rPr>
          <w:sz w:val="24"/>
          <w:szCs w:val="32"/>
        </w:rPr>
        <w:t xml:space="preserve"> of time</w:t>
      </w:r>
      <w:r w:rsidRPr="008C7666">
        <w:rPr>
          <w:sz w:val="24"/>
          <w:szCs w:val="32"/>
        </w:rPr>
        <w:t>, exposed to broader aspects of the materials function.</w:t>
      </w:r>
    </w:p>
    <w:p w:rsidR="002A3FD5" w:rsidRDefault="002A3FD5" w:rsidP="002A3FD5">
      <w:pPr>
        <w:rPr>
          <w:sz w:val="24"/>
          <w:szCs w:val="32"/>
        </w:rPr>
      </w:pPr>
    </w:p>
    <w:p w:rsidR="00943151" w:rsidRPr="00943151" w:rsidRDefault="00943151" w:rsidP="00943151">
      <w:pPr>
        <w:rPr>
          <w:rFonts w:cs="Times New Roman"/>
          <w:b/>
          <w:sz w:val="24"/>
          <w:szCs w:val="32"/>
        </w:rPr>
      </w:pPr>
      <w:r w:rsidRPr="00943151">
        <w:rPr>
          <w:rFonts w:cs="Times New Roman"/>
          <w:b/>
          <w:sz w:val="24"/>
          <w:szCs w:val="32"/>
        </w:rPr>
        <w:lastRenderedPageBreak/>
        <w:t xml:space="preserve">Activity                                                                                                                                                   (5) </w:t>
      </w:r>
    </w:p>
    <w:p w:rsidR="00A11EFF" w:rsidRDefault="00943151" w:rsidP="00943151">
      <w:pPr>
        <w:rPr>
          <w:rFonts w:cs="Times New Roman"/>
          <w:b/>
          <w:sz w:val="24"/>
          <w:szCs w:val="32"/>
        </w:rPr>
      </w:pPr>
      <w:r w:rsidRPr="00943151">
        <w:rPr>
          <w:rFonts w:cs="Times New Roman"/>
          <w:b/>
          <w:sz w:val="24"/>
          <w:szCs w:val="32"/>
        </w:rPr>
        <w:t xml:space="preserve">Visit an organisation which has already computerised its materials management department. Study the system design for materials management, classification &amp; coding system and find out any correction or modification required. </w:t>
      </w:r>
    </w:p>
    <w:p w:rsidR="00D77896" w:rsidRDefault="006F3A9D" w:rsidP="00943151">
      <w:pPr>
        <w:rPr>
          <w:rFonts w:cs="Times New Roman"/>
          <w:sz w:val="24"/>
          <w:szCs w:val="32"/>
        </w:rPr>
      </w:pPr>
      <w:r w:rsidRPr="006F3A9D">
        <w:rPr>
          <w:rFonts w:cs="Times New Roman"/>
          <w:sz w:val="24"/>
          <w:szCs w:val="32"/>
        </w:rPr>
        <w:t xml:space="preserve">I visited </w:t>
      </w:r>
      <w:r w:rsidR="00D77896">
        <w:rPr>
          <w:rFonts w:cs="Times New Roman"/>
          <w:sz w:val="24"/>
          <w:szCs w:val="32"/>
        </w:rPr>
        <w:t>Habtoor Leighton Group (</w:t>
      </w:r>
      <w:r w:rsidRPr="006F3A9D">
        <w:rPr>
          <w:rFonts w:cs="Times New Roman"/>
          <w:sz w:val="24"/>
          <w:szCs w:val="32"/>
        </w:rPr>
        <w:t>HLG</w:t>
      </w:r>
      <w:r w:rsidR="00D77896">
        <w:rPr>
          <w:rFonts w:cs="Times New Roman"/>
          <w:sz w:val="24"/>
          <w:szCs w:val="32"/>
        </w:rPr>
        <w:t>)</w:t>
      </w:r>
      <w:r w:rsidRPr="006F3A9D">
        <w:rPr>
          <w:rFonts w:cs="Times New Roman"/>
          <w:sz w:val="24"/>
          <w:szCs w:val="32"/>
        </w:rPr>
        <w:t xml:space="preserve"> a major </w:t>
      </w:r>
      <w:r w:rsidR="00D77896">
        <w:rPr>
          <w:rFonts w:cs="Times New Roman"/>
          <w:sz w:val="24"/>
          <w:szCs w:val="32"/>
        </w:rPr>
        <w:t xml:space="preserve">civil </w:t>
      </w:r>
      <w:r w:rsidRPr="006F3A9D">
        <w:rPr>
          <w:rFonts w:cs="Times New Roman"/>
          <w:sz w:val="24"/>
          <w:szCs w:val="32"/>
        </w:rPr>
        <w:t xml:space="preserve">contractor based in the </w:t>
      </w:r>
      <w:r>
        <w:rPr>
          <w:rFonts w:cs="Times New Roman"/>
          <w:sz w:val="24"/>
          <w:szCs w:val="32"/>
        </w:rPr>
        <w:t>M</w:t>
      </w:r>
      <w:r w:rsidRPr="006F3A9D">
        <w:rPr>
          <w:rFonts w:cs="Times New Roman"/>
          <w:sz w:val="24"/>
          <w:szCs w:val="32"/>
        </w:rPr>
        <w:t>iddle East</w:t>
      </w:r>
      <w:r w:rsidR="00D77896">
        <w:rPr>
          <w:rFonts w:cs="Times New Roman"/>
          <w:sz w:val="24"/>
          <w:szCs w:val="32"/>
        </w:rPr>
        <w:t xml:space="preserve"> and studied, discussed and reviewed their material management system</w:t>
      </w:r>
      <w:r w:rsidRPr="006F3A9D">
        <w:rPr>
          <w:rFonts w:cs="Times New Roman"/>
          <w:sz w:val="24"/>
          <w:szCs w:val="32"/>
        </w:rPr>
        <w:t>.</w:t>
      </w:r>
    </w:p>
    <w:p w:rsidR="00194E7E" w:rsidRDefault="00D77896" w:rsidP="00943151">
      <w:pPr>
        <w:rPr>
          <w:rFonts w:cs="Times New Roman"/>
          <w:sz w:val="24"/>
          <w:szCs w:val="32"/>
        </w:rPr>
      </w:pPr>
      <w:r>
        <w:rPr>
          <w:rFonts w:cs="Times New Roman"/>
          <w:sz w:val="24"/>
          <w:szCs w:val="32"/>
        </w:rPr>
        <w:t xml:space="preserve">HLG use a construction management system called </w:t>
      </w:r>
      <w:r w:rsidR="001A29AE" w:rsidRPr="001A29AE">
        <w:rPr>
          <w:sz w:val="24"/>
          <w:szCs w:val="24"/>
          <w:lang w:val="en"/>
        </w:rPr>
        <w:t>Construction Industry Solutions</w:t>
      </w:r>
      <w:r w:rsidR="001A29AE">
        <w:rPr>
          <w:lang w:val="en"/>
        </w:rPr>
        <w:t xml:space="preserve"> </w:t>
      </w:r>
      <w:r w:rsidR="001A29AE">
        <w:rPr>
          <w:lang w:val="en"/>
        </w:rPr>
        <w:t>(</w:t>
      </w:r>
      <w:r>
        <w:rPr>
          <w:rFonts w:cs="Times New Roman"/>
          <w:sz w:val="24"/>
          <w:szCs w:val="32"/>
        </w:rPr>
        <w:t>COINS</w:t>
      </w:r>
      <w:r w:rsidR="001A29AE">
        <w:rPr>
          <w:rFonts w:cs="Times New Roman"/>
          <w:sz w:val="24"/>
          <w:szCs w:val="32"/>
        </w:rPr>
        <w:t>)</w:t>
      </w:r>
      <w:r>
        <w:rPr>
          <w:rFonts w:cs="Times New Roman"/>
          <w:sz w:val="24"/>
          <w:szCs w:val="32"/>
        </w:rPr>
        <w:t xml:space="preserve"> which is also used by companies such as Barratt Homes, Taylor Wimpey, AMEC and Balfour Beatty to name a few. </w:t>
      </w:r>
    </w:p>
    <w:p w:rsidR="006B38C3" w:rsidRPr="006B38C3" w:rsidRDefault="006B38C3" w:rsidP="006B38C3">
      <w:pPr>
        <w:spacing w:after="0" w:line="240" w:lineRule="auto"/>
        <w:rPr>
          <w:rFonts w:ascii="Arial" w:eastAsia="Times New Roman" w:hAnsi="Arial" w:cs="Arial"/>
          <w:caps/>
          <w:color w:val="33485E"/>
          <w:sz w:val="18"/>
          <w:szCs w:val="18"/>
          <w:lang w:eastAsia="en-GB"/>
        </w:rPr>
      </w:pPr>
      <w:r w:rsidRPr="006B38C3">
        <w:rPr>
          <w:rFonts w:ascii="Arial" w:eastAsia="Times New Roman" w:hAnsi="Arial" w:cs="Arial"/>
          <w:noProof/>
          <w:color w:val="EE6421"/>
          <w:sz w:val="24"/>
          <w:szCs w:val="24"/>
          <w:lang w:eastAsia="en-GB"/>
        </w:rPr>
        <w:drawing>
          <wp:inline distT="0" distB="0" distL="0" distR="0">
            <wp:extent cx="1897380" cy="320040"/>
            <wp:effectExtent l="0" t="0" r="0" b="0"/>
            <wp:docPr id="12" name="Picture 12" descr="http://www.coins-global.com/cp_root/storage/images/coins_logo_header.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ins-global.com/cp_root/storage/images/coins_logo_header.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7380" cy="320040"/>
                    </a:xfrm>
                    <a:prstGeom prst="rect">
                      <a:avLst/>
                    </a:prstGeom>
                    <a:noFill/>
                    <a:ln>
                      <a:noFill/>
                    </a:ln>
                  </pic:spPr>
                </pic:pic>
              </a:graphicData>
            </a:graphic>
          </wp:inline>
        </w:drawing>
      </w:r>
    </w:p>
    <w:p w:rsidR="006B38C3" w:rsidRDefault="006B38C3" w:rsidP="00943151">
      <w:pPr>
        <w:rPr>
          <w:rFonts w:cs="Times New Roman"/>
          <w:sz w:val="24"/>
          <w:szCs w:val="32"/>
        </w:rPr>
      </w:pPr>
    </w:p>
    <w:p w:rsidR="00194E7E" w:rsidRDefault="00194E7E" w:rsidP="00943151">
      <w:pPr>
        <w:rPr>
          <w:rFonts w:cs="Times New Roman"/>
          <w:sz w:val="24"/>
          <w:szCs w:val="32"/>
        </w:rPr>
      </w:pPr>
      <w:r>
        <w:rPr>
          <w:rFonts w:cs="Times New Roman"/>
          <w:sz w:val="24"/>
          <w:szCs w:val="32"/>
        </w:rPr>
        <w:t xml:space="preserve">This materials management system </w:t>
      </w:r>
      <w:r w:rsidR="001A29AE">
        <w:rPr>
          <w:rFonts w:cs="Times New Roman"/>
          <w:sz w:val="24"/>
          <w:szCs w:val="32"/>
        </w:rPr>
        <w:t xml:space="preserve">used </w:t>
      </w:r>
      <w:r>
        <w:rPr>
          <w:rFonts w:cs="Times New Roman"/>
          <w:sz w:val="24"/>
          <w:szCs w:val="32"/>
        </w:rPr>
        <w:t>forms part of an overall construction management programme and is readily accessible as demonstrated in the following screen shots</w:t>
      </w:r>
    </w:p>
    <w:p w:rsidR="00194E7E" w:rsidRDefault="00194E7E" w:rsidP="00943151">
      <w:pPr>
        <w:rPr>
          <w:rFonts w:cs="Times New Roman"/>
          <w:sz w:val="24"/>
          <w:szCs w:val="32"/>
        </w:rPr>
      </w:pPr>
      <w:r>
        <w:rPr>
          <w:rFonts w:cs="Times New Roman"/>
          <w:sz w:val="24"/>
          <w:szCs w:val="32"/>
        </w:rPr>
        <w:t>During this exercise I identified some 10mm and 12mm reinforced steel bars and followed the cycle of procurement through to issue to the end user.</w:t>
      </w:r>
    </w:p>
    <w:p w:rsidR="00A11EFF" w:rsidRDefault="00194E7E" w:rsidP="00943151">
      <w:pPr>
        <w:rPr>
          <w:rFonts w:cs="Times New Roman"/>
          <w:sz w:val="24"/>
          <w:szCs w:val="32"/>
        </w:rPr>
      </w:pPr>
      <w:r>
        <w:rPr>
          <w:rFonts w:cs="Times New Roman"/>
          <w:sz w:val="24"/>
          <w:szCs w:val="32"/>
        </w:rPr>
        <w:t xml:space="preserve">The programme starts with a log in prompt and following security checks my materials associate demonstrated how </w:t>
      </w:r>
      <w:r w:rsidR="00DB4750">
        <w:rPr>
          <w:rFonts w:cs="Times New Roman"/>
          <w:sz w:val="24"/>
          <w:szCs w:val="32"/>
        </w:rPr>
        <w:t xml:space="preserve">this material is identified, procured, tracked through a series of purchase orders/material requisition windows which results in pre populated purchase requisition and is continually tracked in the system until issued to the requestor/user. </w:t>
      </w:r>
    </w:p>
    <w:p w:rsidR="001A29AE" w:rsidRDefault="001A29AE" w:rsidP="00943151">
      <w:pPr>
        <w:rPr>
          <w:rFonts w:cs="Times New Roman"/>
          <w:sz w:val="24"/>
          <w:szCs w:val="32"/>
        </w:rPr>
      </w:pPr>
    </w:p>
    <w:p w:rsidR="00A94DE6" w:rsidRDefault="00A94DE6" w:rsidP="00A94DE6">
      <w:r>
        <w:rPr>
          <w:noProof/>
          <w:lang w:eastAsia="en-GB"/>
        </w:rPr>
        <w:drawing>
          <wp:inline distT="0" distB="0" distL="0" distR="0" wp14:anchorId="604DDB57" wp14:editId="25E48674">
            <wp:extent cx="5143500" cy="2971800"/>
            <wp:effectExtent l="0" t="0" r="0" b="0"/>
            <wp:docPr id="1" name="Picture 1" descr="C:\Documents and Settings\sanath\My Documents\My Pictures\Co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ath\My Documents\My Pictures\Coins.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45644" cy="2973039"/>
                    </a:xfrm>
                    <a:prstGeom prst="rect">
                      <a:avLst/>
                    </a:prstGeom>
                    <a:noFill/>
                    <a:ln>
                      <a:noFill/>
                    </a:ln>
                  </pic:spPr>
                </pic:pic>
              </a:graphicData>
            </a:graphic>
          </wp:inline>
        </w:drawing>
      </w:r>
    </w:p>
    <w:p w:rsidR="00A94DE6" w:rsidRDefault="00A94DE6" w:rsidP="00A94DE6">
      <w:r>
        <w:rPr>
          <w:noProof/>
          <w:lang w:eastAsia="en-GB"/>
        </w:rPr>
        <w:lastRenderedPageBreak/>
        <w:drawing>
          <wp:inline distT="0" distB="0" distL="0" distR="0" wp14:anchorId="4B06CE8E" wp14:editId="5F2F0330">
            <wp:extent cx="5460365" cy="3345180"/>
            <wp:effectExtent l="0" t="0" r="0" b="0"/>
            <wp:docPr id="2" name="Picture 2" descr="C:\Documents and Settings\sanath\My Documents\My Pictures\Coin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sanath\My Documents\My Pictures\Coins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69875" cy="3351006"/>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299A2DF8" wp14:editId="1AE23B4B">
            <wp:extent cx="4781333" cy="2971800"/>
            <wp:effectExtent l="0" t="0" r="0" b="0"/>
            <wp:docPr id="4" name="Picture 4" descr="C:\Documents and Settings\sanath\My Documents\My Pictures\Coin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sanath\My Documents\My Pictures\Coins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93127" cy="2979130"/>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7409688F" wp14:editId="27FD3E9F">
            <wp:extent cx="5751875" cy="2095500"/>
            <wp:effectExtent l="0" t="0" r="0" b="0"/>
            <wp:docPr id="6" name="Picture 6" descr="C:\Documents and Settings\sanath\My Documents\My Pictures\Coin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anath\My Documents\My Pictures\Coins3.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775" cy="2096192"/>
                    </a:xfrm>
                    <a:prstGeom prst="rect">
                      <a:avLst/>
                    </a:prstGeom>
                    <a:noFill/>
                    <a:ln>
                      <a:noFill/>
                    </a:ln>
                  </pic:spPr>
                </pic:pic>
              </a:graphicData>
            </a:graphic>
          </wp:inline>
        </w:drawing>
      </w:r>
    </w:p>
    <w:p w:rsidR="00A94DE6" w:rsidRDefault="00A94DE6" w:rsidP="00A94DE6">
      <w:r>
        <w:rPr>
          <w:noProof/>
          <w:lang w:eastAsia="en-GB"/>
        </w:rPr>
        <w:lastRenderedPageBreak/>
        <w:drawing>
          <wp:inline distT="0" distB="0" distL="0" distR="0" wp14:anchorId="3958193A" wp14:editId="03CC9A25">
            <wp:extent cx="5593080" cy="3070860"/>
            <wp:effectExtent l="0" t="0" r="0" b="0"/>
            <wp:docPr id="9" name="Picture 9" descr="C:\Documents and Settings\sanath\My Documents\My Pictures\Coin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sanath\My Documents\My Pictures\Coins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93080" cy="3070860"/>
                    </a:xfrm>
                    <a:prstGeom prst="rect">
                      <a:avLst/>
                    </a:prstGeom>
                    <a:noFill/>
                    <a:ln>
                      <a:noFill/>
                    </a:ln>
                  </pic:spPr>
                </pic:pic>
              </a:graphicData>
            </a:graphic>
          </wp:inline>
        </w:drawing>
      </w:r>
    </w:p>
    <w:p w:rsidR="00A94DE6" w:rsidRDefault="00A94DE6" w:rsidP="00A94DE6"/>
    <w:p w:rsidR="00A94DE6" w:rsidRDefault="00A94DE6" w:rsidP="00A94DE6">
      <w:r>
        <w:rPr>
          <w:noProof/>
          <w:lang w:eastAsia="en-GB"/>
        </w:rPr>
        <w:drawing>
          <wp:inline distT="0" distB="0" distL="0" distR="0" wp14:anchorId="5B422946" wp14:editId="1436463D">
            <wp:extent cx="5751867" cy="2057400"/>
            <wp:effectExtent l="0" t="0" r="0" b="0"/>
            <wp:docPr id="10" name="Picture 10" descr="C:\Documents and Settings\sanath\My Documents\My Pictures\Coin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sanath\My Documents\My Pictures\Coins6.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433" cy="2057960"/>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0131438B" wp14:editId="59F8D382">
            <wp:extent cx="5752465" cy="2621280"/>
            <wp:effectExtent l="0" t="0" r="0" b="0"/>
            <wp:docPr id="11" name="Picture 11" descr="C:\Documents and Settings\sanath\My Documents\My Pictures\Coin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sanath\My Documents\My Pictures\Coins8.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6751" cy="2623233"/>
                    </a:xfrm>
                    <a:prstGeom prst="rect">
                      <a:avLst/>
                    </a:prstGeom>
                    <a:noFill/>
                    <a:ln>
                      <a:noFill/>
                    </a:ln>
                  </pic:spPr>
                </pic:pic>
              </a:graphicData>
            </a:graphic>
          </wp:inline>
        </w:drawing>
      </w:r>
    </w:p>
    <w:p w:rsidR="00A94DE6" w:rsidRDefault="00A94DE6" w:rsidP="00A94DE6">
      <w:r>
        <w:rPr>
          <w:noProof/>
          <w:lang w:eastAsia="en-GB"/>
        </w:rPr>
        <w:lastRenderedPageBreak/>
        <w:drawing>
          <wp:inline distT="0" distB="0" distL="0" distR="0" wp14:anchorId="39D6FBEB" wp14:editId="078B3593">
            <wp:extent cx="5753100" cy="2178405"/>
            <wp:effectExtent l="0" t="0" r="0" b="0"/>
            <wp:docPr id="13" name="Picture 13" descr="C:\Documents and Settings\sanath\My Documents\My Pictures\Coin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sanath\My Documents\My Pictures\Coins1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2178405"/>
                    </a:xfrm>
                    <a:prstGeom prst="rect">
                      <a:avLst/>
                    </a:prstGeom>
                    <a:noFill/>
                    <a:ln>
                      <a:noFill/>
                    </a:ln>
                  </pic:spPr>
                </pic:pic>
              </a:graphicData>
            </a:graphic>
          </wp:inline>
        </w:drawing>
      </w:r>
    </w:p>
    <w:p w:rsidR="00A94DE6" w:rsidRDefault="00A94DE6" w:rsidP="00A94DE6"/>
    <w:p w:rsidR="00A94DE6" w:rsidRDefault="00A94DE6" w:rsidP="00A94DE6">
      <w:r>
        <w:rPr>
          <w:noProof/>
          <w:lang w:eastAsia="en-GB"/>
        </w:rPr>
        <w:drawing>
          <wp:inline distT="0" distB="0" distL="0" distR="0" wp14:anchorId="0292FBA8" wp14:editId="5BCD18CC">
            <wp:extent cx="5753100" cy="2169438"/>
            <wp:effectExtent l="0" t="0" r="0" b="2540"/>
            <wp:docPr id="14" name="Picture 14" descr="C:\Documents and Settings\sanath\My Documents\My Pictures\Coin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sanath\My Documents\My Pictures\Coins1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2169438"/>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663D2FDD" wp14:editId="54621563">
            <wp:extent cx="4953000" cy="2581838"/>
            <wp:effectExtent l="0" t="0" r="0" b="9525"/>
            <wp:docPr id="30" name="Picture 30" descr="C:\Documents and Settings\sanath\My Documents\My Pictures\Coin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sanath\My Documents\My Pictures\Coins1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58202" cy="2584550"/>
                    </a:xfrm>
                    <a:prstGeom prst="rect">
                      <a:avLst/>
                    </a:prstGeom>
                    <a:noFill/>
                    <a:ln>
                      <a:noFill/>
                    </a:ln>
                  </pic:spPr>
                </pic:pic>
              </a:graphicData>
            </a:graphic>
          </wp:inline>
        </w:drawing>
      </w:r>
    </w:p>
    <w:p w:rsidR="00A94DE6" w:rsidRDefault="00A94DE6" w:rsidP="00A94DE6"/>
    <w:p w:rsidR="00A94DE6" w:rsidRDefault="00A94DE6" w:rsidP="00A94DE6">
      <w:r>
        <w:rPr>
          <w:noProof/>
          <w:lang w:eastAsia="en-GB"/>
        </w:rPr>
        <w:lastRenderedPageBreak/>
        <w:drawing>
          <wp:inline distT="0" distB="0" distL="0" distR="0" wp14:anchorId="51DB6A94" wp14:editId="69949404">
            <wp:extent cx="4953000" cy="2738815"/>
            <wp:effectExtent l="0" t="0" r="0" b="4445"/>
            <wp:docPr id="31" name="Picture 31" descr="C:\Documents and Settings\sanath\My Documents\My Pictures\Coin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sanath\My Documents\My Pictures\Coins1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53000" cy="2738815"/>
                    </a:xfrm>
                    <a:prstGeom prst="rect">
                      <a:avLst/>
                    </a:prstGeom>
                    <a:noFill/>
                    <a:ln>
                      <a:noFill/>
                    </a:ln>
                  </pic:spPr>
                </pic:pic>
              </a:graphicData>
            </a:graphic>
          </wp:inline>
        </w:drawing>
      </w:r>
    </w:p>
    <w:p w:rsidR="00A94DE6" w:rsidRDefault="00A94DE6" w:rsidP="00A94DE6"/>
    <w:p w:rsidR="00A94DE6" w:rsidRDefault="00A94DE6" w:rsidP="00A94DE6">
      <w:r>
        <w:rPr>
          <w:noProof/>
          <w:lang w:eastAsia="en-GB"/>
        </w:rPr>
        <w:drawing>
          <wp:inline distT="0" distB="0" distL="0" distR="0" wp14:anchorId="03FF5F02" wp14:editId="76EC855F">
            <wp:extent cx="4876800" cy="2965291"/>
            <wp:effectExtent l="0" t="0" r="0" b="6985"/>
            <wp:docPr id="32" name="Picture 32" descr="C:\Documents and Settings\sanath\My Documents\My Pictures\Coin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sanath\My Documents\My Pictures\Coins1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87419" cy="2971748"/>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6AC58FCF" wp14:editId="382AF39B">
            <wp:extent cx="5162550" cy="2372448"/>
            <wp:effectExtent l="0" t="0" r="0" b="8890"/>
            <wp:docPr id="33" name="Picture 33" descr="C:\Documents and Settings\sanath\My Documents\My Pictures\Coin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sanath\My Documents\My Pictures\Coins15.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62550" cy="2372448"/>
                    </a:xfrm>
                    <a:prstGeom prst="rect">
                      <a:avLst/>
                    </a:prstGeom>
                    <a:noFill/>
                    <a:ln>
                      <a:noFill/>
                    </a:ln>
                  </pic:spPr>
                </pic:pic>
              </a:graphicData>
            </a:graphic>
          </wp:inline>
        </w:drawing>
      </w:r>
    </w:p>
    <w:p w:rsidR="00A94DE6" w:rsidRDefault="00A94DE6" w:rsidP="00A94DE6">
      <w:r>
        <w:rPr>
          <w:noProof/>
          <w:lang w:eastAsia="en-GB"/>
        </w:rPr>
        <w:lastRenderedPageBreak/>
        <w:drawing>
          <wp:inline distT="0" distB="0" distL="0" distR="0" wp14:anchorId="62D06171" wp14:editId="6F37079C">
            <wp:extent cx="5162550" cy="2314987"/>
            <wp:effectExtent l="0" t="0" r="0" b="9525"/>
            <wp:docPr id="34" name="Picture 34" descr="C:\Documents and Settings\sanath\My Documents\My Pictures\Coin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sanath\My Documents\My Pictures\Coins16.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62550" cy="2314987"/>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2D2BEA87" wp14:editId="08D10474">
            <wp:extent cx="5257800" cy="3196777"/>
            <wp:effectExtent l="0" t="0" r="0" b="3810"/>
            <wp:docPr id="35" name="Picture 35" descr="C:\Documents and Settings\sanath\My Documents\My Pictures\Coin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sanath\My Documents\My Pictures\Coins17.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61181" cy="3198833"/>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55A48D96" wp14:editId="24D89D38">
            <wp:extent cx="5257224" cy="2552700"/>
            <wp:effectExtent l="0" t="0" r="0" b="0"/>
            <wp:docPr id="36" name="Picture 36" descr="C:\Documents and Settings\sanath\My Documents\My Pictures\Coin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sanath\My Documents\My Pictures\Coins18.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60799" cy="2554436"/>
                    </a:xfrm>
                    <a:prstGeom prst="rect">
                      <a:avLst/>
                    </a:prstGeom>
                    <a:noFill/>
                    <a:ln>
                      <a:noFill/>
                    </a:ln>
                  </pic:spPr>
                </pic:pic>
              </a:graphicData>
            </a:graphic>
          </wp:inline>
        </w:drawing>
      </w:r>
    </w:p>
    <w:p w:rsidR="00A94DE6" w:rsidRDefault="00A94DE6" w:rsidP="00A94DE6"/>
    <w:p w:rsidR="00A94DE6" w:rsidRDefault="00A94DE6" w:rsidP="00A94DE6">
      <w:r>
        <w:rPr>
          <w:noProof/>
          <w:lang w:eastAsia="en-GB"/>
        </w:rPr>
        <w:lastRenderedPageBreak/>
        <w:drawing>
          <wp:inline distT="0" distB="0" distL="0" distR="0" wp14:anchorId="25142C23" wp14:editId="11EDF670">
            <wp:extent cx="5314411" cy="2941320"/>
            <wp:effectExtent l="0" t="0" r="0" b="0"/>
            <wp:docPr id="37" name="Picture 37" descr="C:\Documents and Settings\sanath\My Documents\My Pictures\Coin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sanath\My Documents\My Pictures\Coins19.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15622" cy="2941990"/>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7113D13E" wp14:editId="204F3E52">
            <wp:extent cx="5352167" cy="1790700"/>
            <wp:effectExtent l="0" t="0" r="0" b="0"/>
            <wp:docPr id="38" name="Picture 38" descr="C:\Documents and Settings\sanath\My Documents\My Pictures\Coin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sanath\My Documents\My Pictures\Coins20.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56533" cy="1792161"/>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1B16A0F0" wp14:editId="4E28E629">
            <wp:extent cx="5352980" cy="1882140"/>
            <wp:effectExtent l="0" t="0" r="0" b="0"/>
            <wp:docPr id="39" name="Picture 39" descr="C:\Documents and Settings\sanath\My Documents\My Pictures\Coin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sanath\My Documents\My Pictures\Coins2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59268" cy="1884351"/>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12129DF8" wp14:editId="6F42FC39">
            <wp:extent cx="5352335" cy="1554480"/>
            <wp:effectExtent l="0" t="0" r="0" b="0"/>
            <wp:docPr id="40" name="Picture 40" descr="C:\Documents and Settings\sanath\My Documents\My Pictures\Coin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sanath\My Documents\My Pictures\Coins2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62601" cy="1557462"/>
                    </a:xfrm>
                    <a:prstGeom prst="rect">
                      <a:avLst/>
                    </a:prstGeom>
                    <a:noFill/>
                    <a:ln>
                      <a:noFill/>
                    </a:ln>
                  </pic:spPr>
                </pic:pic>
              </a:graphicData>
            </a:graphic>
          </wp:inline>
        </w:drawing>
      </w:r>
    </w:p>
    <w:p w:rsidR="00A94DE6" w:rsidRDefault="00A94DE6" w:rsidP="00A94DE6">
      <w:r>
        <w:rPr>
          <w:noProof/>
          <w:lang w:eastAsia="en-GB"/>
        </w:rPr>
        <w:lastRenderedPageBreak/>
        <w:drawing>
          <wp:inline distT="0" distB="0" distL="0" distR="0" wp14:anchorId="77D2FB55" wp14:editId="7400E9FB">
            <wp:extent cx="5419725" cy="2020531"/>
            <wp:effectExtent l="0" t="0" r="0" b="0"/>
            <wp:docPr id="41" name="Picture 41" descr="C:\Documents and Settings\sanath\My Documents\My Pictures\Coin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sanath\My Documents\My Pictures\Coins2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24004" cy="2022126"/>
                    </a:xfrm>
                    <a:prstGeom prst="rect">
                      <a:avLst/>
                    </a:prstGeom>
                    <a:noFill/>
                    <a:ln>
                      <a:noFill/>
                    </a:ln>
                  </pic:spPr>
                </pic:pic>
              </a:graphicData>
            </a:graphic>
          </wp:inline>
        </w:drawing>
      </w:r>
    </w:p>
    <w:p w:rsidR="00A94DE6" w:rsidRDefault="00A94DE6" w:rsidP="00A94DE6"/>
    <w:p w:rsidR="00A94DE6" w:rsidRDefault="00A94DE6" w:rsidP="00A94DE6">
      <w:r>
        <w:rPr>
          <w:noProof/>
          <w:lang w:eastAsia="en-GB"/>
        </w:rPr>
        <w:drawing>
          <wp:inline distT="0" distB="0" distL="0" distR="0" wp14:anchorId="621D36FF" wp14:editId="15D3B55F">
            <wp:extent cx="4867275" cy="3470758"/>
            <wp:effectExtent l="0" t="0" r="0" b="0"/>
            <wp:docPr id="42" name="Picture 42" descr="C:\Documents and Settings\sanath\My Documents\My Pictures\Coin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sanath\My Documents\My Pictures\Coins2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871393" cy="3473694"/>
                    </a:xfrm>
                    <a:prstGeom prst="rect">
                      <a:avLst/>
                    </a:prstGeom>
                    <a:noFill/>
                    <a:ln>
                      <a:noFill/>
                    </a:ln>
                  </pic:spPr>
                </pic:pic>
              </a:graphicData>
            </a:graphic>
          </wp:inline>
        </w:drawing>
      </w:r>
    </w:p>
    <w:p w:rsidR="00A94DE6" w:rsidRDefault="00A94DE6" w:rsidP="00A94DE6">
      <w:r>
        <w:rPr>
          <w:noProof/>
          <w:lang w:eastAsia="en-GB"/>
        </w:rPr>
        <w:drawing>
          <wp:inline distT="0" distB="0" distL="0" distR="0" wp14:anchorId="75E1C417" wp14:editId="712CAA9A">
            <wp:extent cx="4943475" cy="1767748"/>
            <wp:effectExtent l="0" t="0" r="0" b="4445"/>
            <wp:docPr id="43" name="Picture 43" descr="C:\Documents and Settings\sanath\My Documents\My Pictures\Coin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sanath\My Documents\My Pictures\Coins25.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46211" cy="1768726"/>
                    </a:xfrm>
                    <a:prstGeom prst="rect">
                      <a:avLst/>
                    </a:prstGeom>
                    <a:noFill/>
                    <a:ln>
                      <a:noFill/>
                    </a:ln>
                  </pic:spPr>
                </pic:pic>
              </a:graphicData>
            </a:graphic>
          </wp:inline>
        </w:drawing>
      </w:r>
    </w:p>
    <w:p w:rsidR="00A11EFF" w:rsidRDefault="00A11EFF" w:rsidP="00943151">
      <w:pPr>
        <w:rPr>
          <w:rFonts w:cs="Times New Roman"/>
          <w:b/>
          <w:sz w:val="24"/>
          <w:szCs w:val="32"/>
        </w:rPr>
      </w:pPr>
    </w:p>
    <w:p w:rsidR="005F0A66" w:rsidRDefault="00CB2F25" w:rsidP="00943151">
      <w:pPr>
        <w:rPr>
          <w:rFonts w:cs="Times New Roman"/>
          <w:sz w:val="24"/>
          <w:szCs w:val="32"/>
        </w:rPr>
      </w:pPr>
      <w:r w:rsidRPr="00CB2F25">
        <w:rPr>
          <w:rFonts w:cs="Times New Roman"/>
          <w:sz w:val="24"/>
          <w:szCs w:val="32"/>
        </w:rPr>
        <w:t xml:space="preserve">I obtained the details of this material and with the assistance of the material controller we located the material in the laydown area and confirmed the material was correct through </w:t>
      </w:r>
      <w:r w:rsidRPr="00CB2F25">
        <w:rPr>
          <w:rFonts w:cs="Times New Roman"/>
          <w:sz w:val="24"/>
          <w:szCs w:val="32"/>
        </w:rPr>
        <w:lastRenderedPageBreak/>
        <w:t>details of the manufacturer’s test/mill certificates as well as the internal colour coding allocated for this plate</w:t>
      </w:r>
      <w:r>
        <w:rPr>
          <w:rFonts w:cs="Times New Roman"/>
          <w:sz w:val="24"/>
          <w:szCs w:val="32"/>
        </w:rPr>
        <w:t>.</w:t>
      </w:r>
    </w:p>
    <w:p w:rsidR="00CB2F25" w:rsidRDefault="00CB2F25" w:rsidP="00943151">
      <w:pPr>
        <w:rPr>
          <w:rFonts w:cs="Times New Roman"/>
          <w:sz w:val="24"/>
          <w:szCs w:val="32"/>
        </w:rPr>
      </w:pPr>
      <w:r>
        <w:rPr>
          <w:rFonts w:cs="Times New Roman"/>
          <w:sz w:val="24"/>
          <w:szCs w:val="32"/>
        </w:rPr>
        <w:t xml:space="preserve">The whole exercise was thoroughly demonstrated and persons involved professional and only a minor comment noted with regards to the laydown area used to store materials. The best management system available can only provide the front end management needed to control the purchase, procure, control and deliver but as was observed here in this instance, the limited space available on the artificial Island being constructed made laydown and material identification more difficult than would normally be encountered on projects were space availability </w:t>
      </w:r>
      <w:r w:rsidR="002B0FE5">
        <w:rPr>
          <w:rFonts w:cs="Times New Roman"/>
          <w:sz w:val="24"/>
          <w:szCs w:val="32"/>
        </w:rPr>
        <w:t xml:space="preserve">for materials </w:t>
      </w:r>
      <w:r>
        <w:rPr>
          <w:rFonts w:cs="Times New Roman"/>
          <w:sz w:val="24"/>
          <w:szCs w:val="32"/>
        </w:rPr>
        <w:t>is more readily available.</w:t>
      </w:r>
    </w:p>
    <w:p w:rsidR="00CB2F25" w:rsidRPr="00CB2F25" w:rsidRDefault="002B0FE5" w:rsidP="00943151">
      <w:pPr>
        <w:rPr>
          <w:rFonts w:cs="Times New Roman"/>
          <w:sz w:val="24"/>
          <w:szCs w:val="32"/>
        </w:rPr>
      </w:pPr>
      <w:r w:rsidRPr="001D4A12">
        <w:rPr>
          <w:rFonts w:cs="Times New Roman"/>
          <w:b/>
          <w:sz w:val="24"/>
          <w:szCs w:val="32"/>
        </w:rPr>
        <w:t>Please note</w:t>
      </w:r>
      <w:r w:rsidR="001D4A12">
        <w:rPr>
          <w:rFonts w:cs="Times New Roman"/>
          <w:sz w:val="24"/>
          <w:szCs w:val="32"/>
        </w:rPr>
        <w:t>;</w:t>
      </w:r>
      <w:r>
        <w:rPr>
          <w:rFonts w:cs="Times New Roman"/>
          <w:sz w:val="24"/>
          <w:szCs w:val="32"/>
        </w:rPr>
        <w:t xml:space="preserve"> these snap shots may be copy</w:t>
      </w:r>
      <w:r w:rsidR="001D4A12">
        <w:rPr>
          <w:rFonts w:cs="Times New Roman"/>
          <w:sz w:val="24"/>
          <w:szCs w:val="32"/>
        </w:rPr>
        <w:t xml:space="preserve"> right protected and are for illustration purposes only</w:t>
      </w:r>
    </w:p>
    <w:sectPr w:rsidR="00CB2F25" w:rsidRPr="00CB2F2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517" w:rsidRDefault="006D7517" w:rsidP="00CB4D0A">
      <w:pPr>
        <w:spacing w:after="0" w:line="240" w:lineRule="auto"/>
      </w:pPr>
      <w:r>
        <w:separator/>
      </w:r>
    </w:p>
  </w:endnote>
  <w:endnote w:type="continuationSeparator" w:id="0">
    <w:p w:rsidR="006D7517" w:rsidRDefault="006D75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517" w:rsidRDefault="006D7517" w:rsidP="00CB4D0A">
      <w:pPr>
        <w:spacing w:after="0" w:line="240" w:lineRule="auto"/>
      </w:pPr>
      <w:r>
        <w:separator/>
      </w:r>
    </w:p>
  </w:footnote>
  <w:footnote w:type="continuationSeparator" w:id="0">
    <w:p w:rsidR="006D7517" w:rsidRDefault="006D751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EB0651"/>
    <w:multiLevelType w:val="hybridMultilevel"/>
    <w:tmpl w:val="43DA684E"/>
    <w:lvl w:ilvl="0" w:tplc="6666C56C">
      <w:start w:val="5"/>
      <w:numFmt w:val="upp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nsid w:val="1349051A"/>
    <w:multiLevelType w:val="hybridMultilevel"/>
    <w:tmpl w:val="1C6CB6C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nsid w:val="147F053C"/>
    <w:multiLevelType w:val="multilevel"/>
    <w:tmpl w:val="F832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734CEF"/>
    <w:multiLevelType w:val="hybridMultilevel"/>
    <w:tmpl w:val="499C38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0186DB5"/>
    <w:multiLevelType w:val="hybridMultilevel"/>
    <w:tmpl w:val="0884151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nsid w:val="23C57034"/>
    <w:multiLevelType w:val="hybridMultilevel"/>
    <w:tmpl w:val="B088C7E4"/>
    <w:lvl w:ilvl="0" w:tplc="08090001">
      <w:start w:val="1"/>
      <w:numFmt w:val="bullet"/>
      <w:lvlText w:val=""/>
      <w:lvlJc w:val="left"/>
      <w:pPr>
        <w:ind w:left="2616" w:hanging="360"/>
      </w:pPr>
      <w:rPr>
        <w:rFonts w:ascii="Symbol" w:hAnsi="Symbol" w:hint="default"/>
      </w:rPr>
    </w:lvl>
    <w:lvl w:ilvl="1" w:tplc="08090003" w:tentative="1">
      <w:start w:val="1"/>
      <w:numFmt w:val="bullet"/>
      <w:lvlText w:val="o"/>
      <w:lvlJc w:val="left"/>
      <w:pPr>
        <w:ind w:left="3336" w:hanging="360"/>
      </w:pPr>
      <w:rPr>
        <w:rFonts w:ascii="Courier New" w:hAnsi="Courier New" w:cs="Courier New" w:hint="default"/>
      </w:rPr>
    </w:lvl>
    <w:lvl w:ilvl="2" w:tplc="08090005" w:tentative="1">
      <w:start w:val="1"/>
      <w:numFmt w:val="bullet"/>
      <w:lvlText w:val=""/>
      <w:lvlJc w:val="left"/>
      <w:pPr>
        <w:ind w:left="4056" w:hanging="360"/>
      </w:pPr>
      <w:rPr>
        <w:rFonts w:ascii="Wingdings" w:hAnsi="Wingdings" w:hint="default"/>
      </w:rPr>
    </w:lvl>
    <w:lvl w:ilvl="3" w:tplc="08090001" w:tentative="1">
      <w:start w:val="1"/>
      <w:numFmt w:val="bullet"/>
      <w:lvlText w:val=""/>
      <w:lvlJc w:val="left"/>
      <w:pPr>
        <w:ind w:left="4776" w:hanging="360"/>
      </w:pPr>
      <w:rPr>
        <w:rFonts w:ascii="Symbol" w:hAnsi="Symbol" w:hint="default"/>
      </w:rPr>
    </w:lvl>
    <w:lvl w:ilvl="4" w:tplc="08090003" w:tentative="1">
      <w:start w:val="1"/>
      <w:numFmt w:val="bullet"/>
      <w:lvlText w:val="o"/>
      <w:lvlJc w:val="left"/>
      <w:pPr>
        <w:ind w:left="5496" w:hanging="360"/>
      </w:pPr>
      <w:rPr>
        <w:rFonts w:ascii="Courier New" w:hAnsi="Courier New" w:cs="Courier New" w:hint="default"/>
      </w:rPr>
    </w:lvl>
    <w:lvl w:ilvl="5" w:tplc="08090005" w:tentative="1">
      <w:start w:val="1"/>
      <w:numFmt w:val="bullet"/>
      <w:lvlText w:val=""/>
      <w:lvlJc w:val="left"/>
      <w:pPr>
        <w:ind w:left="6216" w:hanging="360"/>
      </w:pPr>
      <w:rPr>
        <w:rFonts w:ascii="Wingdings" w:hAnsi="Wingdings" w:hint="default"/>
      </w:rPr>
    </w:lvl>
    <w:lvl w:ilvl="6" w:tplc="08090001" w:tentative="1">
      <w:start w:val="1"/>
      <w:numFmt w:val="bullet"/>
      <w:lvlText w:val=""/>
      <w:lvlJc w:val="left"/>
      <w:pPr>
        <w:ind w:left="6936" w:hanging="360"/>
      </w:pPr>
      <w:rPr>
        <w:rFonts w:ascii="Symbol" w:hAnsi="Symbol" w:hint="default"/>
      </w:rPr>
    </w:lvl>
    <w:lvl w:ilvl="7" w:tplc="08090003" w:tentative="1">
      <w:start w:val="1"/>
      <w:numFmt w:val="bullet"/>
      <w:lvlText w:val="o"/>
      <w:lvlJc w:val="left"/>
      <w:pPr>
        <w:ind w:left="7656" w:hanging="360"/>
      </w:pPr>
      <w:rPr>
        <w:rFonts w:ascii="Courier New" w:hAnsi="Courier New" w:cs="Courier New" w:hint="default"/>
      </w:rPr>
    </w:lvl>
    <w:lvl w:ilvl="8" w:tplc="08090005" w:tentative="1">
      <w:start w:val="1"/>
      <w:numFmt w:val="bullet"/>
      <w:lvlText w:val=""/>
      <w:lvlJc w:val="left"/>
      <w:pPr>
        <w:ind w:left="8376" w:hanging="360"/>
      </w:pPr>
      <w:rPr>
        <w:rFonts w:ascii="Wingdings" w:hAnsi="Wingdings" w:hint="default"/>
      </w:rPr>
    </w:lvl>
  </w:abstractNum>
  <w:abstractNum w:abstractNumId="6">
    <w:nsid w:val="3A773730"/>
    <w:multiLevelType w:val="multilevel"/>
    <w:tmpl w:val="D78A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6D5AD2"/>
    <w:multiLevelType w:val="multilevel"/>
    <w:tmpl w:val="D056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A976B3"/>
    <w:multiLevelType w:val="hybridMultilevel"/>
    <w:tmpl w:val="D8A0015E"/>
    <w:lvl w:ilvl="0" w:tplc="06E4A454">
      <w:start w:val="1"/>
      <w:numFmt w:val="upp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nsid w:val="5A9A11EC"/>
    <w:multiLevelType w:val="multilevel"/>
    <w:tmpl w:val="5BFC6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0"/>
  </w:num>
  <w:num w:numId="4">
    <w:abstractNumId w:val="6"/>
  </w:num>
  <w:num w:numId="5">
    <w:abstractNumId w:val="10"/>
  </w:num>
  <w:num w:numId="6">
    <w:abstractNumId w:val="5"/>
  </w:num>
  <w:num w:numId="7">
    <w:abstractNumId w:val="3"/>
  </w:num>
  <w:num w:numId="8">
    <w:abstractNumId w:val="7"/>
  </w:num>
  <w:num w:numId="9">
    <w:abstractNumId w:val="4"/>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5E13"/>
    <w:rsid w:val="00040083"/>
    <w:rsid w:val="000428C3"/>
    <w:rsid w:val="00055992"/>
    <w:rsid w:val="000820E8"/>
    <w:rsid w:val="00094BE4"/>
    <w:rsid w:val="000C3151"/>
    <w:rsid w:val="001175EE"/>
    <w:rsid w:val="00143110"/>
    <w:rsid w:val="00157CF6"/>
    <w:rsid w:val="00182416"/>
    <w:rsid w:val="00187EB4"/>
    <w:rsid w:val="00194E7E"/>
    <w:rsid w:val="001A29AE"/>
    <w:rsid w:val="001D4A12"/>
    <w:rsid w:val="001F0481"/>
    <w:rsid w:val="0020451E"/>
    <w:rsid w:val="00206B9D"/>
    <w:rsid w:val="002A3FD5"/>
    <w:rsid w:val="002B0BD7"/>
    <w:rsid w:val="002B0FE5"/>
    <w:rsid w:val="002B573D"/>
    <w:rsid w:val="002C5CB2"/>
    <w:rsid w:val="002D12C8"/>
    <w:rsid w:val="002F32D5"/>
    <w:rsid w:val="002F5704"/>
    <w:rsid w:val="00371885"/>
    <w:rsid w:val="003854D4"/>
    <w:rsid w:val="00405895"/>
    <w:rsid w:val="004058DF"/>
    <w:rsid w:val="00480773"/>
    <w:rsid w:val="00486F1A"/>
    <w:rsid w:val="00490CB9"/>
    <w:rsid w:val="004A2CE2"/>
    <w:rsid w:val="004E3CDA"/>
    <w:rsid w:val="004F4B4D"/>
    <w:rsid w:val="0050216D"/>
    <w:rsid w:val="00503AAA"/>
    <w:rsid w:val="00503D7E"/>
    <w:rsid w:val="0050778F"/>
    <w:rsid w:val="00527AB9"/>
    <w:rsid w:val="00535F31"/>
    <w:rsid w:val="00537FE5"/>
    <w:rsid w:val="0056628F"/>
    <w:rsid w:val="005716BA"/>
    <w:rsid w:val="00591365"/>
    <w:rsid w:val="005B31E4"/>
    <w:rsid w:val="005E0AF4"/>
    <w:rsid w:val="005F0A66"/>
    <w:rsid w:val="006034F6"/>
    <w:rsid w:val="00607874"/>
    <w:rsid w:val="00607E77"/>
    <w:rsid w:val="00617BB3"/>
    <w:rsid w:val="00645CDD"/>
    <w:rsid w:val="006823A7"/>
    <w:rsid w:val="006B38C3"/>
    <w:rsid w:val="006D7517"/>
    <w:rsid w:val="006F3A9D"/>
    <w:rsid w:val="0070347F"/>
    <w:rsid w:val="00703573"/>
    <w:rsid w:val="0070678E"/>
    <w:rsid w:val="00831C11"/>
    <w:rsid w:val="008A60B4"/>
    <w:rsid w:val="008B3C31"/>
    <w:rsid w:val="008C7666"/>
    <w:rsid w:val="008D45F2"/>
    <w:rsid w:val="00935BF7"/>
    <w:rsid w:val="00943151"/>
    <w:rsid w:val="00952C83"/>
    <w:rsid w:val="0095442C"/>
    <w:rsid w:val="00983942"/>
    <w:rsid w:val="00997B68"/>
    <w:rsid w:val="009C37E0"/>
    <w:rsid w:val="009D4F86"/>
    <w:rsid w:val="009D6811"/>
    <w:rsid w:val="009E1CDD"/>
    <w:rsid w:val="00A0015B"/>
    <w:rsid w:val="00A11EFF"/>
    <w:rsid w:val="00A14B66"/>
    <w:rsid w:val="00A41361"/>
    <w:rsid w:val="00A65CF7"/>
    <w:rsid w:val="00A851DA"/>
    <w:rsid w:val="00A94DE6"/>
    <w:rsid w:val="00AC7D5B"/>
    <w:rsid w:val="00AE1481"/>
    <w:rsid w:val="00B02F4B"/>
    <w:rsid w:val="00B0415E"/>
    <w:rsid w:val="00B04678"/>
    <w:rsid w:val="00B55A31"/>
    <w:rsid w:val="00BA0D47"/>
    <w:rsid w:val="00BA7645"/>
    <w:rsid w:val="00C03577"/>
    <w:rsid w:val="00C65FEA"/>
    <w:rsid w:val="00C842CB"/>
    <w:rsid w:val="00C84FD5"/>
    <w:rsid w:val="00CA0AC2"/>
    <w:rsid w:val="00CB2F25"/>
    <w:rsid w:val="00CB4D0A"/>
    <w:rsid w:val="00CC403B"/>
    <w:rsid w:val="00CC575A"/>
    <w:rsid w:val="00D039AC"/>
    <w:rsid w:val="00D32827"/>
    <w:rsid w:val="00D427DE"/>
    <w:rsid w:val="00D5587D"/>
    <w:rsid w:val="00D707CC"/>
    <w:rsid w:val="00D77896"/>
    <w:rsid w:val="00D821FE"/>
    <w:rsid w:val="00DB0793"/>
    <w:rsid w:val="00DB4750"/>
    <w:rsid w:val="00DD020C"/>
    <w:rsid w:val="00E00821"/>
    <w:rsid w:val="00E04DB4"/>
    <w:rsid w:val="00E30679"/>
    <w:rsid w:val="00E336A1"/>
    <w:rsid w:val="00E4597D"/>
    <w:rsid w:val="00E54832"/>
    <w:rsid w:val="00E56A90"/>
    <w:rsid w:val="00E641CC"/>
    <w:rsid w:val="00EA30AB"/>
    <w:rsid w:val="00EB3925"/>
    <w:rsid w:val="00F347C8"/>
    <w:rsid w:val="00F77498"/>
    <w:rsid w:val="00FC4547"/>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AD8B0C-4D4E-485F-94B2-EF6A825B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F0A6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docid=7ZcqFczR0XfbJM&amp;tbnid=-hyRqXrTuNeosM:&amp;ved=0CAUQjRw&amp;url=http://www.compusense.nl/how-we-work/vendor-rating-system/&amp;ei=dvTZU5GvHqar0QXPmYGIBA&amp;bvm=bv.72185853,d.d2k&amp;psig=AFQjCNFDR4mrj8tmHqpTtIurjA4FO7woNA&amp;ust=1406879211221813" TargetMode="Externa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url?sa=i&amp;rct=j&amp;q=&amp;esrc=s&amp;source=images&amp;cd=&amp;cad=rja&amp;uact=8&amp;docid=76dHfDRAICi9sM&amp;tbnid=eaQ3pw2Xfzs9rM:&amp;ved=0CAUQjRw&amp;url=http://www.emeraldinsight.com/journals.htm?articleid%3D841255&amp;ei=BPXZU-zmFKPD0QWvx4HQCw&amp;bvm=bv.72185853,d.d2k&amp;psig=AFQjCNHe77E0m73Iyf3Wbp99Mlo8fDdcRA&amp;ust=1406879252543014"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ins-global.com/cp_root/page.htm?cpi_id=74" TargetMode="Externa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docid=194asUQml0gfAM&amp;tbnid=MeG_kwxiqF8rTM:&amp;ved=0CAUQjRw&amp;url=http://blog.ordoro.com/tag/warehouse-management-system/&amp;ei=ufPZU-rAMaaa1AXP-4HwDA&amp;bvm=bv.72185853,d.d2k&amp;psig=AFQjCNFkOG7V0z9J0MNYDJ0rYEzU6IAj7Q&amp;ust=1406878880471032" TargetMode="External"/><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1CC5D-9116-4507-A35D-345F56FE9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15</Pages>
  <Words>1689</Words>
  <Characters>9629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32</cp:revision>
  <dcterms:created xsi:type="dcterms:W3CDTF">2013-06-24T13:12:00Z</dcterms:created>
  <dcterms:modified xsi:type="dcterms:W3CDTF">2014-08-31T16:26:00Z</dcterms:modified>
</cp:coreProperties>
</file>