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1EC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408">
            <w:pPr>
              <w:pStyle w:val="Default"/>
              <w:rPr>
                <w:rFonts w:asciiTheme="minorHAnsi" w:hAnsiTheme="minorHAnsi"/>
              </w:rPr>
            </w:pPr>
            <w:r>
              <w:rPr>
                <w:rFonts w:asciiTheme="minorHAnsi" w:hAnsiTheme="minorHAnsi"/>
              </w:rPr>
              <w:t>ASIAMAH YEBOAH (DR)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4408">
            <w:pPr>
              <w:pStyle w:val="Default"/>
              <w:rPr>
                <w:rFonts w:asciiTheme="minorHAnsi" w:hAnsiTheme="minorHAnsi"/>
              </w:rPr>
            </w:pPr>
            <w:r>
              <w:rPr>
                <w:rFonts w:asciiTheme="minorHAnsi" w:hAnsiTheme="minorHAnsi"/>
              </w:rPr>
              <w:t>1454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408">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4408">
            <w:r>
              <w:t>THREE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sidRPr="00A7502F">
              <w:rPr>
                <w:rFonts w:ascii="Times New Roman" w:hAnsi="Times New Roman" w:cs="Times New Roman"/>
                <w:sz w:val="24"/>
                <w:szCs w:val="24"/>
              </w:rPr>
              <w:t xml:space="preserve"> Question one</w:t>
            </w:r>
            <w:r>
              <w:rPr>
                <w:rFonts w:ascii="Times New Roman" w:hAnsi="Times New Roman" w:cs="Times New Roman"/>
                <w:sz w:val="24"/>
                <w:szCs w:val="24"/>
              </w:rPr>
              <w:t>.</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I:</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You are an investigative officer, how would you differentiate between the high and low level thieves?</w:t>
            </w:r>
          </w:p>
          <w:p w:rsidR="008168E4" w:rsidRPr="004A4456"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High level thieves are usually top level managers and employees who receive high level of income and are able to override and bypass internal controls easily without being noticed and steal large sums of money where as low level thieves are people whose income is low but steal small amount of money. This implies that low level thieves steal frequently because their income is low and steal small amount of money but high level thieves’ income is high and also steal large sums of money therefore steal infrequently. Again, high level thieves are usually males and are over sixty years who work with other perpetrators but low level thieves are between forty and fifty years and could be males or females who work alone. The difference between high level and low level thieves is that the high level thieves are people who have high level of education and for that matter have skills to outwit internal controls to steal large sums of money without being noticed whilst low level thieves have low level of education and do not have the skills in overriding internal controls to steal large sums of money. </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ii:</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Give the profile of a typical criminal who commits more expensive fraud.</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Even though, organizations spend huge sums of money to establish internal control systems to prevent and deter people from committing fraud yet, people still do that because they think that the rewards of indulging in criminal activities far exceed the risk of detection and of being apprehended.  However, those who commit this fraud can be categorized into two namely, high-level thieves who steal or commit expensive fraud and low level thieves who steal or commit low level fraud. The profile of typical criminal who commits more expensive fraud are outlined below. Those who commit expensive fraud are long-term employees of the organization and have higher level of education. Because they are long-term employees and have higher level of education, they are familiar with all the systems in the organization and have the skills necessary to outwit and bypass the internal control systems to commit expensive fraud. The typical criminals who commit expensive frauds are also males who are high income earners. This means that because they are mostly males and earn high income, they have the courage to steal large sums of money in as much as they earn high income. Again, people who commit expensive fraud are mainly over sixty years and have not been </w:t>
            </w:r>
            <w:r>
              <w:rPr>
                <w:rFonts w:ascii="Times New Roman" w:hAnsi="Times New Roman" w:cs="Times New Roman"/>
                <w:sz w:val="24"/>
                <w:szCs w:val="24"/>
              </w:rPr>
              <w:lastRenderedPageBreak/>
              <w:t xml:space="preserve">subject to criminal charges. Since they are grownups but have never been subject to any criminal charges, they do not know how painful it is to go through criminal charges therefore, they have the courage to commit expensive fraud. </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iii</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Define the term ‘calculating criminals’</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 Calculating criminals are criminals who are risk-takers, lack empathy but possess above average intelligence and start their criminal activities late in life because they spend time to educate themselves well. In spite of their intelligence and education, these criminals lack self esteem and confidence therefore; their willingness to commit crime is derived from others (peers). These criminals’ perception of success is determined by outsiders’ opinion rather than their own. That is the more reason why they tend to be repeat offenders, in as much as they want to fit in with their friends or peers.</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iv.</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 What is the main difference between situation dependent criminals and power brokers?</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Situation dependent criminals are people who commit corporate crime not with the intention to harm others but are driven by their situations. For instance, if they need to protect themselves, their families or organization from catastrophic situations where as power brokers are criminals who commit financial crime as a result of business failure or embarrassments. That is their financial crimes are generated by a dangerous combination of predatory traits and their positions in the organization, which they are able to exploit. The main difference between situation dependent criminals and power brokers is that of the motives and the methods of the two. In the case of situation dependent criminals, they usually intend no harm to people but commit the crime to save them from the difficult situation they find themselves in but power brokers intend to harm by using their positions (dangerous combination of predatory traits and their positions) </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v.</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What are the three situations that are usually present in fraud cases according to fraud triangle?</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 According to the fraud triangle, the three situations that are usually present in fraud cases are Opportunity, Pressure and Rationalization. Opportunity in the fraud triangle means that the criminal has a lot of opportunities to commit fraud within the organization. This is so because the person has reached a certain level within the organization, for example, a Managing Director or Finance Director and for that matter; he is trusted and left on his own to operate. Again, if there are no or weak internal control systems in the organization, it presents an opportunity for people to commit financial crimes. Pressure in the triangle also deals with the motivation or incentive to commit fraud. This can be personal (gambling, drugs and other addiction), financial (major bills to pay, high level of debt or simple greed) and work-related (feeling overworked and underpaid, passed over for promotion). The final situation to be present in fraud cases according to the fraud triangle is Rationalization. This has to do with the justification of dishonest action. Here, people try to justify their fraudulent actions by saying for instance, that “the top managers are not honest, so why should I be honest”? Or by saying “everybody is doing it, so why not me”? People can also pretend by saying that “I am only borrowing the money; I will give it back when my financial situation improves”</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vi. </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Briefly describe the Gwynn Nettler’s perception about employees lying, cheating and </w:t>
            </w:r>
            <w:r>
              <w:rPr>
                <w:rFonts w:ascii="Times New Roman" w:hAnsi="Times New Roman" w:cs="Times New Roman"/>
                <w:sz w:val="24"/>
                <w:szCs w:val="24"/>
              </w:rPr>
              <w:lastRenderedPageBreak/>
              <w:t>stealing.</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Gwynn Nettler in an attempt to find out why people lie, cheat and steal came out with certain reasons which can be discussed under personal, organizational and external variables. According to Gwynn, people who have experience failure in lives are more likely to cheat than their counterparts who have experience no failures. This is because such people do not want to fail again. Again, he said people who have low opinion of themselves and are afraid of being caught and suffer punishment are not likely to cheat or deceive. In an environment where the organization’s reward system is good and the internal control mechanisms are effective and efficient, people are not likely to steal and cheat and vice versa. Again, in an organization where employees are highly ethical and supervision is high, employees are less likely to cheat. However, the external environment also plays a key role in employees cheating behavior. For example, where social values that encompass the ethics of competitors are high and there are enough social and political role models, people are less likely to lie, cheat and steal.</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vii. </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What are the typical motivations for a white collar criminal which persuade him to commit fraud?</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The white collar criminal like any other criminal has some motivations which persuade him to commit fraud. Some theories propose that white-collar crime is a direct and an unavoidable result of competitive capitalism. Recklessness and even deception are given a free hand in the name of competition and to satisfy the egos of powerful executives. However, competition is one of the motivations which persuade people to commit crime. The ever-widening class gap between ‘winners’ and ‘losers’ is a motivation for people to commit fraud.  People want to be with the winning end, so the fear of failing and of being unable to keep up with those who are making more motivate them to commit fraud. Another motivation for white collar crime is the situation people find themselves in. The cultures of the organization, especially the norms and values as well as peer pressure most at times lead an employee to commit financial fraud. Here, where corporate culture encourage and dictates fraud, many people are forced to follow the norms of this culture for fear of losing their jobs and become outcasts. Besides, normal and stable appearances are the key factors that help white collar fraud. The fact that these criminals lead conventional lives and have normal personalities gains them the trust of their superiors and colleagues and enables them to commit fraud.  Moreover, the act of neutralizing and rationalizing allows criminals to commit the crime while ridding them of all blame. Criminals try to justify their actions and the most common one is that “our acts are benign and were not meant to harm anyone”. Other justifications include the inability of employees to pay their bills and provide for their families, others say that everyone is doing it so why shouldn’t I do it? And so on.</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Question two:</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‘The profile of a white collar or blue collar criminal is different from other typical street criminal’. Discuss </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Different people commit crime all over the world but with different intentions and methods. In as much as they commit crime with different intentions and use different methods, they are classified into white collar or blue collar and street criminals. The profile of a white collar or blue collar criminal is different from other typical street criminal in the sense that white collar criminal works and operates from within an organization but other typical street criminal does not work in any organization or is not a member of any organization but operate from outside or in a street.  Generally, a white collar criminal does not intend to harm anybody intentionally but he is driven by the situation he finds himself in. that is to say that the crime </w:t>
            </w:r>
            <w:r>
              <w:rPr>
                <w:rFonts w:ascii="Times New Roman" w:hAnsi="Times New Roman" w:cs="Times New Roman"/>
                <w:sz w:val="24"/>
                <w:szCs w:val="24"/>
              </w:rPr>
              <w:lastRenderedPageBreak/>
              <w:t>is influenced by the condition the criminal finds himself in, for instance, if his family is in trouble (health problem that needs immediate medical attention or needs urgent accommodation) but a typical street criminal usually commit crime with the intention to harm. White collar criminal normally starts his criminal activities late in life because he spends time to educate himself, meaning that he is highly educated, intelligent and possess the skills to outwit internal controls but a typical street criminal starts his criminal activities in life early because he does not spend much time to educate himself, meaning his intelligent level is low and does not possess the skills to outwit people and for that matter he is normally caught. Again, even though, the individual’s personality does not make him less likely to commit crime yet, white collar criminal is usually, though  not always, pleasant people whom no one suspects of being a criminal where as a typical street criminal’s personality and appearance is usually, though not always is not pleasant and is suspected of being a criminal.</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Question three.</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“Fraud is most common in organizations that have no controls, no trust, no ethical values, no profit and no prospect”. Discuss</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Fraud is the use of one’s occupation for personal enrichment through the deliberate misuse or misapplication of the employing organization’s resources or assets. The origin of fraud lies in greed and the opportunity for deception. Even though, empirical evidence suggest that fraud is more common in organizations that have no controls, no trust, no ethical values, no profit and no prospect, yet this cannot always be said to be true, in as much as fraud is influenced by greed and opportunity for deception. This is because those factors may be present yet; employees could outwit those factors to commit fraud since perpetrators want to deceive. It is true as has been indicated earlier that one of the most frequently observed factors in all fraud is the inability of management to segregate duties and weak controls, especially in small businesses. In a situation where controls exist, there is the likelihood that employees would be deterred from committing fraud for fear of being caught or detected. However, this is not always the case because white collar criminals are highly educated and possess the intelligence and skills to outwit the control mechanisms to commit whatever fraud they want to commit.  Again, it is an undeniable fact that a total lack of trust breeds disloyalty and dishonesty and encourage fraudulent activities yet, blind trust in the employees and lack of accountability may make it lucrative for employees to commit fraud therefore, there should always be a balance. Furthermore, the non existence of organizational values and ethics of co-workers can encourage fraud in a way yet, its presence can reduce fraud entirely. This is because individual’s willingness to commit fraud is normally influenced by the person’s personal preferences, attitudes, core beliefs and values and to some extend the availability of social and political role models. This means that if the person’s core beliefs and values are not in conformity with the organizational values, he will still commit fraud irrespective of the organizational ethics and values. Finally, employees will commit fraud whether there is profit and prospect or not, in as much as they look at their needs and wants, the general economy and also have some rationalizations for their crime. It is true that profit and prospect for employees will reduce fraud in a way but because employees see nothing wrong with fraud because they think they deserve more or even do that to save their families and so on, they will still commit fraud.</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b/>
                <w:sz w:val="24"/>
                <w:szCs w:val="24"/>
              </w:rPr>
            </w:pPr>
          </w:p>
          <w:p w:rsidR="008168E4" w:rsidRDefault="008168E4" w:rsidP="008168E4">
            <w:pPr>
              <w:rPr>
                <w:rFonts w:ascii="Times New Roman" w:hAnsi="Times New Roman" w:cs="Times New Roman"/>
                <w:b/>
                <w:sz w:val="24"/>
                <w:szCs w:val="24"/>
              </w:rPr>
            </w:pPr>
            <w:r w:rsidRPr="005D16C6">
              <w:rPr>
                <w:rFonts w:ascii="Times New Roman" w:hAnsi="Times New Roman" w:cs="Times New Roman"/>
                <w:b/>
                <w:sz w:val="24"/>
                <w:szCs w:val="24"/>
              </w:rPr>
              <w:t>Case study:</w:t>
            </w:r>
          </w:p>
          <w:p w:rsidR="008168E4" w:rsidRDefault="008168E4" w:rsidP="008168E4">
            <w:pPr>
              <w:rPr>
                <w:rFonts w:ascii="Times New Roman" w:hAnsi="Times New Roman" w:cs="Times New Roman"/>
                <w:b/>
                <w:sz w:val="24"/>
                <w:szCs w:val="24"/>
              </w:rPr>
            </w:pPr>
            <w:r>
              <w:rPr>
                <w:rFonts w:ascii="Times New Roman" w:hAnsi="Times New Roman" w:cs="Times New Roman"/>
                <w:b/>
                <w:sz w:val="24"/>
                <w:szCs w:val="24"/>
              </w:rPr>
              <w:t>Question one</w:t>
            </w: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For financial crime to be committed, three factors must be present; presence of something </w:t>
            </w:r>
            <w:r>
              <w:rPr>
                <w:rFonts w:ascii="Times New Roman" w:hAnsi="Times New Roman" w:cs="Times New Roman"/>
                <w:sz w:val="24"/>
                <w:szCs w:val="24"/>
              </w:rPr>
              <w:lastRenderedPageBreak/>
              <w:t>valuable, an opportunity to take something without being detected and the willingness to commit an offence. Again, the common factor in all financial crimes is greed. So, for anybody to say that the trader has committed the crime or not, the above mentioned factors must be seen. However, to me the trader has committed the crime because there was something valuable, that is money, there was also the opportunity to take it without being detected and the willingness to do that. Since</w:t>
            </w:r>
            <w:r w:rsidRPr="002A41B6">
              <w:rPr>
                <w:rFonts w:ascii="Times New Roman" w:hAnsi="Times New Roman" w:cs="Times New Roman"/>
                <w:sz w:val="24"/>
                <w:szCs w:val="24"/>
              </w:rPr>
              <w:t xml:space="preserve"> </w:t>
            </w:r>
            <w:r>
              <w:rPr>
                <w:rFonts w:ascii="Times New Roman" w:hAnsi="Times New Roman" w:cs="Times New Roman"/>
                <w:sz w:val="24"/>
                <w:szCs w:val="24"/>
              </w:rPr>
              <w:t xml:space="preserve">the trader has actually committed the crime that kind of crime is generally financial crime but specifically, that will be tax crime or tax evasion. This is so because willful tax evasion or avoidance is a crime committed when fraudulent or false returns are deliberately and knowingly filed as in the case of the trader. For tax evasion to be committed, it must be proved by an affirmative act. </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r w:rsidRPr="009B5402">
              <w:rPr>
                <w:rFonts w:ascii="Times New Roman" w:hAnsi="Times New Roman" w:cs="Times New Roman"/>
                <w:b/>
                <w:sz w:val="24"/>
                <w:szCs w:val="24"/>
              </w:rPr>
              <w:t>Question two</w:t>
            </w:r>
            <w:r>
              <w:rPr>
                <w:rFonts w:ascii="Times New Roman" w:hAnsi="Times New Roman" w:cs="Times New Roman"/>
                <w:sz w:val="24"/>
                <w:szCs w:val="24"/>
              </w:rPr>
              <w:t>;</w:t>
            </w:r>
          </w:p>
          <w:p w:rsidR="008168E4" w:rsidRDefault="008168E4" w:rsidP="008168E4">
            <w:pPr>
              <w:rPr>
                <w:rFonts w:ascii="Times New Roman" w:hAnsi="Times New Roman"/>
                <w:sz w:val="24"/>
                <w:szCs w:val="24"/>
              </w:rPr>
            </w:pPr>
            <w:r>
              <w:rPr>
                <w:rFonts w:ascii="Times New Roman" w:hAnsi="Times New Roman" w:cs="Times New Roman"/>
                <w:sz w:val="24"/>
                <w:szCs w:val="24"/>
              </w:rPr>
              <w:t>In order for a forensic expert to investigate any case properly to find out whether</w:t>
            </w:r>
            <w:r w:rsidRPr="00767D31">
              <w:rPr>
                <w:rFonts w:ascii="Times New Roman" w:hAnsi="Times New Roman" w:cs="Times New Roman"/>
                <w:sz w:val="24"/>
                <w:szCs w:val="24"/>
              </w:rPr>
              <w:t xml:space="preserve"> </w:t>
            </w:r>
            <w:r>
              <w:rPr>
                <w:rFonts w:ascii="Times New Roman" w:hAnsi="Times New Roman" w:cs="Times New Roman"/>
                <w:sz w:val="24"/>
                <w:szCs w:val="24"/>
              </w:rPr>
              <w:t xml:space="preserve">fraud has been committed or not, certain logical steps ought to be followed in the investigation. </w:t>
            </w:r>
            <w:r>
              <w:rPr>
                <w:rFonts w:ascii="Times New Roman" w:hAnsi="Times New Roman"/>
                <w:sz w:val="24"/>
                <w:szCs w:val="24"/>
              </w:rPr>
              <w:t>Here, it is a common fact that when fraud indicator signals fraud, the first thing to do is to generate some type of incident report, which contains the initial information used to justify the investigation. The scope and depth of the incident report depends on the type of suspected fraud and the information available. However, all fraud investigations require the creation of a unified case file to document all activities related to the investigation. This case file is needed for three main reasons namely; to document the investigation for future review and use in optimizing the fraud management system, to provide needed organization for administering and managing the case as it unfolds and to be a case information repository that can be used in subsequent civil or criminal litigation</w:t>
            </w:r>
            <w:r>
              <w:rPr>
                <w:rFonts w:ascii="Times New Roman" w:hAnsi="Times New Roman" w:cs="Times New Roman"/>
                <w:sz w:val="24"/>
                <w:szCs w:val="24"/>
              </w:rPr>
              <w:t xml:space="preserve">   </w:t>
            </w:r>
            <w:r>
              <w:rPr>
                <w:rFonts w:ascii="Times New Roman" w:hAnsi="Times New Roman"/>
                <w:sz w:val="24"/>
                <w:szCs w:val="24"/>
              </w:rPr>
              <w:t>The firs</w:t>
            </w:r>
            <w:r w:rsidRPr="00767D31">
              <w:rPr>
                <w:rFonts w:ascii="Times New Roman" w:hAnsi="Times New Roman"/>
                <w:sz w:val="24"/>
                <w:szCs w:val="24"/>
              </w:rPr>
              <w:t xml:space="preserve">t thing to do is to collect evidence to support the objective and scope of the investigation. The evidence could be physical, documentary, observational and interview evidence. Evidence collection in this sense is based on the fraud theory approach which follows four distinct steps. These steps are data collection and analysis, formulation of hypotheses regarding possible fraud, testing the hypotheses and then refining and amending the hypotheses. The refined and amended hypotheses are again subjected to additional testing and further refinement and amendment. Having gathered the necessary evidence, the </w:t>
            </w:r>
            <w:r>
              <w:rPr>
                <w:rFonts w:ascii="Times New Roman" w:hAnsi="Times New Roman"/>
                <w:sz w:val="24"/>
                <w:szCs w:val="24"/>
              </w:rPr>
              <w:t>next thing</w:t>
            </w:r>
            <w:r w:rsidRPr="00767D31">
              <w:rPr>
                <w:rFonts w:ascii="Times New Roman" w:hAnsi="Times New Roman"/>
                <w:sz w:val="24"/>
                <w:szCs w:val="24"/>
              </w:rPr>
              <w:t xml:space="preserve"> has to do with documenting and summarizing the result of the fraud investigation. The last thing to do is the loss recovery which involves civil or criminal litigation, expert witnessing or collection of insurance.</w:t>
            </w:r>
            <w:r>
              <w:rPr>
                <w:rFonts w:ascii="Times New Roman" w:hAnsi="Times New Roman"/>
                <w:sz w:val="24"/>
                <w:szCs w:val="24"/>
              </w:rPr>
              <w:t xml:space="preserve"> </w:t>
            </w:r>
            <w:r w:rsidRPr="00DE1CBA">
              <w:rPr>
                <w:rFonts w:ascii="Times New Roman" w:hAnsi="Times New Roman"/>
                <w:sz w:val="24"/>
                <w:szCs w:val="24"/>
              </w:rPr>
              <w:t>However, in the case at hand, the documents that can help i</w:t>
            </w:r>
            <w:r>
              <w:rPr>
                <w:rFonts w:ascii="Times New Roman" w:hAnsi="Times New Roman"/>
                <w:sz w:val="24"/>
                <w:szCs w:val="24"/>
              </w:rPr>
              <w:t>n disclosing the trader’s</w:t>
            </w:r>
            <w:r w:rsidRPr="00DE1CBA">
              <w:rPr>
                <w:rFonts w:ascii="Times New Roman" w:hAnsi="Times New Roman"/>
                <w:sz w:val="24"/>
                <w:szCs w:val="24"/>
              </w:rPr>
              <w:t xml:space="preserve"> fraud are; </w:t>
            </w:r>
            <w:r>
              <w:rPr>
                <w:rFonts w:ascii="Times New Roman" w:hAnsi="Times New Roman"/>
                <w:sz w:val="24"/>
                <w:szCs w:val="24"/>
              </w:rPr>
              <w:t xml:space="preserve"> impressions from the website, his bank statement, photographs from books as he claims and from the website. These documents together with the interviewed conducted with his customers and the trader himself, will help the forensic accountant to know whether there has been tax evasion by the trader or not.</w:t>
            </w:r>
          </w:p>
          <w:p w:rsidR="008168E4" w:rsidRPr="002A41B6" w:rsidRDefault="008168E4" w:rsidP="008168E4">
            <w:pPr>
              <w:rPr>
                <w:rFonts w:ascii="Times New Roman" w:hAnsi="Times New Roman" w:cs="Times New Roman"/>
                <w:sz w:val="24"/>
                <w:szCs w:val="24"/>
              </w:rPr>
            </w:pPr>
          </w:p>
          <w:p w:rsidR="008168E4" w:rsidRPr="005D16C6" w:rsidRDefault="008168E4" w:rsidP="008168E4">
            <w:pPr>
              <w:rPr>
                <w:rFonts w:ascii="Times New Roman" w:hAnsi="Times New Roman" w:cs="Times New Roman"/>
                <w:b/>
                <w:sz w:val="24"/>
                <w:szCs w:val="24"/>
              </w:rPr>
            </w:pPr>
          </w:p>
          <w:p w:rsidR="008168E4" w:rsidRDefault="008168E4" w:rsidP="008168E4">
            <w:pPr>
              <w:rPr>
                <w:rFonts w:ascii="Times New Roman" w:hAnsi="Times New Roman" w:cs="Times New Roman"/>
                <w:sz w:val="24"/>
                <w:szCs w:val="24"/>
              </w:rPr>
            </w:pPr>
            <w:r>
              <w:rPr>
                <w:rFonts w:ascii="Times New Roman" w:hAnsi="Times New Roman" w:cs="Times New Roman"/>
                <w:sz w:val="24"/>
                <w:szCs w:val="24"/>
              </w:rPr>
              <w:t xml:space="preserve"> </w:t>
            </w: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Pr="004A4456" w:rsidRDefault="008168E4" w:rsidP="008168E4">
            <w:pPr>
              <w:rPr>
                <w:rFonts w:ascii="Times New Roman" w:hAnsi="Times New Roman" w:cs="Times New Roman"/>
                <w:sz w:val="24"/>
                <w:szCs w:val="24"/>
              </w:rPr>
            </w:pPr>
          </w:p>
          <w:p w:rsidR="008168E4" w:rsidRPr="004A4456"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Default="008168E4" w:rsidP="008168E4">
            <w:pPr>
              <w:rPr>
                <w:rFonts w:ascii="Times New Roman" w:hAnsi="Times New Roman" w:cs="Times New Roman"/>
                <w:sz w:val="24"/>
                <w:szCs w:val="24"/>
              </w:rPr>
            </w:pPr>
          </w:p>
          <w:p w:rsidR="008168E4" w:rsidRPr="004A4456" w:rsidRDefault="008168E4" w:rsidP="008168E4">
            <w:pPr>
              <w:tabs>
                <w:tab w:val="left" w:pos="2055"/>
              </w:tabs>
              <w:rPr>
                <w:rFonts w:ascii="Times New Roman" w:hAnsi="Times New Roman" w:cs="Times New Roman"/>
                <w:sz w:val="24"/>
                <w:szCs w:val="24"/>
              </w:rPr>
            </w:pPr>
            <w:r>
              <w:rPr>
                <w:rFonts w:ascii="Times New Roman" w:hAnsi="Times New Roman" w:cs="Times New Roman"/>
                <w:sz w:val="24"/>
                <w:szCs w:val="24"/>
              </w:rPr>
              <w:tab/>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4DBF" w:rsidP="00A851DA">
            <w:pPr>
              <w:rPr>
                <w:rFonts w:cs="Bliss-Regular"/>
                <w:color w:val="000000"/>
              </w:rPr>
            </w:pPr>
            <w:r>
              <w:rPr>
                <w:rFonts w:cs="Bliss-Regular"/>
                <w:color w:val="000000"/>
              </w:rPr>
              <w:t>ASIAMAH YEBOAH (DR)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84DBF" w:rsidP="00A851DA">
            <w:pPr>
              <w:rPr>
                <w:rFonts w:cs="Bliss-Regular"/>
                <w:color w:val="000000"/>
              </w:rPr>
            </w:pPr>
            <w:r>
              <w:rPr>
                <w:rFonts w:cs="Bliss-Regular"/>
                <w:color w:val="000000"/>
              </w:rPr>
              <w:t>23-07-2015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B56" w:rsidRDefault="00BA6B56" w:rsidP="00CB4D0A">
      <w:pPr>
        <w:spacing w:after="0" w:line="240" w:lineRule="auto"/>
      </w:pPr>
      <w:r>
        <w:separator/>
      </w:r>
    </w:p>
  </w:endnote>
  <w:endnote w:type="continuationSeparator" w:id="1">
    <w:p w:rsidR="00BA6B56" w:rsidRDefault="00BA6B5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B56" w:rsidRDefault="00BA6B56" w:rsidP="00CB4D0A">
      <w:pPr>
        <w:spacing w:after="0" w:line="240" w:lineRule="auto"/>
      </w:pPr>
      <w:r>
        <w:separator/>
      </w:r>
    </w:p>
  </w:footnote>
  <w:footnote w:type="continuationSeparator" w:id="1">
    <w:p w:rsidR="00BA6B56" w:rsidRDefault="00BA6B5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440E"/>
    <w:rsid w:val="001175EE"/>
    <w:rsid w:val="00157CF6"/>
    <w:rsid w:val="00182416"/>
    <w:rsid w:val="00187EB4"/>
    <w:rsid w:val="001F0481"/>
    <w:rsid w:val="0020451E"/>
    <w:rsid w:val="00206B9D"/>
    <w:rsid w:val="00206C39"/>
    <w:rsid w:val="0023259C"/>
    <w:rsid w:val="00242C91"/>
    <w:rsid w:val="002B0BD7"/>
    <w:rsid w:val="002B573D"/>
    <w:rsid w:val="002C5CB2"/>
    <w:rsid w:val="002E08D3"/>
    <w:rsid w:val="002F779F"/>
    <w:rsid w:val="00351EC1"/>
    <w:rsid w:val="00371885"/>
    <w:rsid w:val="003E2B87"/>
    <w:rsid w:val="00405895"/>
    <w:rsid w:val="004058DF"/>
    <w:rsid w:val="00486F1A"/>
    <w:rsid w:val="00490CB9"/>
    <w:rsid w:val="004A2CE2"/>
    <w:rsid w:val="004E3CDA"/>
    <w:rsid w:val="004E6B1B"/>
    <w:rsid w:val="004F4B4D"/>
    <w:rsid w:val="0050216D"/>
    <w:rsid w:val="00503D7E"/>
    <w:rsid w:val="0050778F"/>
    <w:rsid w:val="0051039A"/>
    <w:rsid w:val="00535F31"/>
    <w:rsid w:val="00551277"/>
    <w:rsid w:val="00574D64"/>
    <w:rsid w:val="00584DBF"/>
    <w:rsid w:val="00591365"/>
    <w:rsid w:val="005B31E4"/>
    <w:rsid w:val="006034F6"/>
    <w:rsid w:val="00607874"/>
    <w:rsid w:val="00607E77"/>
    <w:rsid w:val="00617BB3"/>
    <w:rsid w:val="00645CDD"/>
    <w:rsid w:val="006823A7"/>
    <w:rsid w:val="0070347F"/>
    <w:rsid w:val="0070678E"/>
    <w:rsid w:val="00740402"/>
    <w:rsid w:val="00774997"/>
    <w:rsid w:val="007C2411"/>
    <w:rsid w:val="008168E4"/>
    <w:rsid w:val="00831C11"/>
    <w:rsid w:val="008862FE"/>
    <w:rsid w:val="008A60B4"/>
    <w:rsid w:val="008B3C31"/>
    <w:rsid w:val="008B64FE"/>
    <w:rsid w:val="00935BF7"/>
    <w:rsid w:val="0095442C"/>
    <w:rsid w:val="00983942"/>
    <w:rsid w:val="009C37E0"/>
    <w:rsid w:val="00A14B66"/>
    <w:rsid w:val="00A34188"/>
    <w:rsid w:val="00A65CF7"/>
    <w:rsid w:val="00A851DA"/>
    <w:rsid w:val="00AA4408"/>
    <w:rsid w:val="00AC7D5B"/>
    <w:rsid w:val="00AE1481"/>
    <w:rsid w:val="00B0415E"/>
    <w:rsid w:val="00B04678"/>
    <w:rsid w:val="00BA6B56"/>
    <w:rsid w:val="00BC46DF"/>
    <w:rsid w:val="00BE60B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77AD2"/>
    <w:rsid w:val="00E77E33"/>
    <w:rsid w:val="00EA30AB"/>
    <w:rsid w:val="00EB3925"/>
    <w:rsid w:val="00F1106D"/>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2605</Words>
  <Characters>14849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asiamah.yeboah</cp:lastModifiedBy>
  <cp:revision>5</cp:revision>
  <dcterms:created xsi:type="dcterms:W3CDTF">2015-07-07T16:46:00Z</dcterms:created>
  <dcterms:modified xsi:type="dcterms:W3CDTF">2015-07-22T20:58:00Z</dcterms:modified>
</cp:coreProperties>
</file>