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BF7" w:rsidRPr="00B0415E" w:rsidRDefault="00F7497E" w:rsidP="00A851DA">
      <w:pPr>
        <w:pStyle w:val="Default"/>
      </w:pPr>
      <w:r>
        <w:rPr>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4F1BF7" w:rsidRPr="00B0415E">
        <w:t xml:space="preserve">                                                                  </w:t>
      </w:r>
    </w:p>
    <w:p w:rsidR="004F1BF7" w:rsidRDefault="003F7CF1"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4F1BF7" w:rsidRDefault="004F1BF7" w:rsidP="00405895">
                  <w:pPr>
                    <w:jc w:val="center"/>
                    <w:rPr>
                      <w:b/>
                      <w:bCs/>
                      <w:color w:val="002060"/>
                      <w:sz w:val="44"/>
                      <w:szCs w:val="40"/>
                    </w:rPr>
                  </w:pPr>
                  <w:r>
                    <w:rPr>
                      <w:sz w:val="24"/>
                    </w:rPr>
                    <w:t xml:space="preserve">   </w:t>
                  </w:r>
                  <w:r>
                    <w:rPr>
                      <w:b/>
                      <w:bCs/>
                      <w:color w:val="002060"/>
                      <w:sz w:val="44"/>
                      <w:szCs w:val="40"/>
                    </w:rPr>
                    <w:t>Assignment Cover Sheet</w:t>
                  </w:r>
                </w:p>
                <w:p w:rsidR="004F1BF7" w:rsidRDefault="004F1BF7"/>
              </w:txbxContent>
            </v:textbox>
          </v:shape>
        </w:pict>
      </w:r>
    </w:p>
    <w:p w:rsidR="004F1BF7" w:rsidRDefault="004F1BF7" w:rsidP="00A851DA">
      <w:pPr>
        <w:rPr>
          <w:lang w:val="en-US"/>
        </w:rPr>
      </w:pPr>
    </w:p>
    <w:p w:rsidR="004F1BF7" w:rsidRDefault="004F1BF7" w:rsidP="00A851DA">
      <w:pPr>
        <w:rPr>
          <w:lang w:val="en-US"/>
        </w:rPr>
      </w:pPr>
    </w:p>
    <w:p w:rsidR="004F1BF7" w:rsidRDefault="004F1BF7"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4F1BF7" w:rsidRPr="00817CC4" w:rsidTr="00817CC4">
        <w:tc>
          <w:tcPr>
            <w:tcW w:w="2566" w:type="dxa"/>
            <w:shd w:val="clear" w:color="auto" w:fill="D9D9D9"/>
          </w:tcPr>
          <w:p w:rsidR="004F1BF7" w:rsidRPr="00817CC4" w:rsidRDefault="004F1BF7" w:rsidP="00817CC4">
            <w:pPr>
              <w:spacing w:after="0" w:line="240" w:lineRule="auto"/>
              <w:rPr>
                <w:b/>
                <w:color w:val="002060"/>
                <w:lang w:val="en-US"/>
              </w:rPr>
            </w:pPr>
            <w:r w:rsidRPr="00817CC4">
              <w:rPr>
                <w:b/>
                <w:color w:val="002060"/>
                <w:lang w:val="en-US"/>
              </w:rPr>
              <w:t>Student Name:</w:t>
            </w:r>
          </w:p>
        </w:tc>
        <w:tc>
          <w:tcPr>
            <w:tcW w:w="6676" w:type="dxa"/>
          </w:tcPr>
          <w:p w:rsidR="004F1BF7" w:rsidRPr="00817CC4" w:rsidRDefault="004F1BF7">
            <w:pPr>
              <w:pStyle w:val="Default"/>
            </w:pPr>
            <w:r>
              <w:t xml:space="preserve">Gintaras Juodaitis </w:t>
            </w:r>
          </w:p>
        </w:tc>
      </w:tr>
      <w:tr w:rsidR="004F1BF7" w:rsidRPr="00817CC4" w:rsidTr="00817CC4">
        <w:tc>
          <w:tcPr>
            <w:tcW w:w="2566" w:type="dxa"/>
            <w:shd w:val="clear" w:color="auto" w:fill="D9D9D9"/>
          </w:tcPr>
          <w:p w:rsidR="004F1BF7" w:rsidRPr="00817CC4" w:rsidRDefault="004F1BF7" w:rsidP="00817CC4">
            <w:pPr>
              <w:spacing w:after="0" w:line="240" w:lineRule="auto"/>
              <w:rPr>
                <w:b/>
                <w:color w:val="002060"/>
                <w:lang w:val="en-US"/>
              </w:rPr>
            </w:pPr>
            <w:r w:rsidRPr="00817CC4">
              <w:rPr>
                <w:b/>
                <w:color w:val="002060"/>
                <w:lang w:val="en-US"/>
              </w:rPr>
              <w:t>Student Number:</w:t>
            </w:r>
          </w:p>
        </w:tc>
        <w:tc>
          <w:tcPr>
            <w:tcW w:w="6676" w:type="dxa"/>
          </w:tcPr>
          <w:p w:rsidR="004F1BF7" w:rsidRPr="00817CC4" w:rsidRDefault="004F1BF7">
            <w:pPr>
              <w:pStyle w:val="Default"/>
            </w:pPr>
            <w:r>
              <w:t>1335</w:t>
            </w:r>
          </w:p>
        </w:tc>
      </w:tr>
      <w:tr w:rsidR="004F1BF7" w:rsidRPr="00817CC4" w:rsidTr="00817CC4">
        <w:tc>
          <w:tcPr>
            <w:tcW w:w="2566" w:type="dxa"/>
            <w:shd w:val="clear" w:color="auto" w:fill="D9D9D9"/>
          </w:tcPr>
          <w:p w:rsidR="004F1BF7" w:rsidRPr="00817CC4" w:rsidRDefault="004F1BF7" w:rsidP="00817CC4">
            <w:pPr>
              <w:spacing w:after="0" w:line="240" w:lineRule="auto"/>
              <w:rPr>
                <w:b/>
                <w:color w:val="002060"/>
                <w:lang w:val="en-US"/>
              </w:rPr>
            </w:pPr>
            <w:r w:rsidRPr="00817CC4">
              <w:rPr>
                <w:b/>
                <w:color w:val="002060"/>
                <w:lang w:val="en-US"/>
              </w:rPr>
              <w:t>Course:</w:t>
            </w:r>
          </w:p>
        </w:tc>
        <w:tc>
          <w:tcPr>
            <w:tcW w:w="6676" w:type="dxa"/>
          </w:tcPr>
          <w:p w:rsidR="004F1BF7" w:rsidRPr="003943CF" w:rsidRDefault="004F1BF7">
            <w:pPr>
              <w:pStyle w:val="Default"/>
              <w:rPr>
                <w:sz w:val="22"/>
                <w:szCs w:val="22"/>
              </w:rPr>
            </w:pPr>
            <w:r w:rsidRPr="003943CF">
              <w:rPr>
                <w:rFonts w:ascii="Segoe UI" w:hAnsi="Segoe UI" w:cs="Segoe UI"/>
                <w:sz w:val="22"/>
                <w:szCs w:val="22"/>
                <w:shd w:val="clear" w:color="auto" w:fill="FFFFFF"/>
              </w:rPr>
              <w:t>Diploma in Logistics &amp; Supply Chain Management</w:t>
            </w:r>
          </w:p>
        </w:tc>
      </w:tr>
      <w:tr w:rsidR="004F1BF7" w:rsidRPr="00817CC4" w:rsidTr="00817CC4">
        <w:tc>
          <w:tcPr>
            <w:tcW w:w="2566" w:type="dxa"/>
            <w:shd w:val="clear" w:color="auto" w:fill="D9D9D9"/>
          </w:tcPr>
          <w:p w:rsidR="004F1BF7" w:rsidRPr="00817CC4" w:rsidRDefault="004F1BF7" w:rsidP="00817CC4">
            <w:pPr>
              <w:spacing w:after="0" w:line="240" w:lineRule="auto"/>
              <w:rPr>
                <w:b/>
                <w:color w:val="002060"/>
                <w:lang w:val="en-US"/>
              </w:rPr>
            </w:pPr>
            <w:r w:rsidRPr="00817CC4">
              <w:rPr>
                <w:b/>
                <w:color w:val="002060"/>
                <w:lang w:val="en-US"/>
              </w:rPr>
              <w:t>Assignment NO:</w:t>
            </w:r>
          </w:p>
        </w:tc>
        <w:tc>
          <w:tcPr>
            <w:tcW w:w="6676" w:type="dxa"/>
          </w:tcPr>
          <w:p w:rsidR="004F1BF7" w:rsidRPr="00817CC4" w:rsidRDefault="004F1BF7" w:rsidP="00817CC4">
            <w:pPr>
              <w:spacing w:after="0" w:line="240" w:lineRule="auto"/>
              <w:rPr>
                <w:lang w:val="en-US"/>
              </w:rPr>
            </w:pPr>
            <w:r>
              <w:rPr>
                <w:rFonts w:ascii="Helvetica" w:hAnsi="Helvetica" w:cs="Helvetica"/>
                <w:color w:val="3D3D3D"/>
                <w:sz w:val="20"/>
                <w:szCs w:val="20"/>
                <w:shd w:val="clear" w:color="auto" w:fill="FFFFFF"/>
              </w:rPr>
              <w:t>1.</w:t>
            </w:r>
            <w:r>
              <w:t xml:space="preserve"> </w:t>
            </w:r>
          </w:p>
        </w:tc>
      </w:tr>
    </w:tbl>
    <w:p w:rsidR="004F1BF7" w:rsidRDefault="004F1BF7"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4F1BF7" w:rsidRPr="00817CC4" w:rsidTr="00817CC4">
        <w:tc>
          <w:tcPr>
            <w:tcW w:w="9242" w:type="dxa"/>
          </w:tcPr>
          <w:p w:rsidR="004F1BF7" w:rsidRDefault="004F1BF7" w:rsidP="00817CC4">
            <w:pPr>
              <w:spacing w:after="0" w:line="240" w:lineRule="auto"/>
              <w:rPr>
                <w:rFonts w:ascii="Arial" w:hAnsi="Arial" w:cs="Arial"/>
                <w:sz w:val="24"/>
                <w:szCs w:val="24"/>
                <w:lang w:val="en-US"/>
              </w:rPr>
            </w:pPr>
            <w:r w:rsidRPr="00817CC4">
              <w:rPr>
                <w:rFonts w:ascii="Arial" w:hAnsi="Arial" w:cs="Arial"/>
                <w:sz w:val="24"/>
                <w:szCs w:val="24"/>
                <w:lang w:val="en-US"/>
              </w:rPr>
              <w:t>Please insert your completed assignment ( in word format)  here:</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 xml:space="preserve">I. </w:t>
            </w:r>
            <w:smartTag w:uri="urn:schemas-microsoft-com:office:smarttags" w:element="place">
              <w:r>
                <w:rPr>
                  <w:rFonts w:ascii="Arial" w:hAnsi="Arial" w:cs="Arial"/>
                  <w:sz w:val="24"/>
                  <w:szCs w:val="24"/>
                  <w:lang w:val="en-US"/>
                </w:rPr>
                <w:t>Main</w:t>
              </w:r>
            </w:smartTag>
            <w:r>
              <w:rPr>
                <w:rFonts w:ascii="Arial" w:hAnsi="Arial" w:cs="Arial"/>
                <w:sz w:val="24"/>
                <w:szCs w:val="24"/>
                <w:lang w:val="en-US"/>
              </w:rPr>
              <w:t xml:space="preserve"> benefits of supply chain:</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Producers place operations in the finest locations, regardless of the locations of their consumer.</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Producers do not maintain huge stocks of finished goods, as these are detained further down the supply chain closed to customers.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Wholesalers maintain stocks from a lot of suppliers, giving retailers an alternative of goods.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Wholesalers put big orders, and producers pass on lesser unit costs in price discounts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Retailers take lesser stock as Wholesalers offer reliable deliveries.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Transport is simpler, larger and fewer deliveries reducing costs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Organisations can expand expertise in particular kinds of operation.</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II. Companies in any supply chain can make their decisions individually and collectively in five areas. The areas are:</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1. Production</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2. Inventory</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3. Location</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4. Transportation</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5. Information</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III. Modern supply chain is different from the past because modern supply chain is Fragmented, Fast-moving, fast moving markets, Old supply chain was slow-moving, Industrial, Mass Market.</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IV. Inventory management are spread all through the supply chain and consists of everything from raw material to work process to finished goods that are detained by the manufacturers, distributors, and retailers in supply chain. Administrators must choose where they want to place themselves in the trade-off between efficiency and responsiveness. Holding large sum of inventory allows a business or whole supply chain to be extremely responsive to variations in customer demand. However, the formation and storage of stock is a cost and to attain high levels of efficiency, the outlay of inventory should be reserved as low as possible.</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lastRenderedPageBreak/>
              <w:t>V. Information is utilized for two purposes in organizations supply chain :</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1. Coordinating Daily Activities are related to the implementation of the other four supply chain drivers: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 Production</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 Inventory</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 Location</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 xml:space="preserve">* Transportation </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The organizations in a supply chain utilize accessible data on product supply and demand to make a decision on weekly inventory levels, production schedules, transportation passages, and stocking sites.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2. Forecasting and Planning to foresee and convene future demands. Available information is utilized to make planned forecasts to guide the situation of monthly and quarterly production schedules and timetables. Information is also utilized for strategic forecasts to direct decisions regarding whether to construct new facilities, enter a new market,or leave a present market.</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VI. Various types of inventory :</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1. Cycle inventory</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2. Safety inventory</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3. Seasonal inventory</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2. “Location  decisions have strong impacts on the cost and performance characteristics of a supply chain”</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Choosing location need to consider various factors that relate to given site including the cost of facilities, labour cost, skills available in the workforce, transportation conditions, taxes and tariffs, and nearness to suppliers and consumers.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Location  decisions are fairly strategic decisions as they involve large amounts of money to long-term plans. Location  decisions have powerful impacts on the cost and performance characteristics of a supply chain. Once the number, size, and location of facilities are determined it also helps in defining the number of feasible paths through which products can run on the way to the end customer. Location  decisions depict a company fundamental strategy for building and delivering its products to market.</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3. a) Producers supply product for distributors. These are the organizations that make product. This includes businesses that are producers of raw materials and corporations that are makers of finished goods.</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 xml:space="preserve">     b) Distributors buy products from producers. Distributors are businesses that take inventory in mass from producers and supply a bundle of associated product lines to consumers. Distributors are termed as wholesalers. They usually sell to other businesses and they sell products in bigger quantities than an individual customer would generally buy.</w:t>
            </w:r>
          </w:p>
          <w:p w:rsidR="004F1BF7" w:rsidRDefault="004F1BF7" w:rsidP="00817CC4">
            <w:pPr>
              <w:spacing w:after="0" w:line="240" w:lineRule="auto"/>
              <w:rPr>
                <w:rFonts w:ascii="Arial" w:hAnsi="Arial" w:cs="Arial"/>
                <w:sz w:val="24"/>
                <w:szCs w:val="24"/>
                <w:lang w:val="en-US"/>
              </w:rPr>
            </w:pPr>
            <w:r>
              <w:rPr>
                <w:rFonts w:ascii="Arial" w:hAnsi="Arial" w:cs="Arial"/>
                <w:sz w:val="24"/>
                <w:szCs w:val="24"/>
                <w:lang w:val="en-US"/>
              </w:rPr>
              <w:t xml:space="preserve">      c) Retailers buy products from distributors. Retailers stock inventory and sell in lesser quantities to the common public. This business also closely tracks the demand and preferences of the consumer that it sell to. It advertises to its consumer and often utilizes some blend of price, service, convenience and product selection, as the primary draw to attract consumer for the products it sells.</w:t>
            </w: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sz w:val="24"/>
                <w:szCs w:val="24"/>
                <w:lang w:val="en-US"/>
              </w:rPr>
            </w:pPr>
          </w:p>
          <w:p w:rsidR="004F1BF7" w:rsidRDefault="004F1BF7" w:rsidP="00817CC4">
            <w:pPr>
              <w:spacing w:after="0" w:line="240" w:lineRule="auto"/>
              <w:rPr>
                <w:rFonts w:ascii="Arial" w:hAnsi="Arial" w:cs="Arial"/>
                <w:b/>
                <w:sz w:val="24"/>
                <w:szCs w:val="24"/>
                <w:lang w:val="en-US"/>
              </w:rPr>
            </w:pPr>
            <w:r w:rsidRPr="009C5D96">
              <w:rPr>
                <w:rFonts w:ascii="Arial" w:hAnsi="Arial" w:cs="Arial"/>
                <w:b/>
                <w:sz w:val="24"/>
                <w:szCs w:val="24"/>
                <w:lang w:val="en-US"/>
              </w:rPr>
              <w:lastRenderedPageBreak/>
              <w:t>Case study</w:t>
            </w:r>
          </w:p>
          <w:p w:rsidR="004F1BF7" w:rsidRDefault="004F1BF7" w:rsidP="00817CC4">
            <w:pPr>
              <w:spacing w:after="0" w:line="240" w:lineRule="auto"/>
              <w:rPr>
                <w:rFonts w:ascii="Arial" w:hAnsi="Arial" w:cs="Arial"/>
                <w:b/>
                <w:sz w:val="24"/>
                <w:szCs w:val="24"/>
                <w:lang w:val="en-US"/>
              </w:rPr>
            </w:pPr>
          </w:p>
          <w:p w:rsidR="004F1BF7" w:rsidRDefault="004F1BF7" w:rsidP="009C5D96">
            <w:pPr>
              <w:spacing w:after="0" w:line="240" w:lineRule="auto"/>
              <w:ind w:left="360"/>
              <w:rPr>
                <w:rFonts w:ascii="Arial" w:hAnsi="Arial" w:cs="Arial"/>
                <w:sz w:val="24"/>
                <w:szCs w:val="24"/>
                <w:lang w:val="en-US"/>
              </w:rPr>
            </w:pPr>
            <w:r>
              <w:rPr>
                <w:rFonts w:ascii="Arial" w:hAnsi="Arial" w:cs="Arial"/>
                <w:sz w:val="24"/>
                <w:szCs w:val="24"/>
                <w:lang w:val="en-US"/>
              </w:rPr>
              <w:t>* Supply chain for milk.</w:t>
            </w:r>
          </w:p>
          <w:p w:rsidR="004F1BF7" w:rsidRDefault="004F1BF7" w:rsidP="009C5D96">
            <w:pPr>
              <w:spacing w:after="0" w:line="240" w:lineRule="auto"/>
              <w:ind w:left="360"/>
              <w:rPr>
                <w:rFonts w:ascii="Arial" w:hAnsi="Arial" w:cs="Arial"/>
                <w:sz w:val="24"/>
                <w:szCs w:val="24"/>
                <w:lang w:val="en-US"/>
              </w:rPr>
            </w:pPr>
          </w:p>
          <w:p w:rsidR="004F1BF7" w:rsidRDefault="004F1BF7" w:rsidP="009C5D96">
            <w:pPr>
              <w:spacing w:after="0" w:line="240" w:lineRule="auto"/>
              <w:ind w:left="360"/>
              <w:rPr>
                <w:rFonts w:ascii="Arial" w:hAnsi="Arial" w:cs="Arial"/>
                <w:sz w:val="24"/>
                <w:szCs w:val="24"/>
                <w:lang w:val="en-US"/>
              </w:rPr>
            </w:pPr>
            <w:r>
              <w:rPr>
                <w:rFonts w:ascii="Arial" w:hAnsi="Arial" w:cs="Arial"/>
                <w:sz w:val="24"/>
                <w:szCs w:val="24"/>
                <w:lang w:val="en-US"/>
              </w:rPr>
              <w:t>Producers-</w:t>
            </w:r>
            <w:r w:rsidRPr="009C5D96">
              <w:rPr>
                <w:rFonts w:ascii="Arial" w:hAnsi="Arial" w:cs="Arial"/>
                <w:sz w:val="24"/>
                <w:szCs w:val="24"/>
                <w:lang w:val="en-US"/>
              </w:rPr>
              <w:sym w:font="Wingdings" w:char="F0E0"/>
            </w:r>
            <w:r>
              <w:rPr>
                <w:rFonts w:ascii="Arial" w:hAnsi="Arial" w:cs="Arial"/>
                <w:sz w:val="24"/>
                <w:szCs w:val="24"/>
                <w:lang w:val="en-US"/>
              </w:rPr>
              <w:t xml:space="preserve"> Distributors (Wholesalers)-</w:t>
            </w:r>
            <w:r w:rsidRPr="009C5D96">
              <w:rPr>
                <w:rFonts w:ascii="Arial" w:hAnsi="Arial" w:cs="Arial"/>
                <w:sz w:val="24"/>
                <w:szCs w:val="24"/>
                <w:lang w:val="en-US"/>
              </w:rPr>
              <w:sym w:font="Wingdings" w:char="F0E0"/>
            </w:r>
            <w:r>
              <w:rPr>
                <w:rFonts w:ascii="Arial" w:hAnsi="Arial" w:cs="Arial"/>
                <w:sz w:val="24"/>
                <w:szCs w:val="24"/>
                <w:lang w:val="en-US"/>
              </w:rPr>
              <w:t xml:space="preserve"> Retailer</w:t>
            </w:r>
            <w:r w:rsidRPr="009C5D96">
              <w:rPr>
                <w:rFonts w:ascii="Arial" w:hAnsi="Arial" w:cs="Arial"/>
                <w:sz w:val="24"/>
                <w:szCs w:val="24"/>
                <w:lang w:val="en-US"/>
              </w:rPr>
              <w:sym w:font="Wingdings" w:char="F0E0"/>
            </w:r>
            <w:r>
              <w:rPr>
                <w:rFonts w:ascii="Arial" w:hAnsi="Arial" w:cs="Arial"/>
                <w:sz w:val="24"/>
                <w:szCs w:val="24"/>
                <w:lang w:val="en-US"/>
              </w:rPr>
              <w:t xml:space="preserve"> Customer</w:t>
            </w:r>
          </w:p>
          <w:p w:rsidR="004F1BF7" w:rsidRDefault="004F1BF7" w:rsidP="009C5D96">
            <w:pPr>
              <w:spacing w:after="0" w:line="240" w:lineRule="auto"/>
              <w:ind w:left="360"/>
              <w:rPr>
                <w:rFonts w:ascii="Arial" w:hAnsi="Arial" w:cs="Arial"/>
                <w:sz w:val="24"/>
                <w:szCs w:val="24"/>
                <w:lang w:val="en-US"/>
              </w:rPr>
            </w:pPr>
          </w:p>
          <w:p w:rsidR="004F1BF7" w:rsidRDefault="004F1BF7" w:rsidP="009C5D96">
            <w:pPr>
              <w:spacing w:after="0" w:line="240" w:lineRule="auto"/>
              <w:ind w:left="360"/>
              <w:rPr>
                <w:rFonts w:ascii="Arial" w:hAnsi="Arial" w:cs="Arial"/>
                <w:sz w:val="24"/>
                <w:szCs w:val="24"/>
                <w:lang w:val="en-US"/>
              </w:rPr>
            </w:pPr>
            <w:r>
              <w:rPr>
                <w:rFonts w:ascii="Arial" w:hAnsi="Arial" w:cs="Arial"/>
                <w:sz w:val="24"/>
                <w:szCs w:val="24"/>
                <w:lang w:val="en-US"/>
              </w:rPr>
              <w:t>* PE Diaries is retailer. PE Diaries deliver dairy products by van or truck to customer. Inefficient logistics.</w:t>
            </w:r>
          </w:p>
          <w:p w:rsidR="004F1BF7" w:rsidRDefault="004F1BF7" w:rsidP="009C5D96">
            <w:pPr>
              <w:spacing w:after="0" w:line="240" w:lineRule="auto"/>
              <w:rPr>
                <w:rFonts w:ascii="Arial" w:hAnsi="Arial" w:cs="Arial"/>
                <w:sz w:val="24"/>
                <w:szCs w:val="24"/>
                <w:lang w:val="en-US"/>
              </w:rPr>
            </w:pPr>
            <w:r>
              <w:rPr>
                <w:rFonts w:ascii="Arial" w:hAnsi="Arial" w:cs="Arial"/>
                <w:sz w:val="24"/>
                <w:szCs w:val="24"/>
                <w:lang w:val="en-US"/>
              </w:rPr>
              <w:t xml:space="preserve">     </w:t>
            </w:r>
          </w:p>
          <w:p w:rsidR="004F1BF7" w:rsidRDefault="004F1BF7" w:rsidP="009C5D96">
            <w:pPr>
              <w:spacing w:after="0" w:line="240" w:lineRule="auto"/>
              <w:rPr>
                <w:rFonts w:ascii="Arial" w:hAnsi="Arial" w:cs="Arial"/>
                <w:sz w:val="24"/>
                <w:szCs w:val="24"/>
                <w:lang w:val="en-US"/>
              </w:rPr>
            </w:pPr>
            <w:r>
              <w:rPr>
                <w:rFonts w:ascii="Arial" w:hAnsi="Arial" w:cs="Arial"/>
                <w:sz w:val="24"/>
                <w:szCs w:val="24"/>
                <w:lang w:val="en-US"/>
              </w:rPr>
              <w:t xml:space="preserve">     * The main problems with logistics in PE Diaries are :</w:t>
            </w:r>
          </w:p>
          <w:p w:rsidR="004F1BF7" w:rsidRDefault="004F1BF7" w:rsidP="009C5D96">
            <w:pPr>
              <w:spacing w:after="0" w:line="240" w:lineRule="auto"/>
              <w:rPr>
                <w:rFonts w:ascii="Arial" w:hAnsi="Arial" w:cs="Arial"/>
                <w:sz w:val="24"/>
                <w:szCs w:val="24"/>
                <w:lang w:val="en-US"/>
              </w:rPr>
            </w:pPr>
            <w:r>
              <w:rPr>
                <w:rFonts w:ascii="Arial" w:hAnsi="Arial" w:cs="Arial"/>
                <w:sz w:val="24"/>
                <w:szCs w:val="24"/>
                <w:lang w:val="en-US"/>
              </w:rPr>
              <w:t xml:space="preserve">     1. PE Diaries do not have van or truck where should be cooling system (fridge) for diary products.</w:t>
            </w:r>
          </w:p>
          <w:p w:rsidR="004F1BF7" w:rsidRDefault="004F1BF7" w:rsidP="009C5D96">
            <w:pPr>
              <w:spacing w:after="0" w:line="240" w:lineRule="auto"/>
              <w:rPr>
                <w:rFonts w:ascii="Arial" w:hAnsi="Arial" w:cs="Arial"/>
                <w:sz w:val="24"/>
                <w:szCs w:val="24"/>
                <w:lang w:val="en-US"/>
              </w:rPr>
            </w:pPr>
            <w:r>
              <w:rPr>
                <w:rFonts w:ascii="Arial" w:hAnsi="Arial" w:cs="Arial"/>
                <w:sz w:val="24"/>
                <w:szCs w:val="24"/>
                <w:lang w:val="en-US"/>
              </w:rPr>
              <w:t xml:space="preserve">     2. PE Diaries do not have covering person when another driver is on holiday.</w:t>
            </w:r>
          </w:p>
          <w:p w:rsidR="004F1BF7" w:rsidRPr="00817CC4" w:rsidRDefault="004F1BF7" w:rsidP="00817CC4">
            <w:pPr>
              <w:spacing w:after="0" w:line="240" w:lineRule="auto"/>
              <w:rPr>
                <w:b/>
                <w:lang w:val="en-US"/>
              </w:rPr>
            </w:pPr>
          </w:p>
        </w:tc>
      </w:tr>
    </w:tbl>
    <w:p w:rsidR="004F1BF7" w:rsidRPr="00B0415E" w:rsidRDefault="004F1BF7" w:rsidP="00A851DA">
      <w:pPr>
        <w:autoSpaceDE w:val="0"/>
        <w:autoSpaceDN w:val="0"/>
        <w:adjustRightInd w:val="0"/>
        <w:spacing w:after="0" w:line="240" w:lineRule="auto"/>
        <w:rPr>
          <w:rFonts w:cs="CalvertMT-Bold"/>
          <w:b/>
          <w:bCs/>
          <w:color w:val="002060"/>
          <w:sz w:val="28"/>
          <w:lang w:val="en-US"/>
        </w:rPr>
      </w:pPr>
    </w:p>
    <w:p w:rsidR="004F1BF7" w:rsidRPr="00B0415E" w:rsidRDefault="004F1BF7"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F1BF7" w:rsidRPr="00B0415E" w:rsidRDefault="004F1BF7" w:rsidP="00A851DA">
      <w:pPr>
        <w:autoSpaceDE w:val="0"/>
        <w:autoSpaceDN w:val="0"/>
        <w:adjustRightInd w:val="0"/>
        <w:spacing w:after="0" w:line="240" w:lineRule="auto"/>
        <w:rPr>
          <w:rFonts w:cs="CalvertMT-Bold"/>
          <w:b/>
          <w:bCs/>
          <w:color w:val="001AE6"/>
          <w:lang w:val="en-US"/>
        </w:rPr>
      </w:pPr>
    </w:p>
    <w:p w:rsidR="004F1BF7" w:rsidRPr="00B0415E" w:rsidRDefault="004F1BF7"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4F1BF7" w:rsidRPr="00B0415E" w:rsidRDefault="004F1BF7" w:rsidP="00A851DA">
      <w:pPr>
        <w:autoSpaceDE w:val="0"/>
        <w:autoSpaceDN w:val="0"/>
        <w:adjustRightInd w:val="0"/>
        <w:spacing w:after="0" w:line="240" w:lineRule="auto"/>
        <w:rPr>
          <w:rFonts w:cs="Bliss-Regular"/>
          <w:color w:val="000000"/>
          <w:lang w:val="en-US"/>
        </w:rPr>
      </w:pPr>
    </w:p>
    <w:p w:rsidR="004F1BF7" w:rsidRPr="00B0415E" w:rsidRDefault="004F1BF7" w:rsidP="00A851DA">
      <w:pPr>
        <w:autoSpaceDE w:val="0"/>
        <w:autoSpaceDN w:val="0"/>
        <w:adjustRightInd w:val="0"/>
        <w:spacing w:after="0" w:line="240" w:lineRule="auto"/>
        <w:rPr>
          <w:rFonts w:cs="Bliss-Regular"/>
          <w:color w:val="000000"/>
          <w:lang w:val="en-US"/>
        </w:rPr>
      </w:pPr>
    </w:p>
    <w:p w:rsidR="004F1BF7" w:rsidRPr="00B0415E" w:rsidRDefault="004F1BF7"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4F1BF7" w:rsidRPr="00817CC4" w:rsidTr="00817CC4">
        <w:tc>
          <w:tcPr>
            <w:tcW w:w="2310" w:type="dxa"/>
            <w:shd w:val="clear" w:color="auto" w:fill="D9D9D9"/>
          </w:tcPr>
          <w:p w:rsidR="004F1BF7" w:rsidRPr="00817CC4" w:rsidRDefault="004F1BF7" w:rsidP="00817CC4">
            <w:pPr>
              <w:spacing w:after="0" w:line="240" w:lineRule="auto"/>
              <w:rPr>
                <w:rFonts w:cs="Bliss-Regular"/>
                <w:color w:val="000000"/>
                <w:lang w:val="en-US"/>
              </w:rPr>
            </w:pPr>
            <w:r w:rsidRPr="00817CC4">
              <w:rPr>
                <w:rFonts w:cs="Bliss-Regular"/>
                <w:color w:val="000000"/>
                <w:lang w:val="en-US"/>
              </w:rPr>
              <w:t>Student Signature</w:t>
            </w:r>
          </w:p>
        </w:tc>
        <w:tc>
          <w:tcPr>
            <w:tcW w:w="4035" w:type="dxa"/>
          </w:tcPr>
          <w:p w:rsidR="004F1BF7" w:rsidRPr="00817CC4" w:rsidRDefault="004F1BF7" w:rsidP="00817CC4">
            <w:pPr>
              <w:spacing w:after="0" w:line="240" w:lineRule="auto"/>
              <w:rPr>
                <w:rFonts w:cs="Bliss-Regular"/>
                <w:color w:val="000000"/>
                <w:lang w:val="en-US"/>
              </w:rPr>
            </w:pPr>
            <w:r>
              <w:rPr>
                <w:rFonts w:cs="Bliss-Regular"/>
                <w:color w:val="000000"/>
                <w:lang w:val="en-US"/>
              </w:rPr>
              <w:t>Gintaras Juodaitis</w:t>
            </w:r>
          </w:p>
        </w:tc>
        <w:tc>
          <w:tcPr>
            <w:tcW w:w="1276" w:type="dxa"/>
            <w:shd w:val="clear" w:color="auto" w:fill="D9D9D9"/>
          </w:tcPr>
          <w:p w:rsidR="004F1BF7" w:rsidRPr="00817CC4" w:rsidRDefault="004F1BF7" w:rsidP="00817CC4">
            <w:pPr>
              <w:spacing w:after="0" w:line="240" w:lineRule="auto"/>
              <w:rPr>
                <w:rFonts w:cs="Bliss-Regular"/>
                <w:color w:val="000000"/>
                <w:lang w:val="en-US"/>
              </w:rPr>
            </w:pPr>
            <w:r w:rsidRPr="00817CC4">
              <w:rPr>
                <w:rFonts w:cs="Bliss-Regular"/>
                <w:color w:val="000000"/>
                <w:lang w:val="en-US"/>
              </w:rPr>
              <w:t>Date</w:t>
            </w:r>
          </w:p>
        </w:tc>
        <w:tc>
          <w:tcPr>
            <w:tcW w:w="1621" w:type="dxa"/>
          </w:tcPr>
          <w:p w:rsidR="004F1BF7" w:rsidRPr="00817CC4" w:rsidRDefault="004F1BF7" w:rsidP="00817CC4">
            <w:pPr>
              <w:spacing w:after="0" w:line="240" w:lineRule="auto"/>
              <w:rPr>
                <w:rFonts w:cs="Bliss-Regular"/>
                <w:color w:val="000000"/>
                <w:lang w:val="en-US"/>
              </w:rPr>
            </w:pPr>
            <w:r>
              <w:rPr>
                <w:rFonts w:cs="Bliss-Regular"/>
                <w:color w:val="000000"/>
                <w:lang w:val="en-US"/>
              </w:rPr>
              <w:t>05/11/2014</w:t>
            </w:r>
          </w:p>
        </w:tc>
      </w:tr>
    </w:tbl>
    <w:p w:rsidR="004F1BF7" w:rsidRPr="00B0415E" w:rsidRDefault="004F1BF7" w:rsidP="00A851DA">
      <w:pPr>
        <w:rPr>
          <w:rFonts w:cs="Bliss-Regular"/>
          <w:color w:val="000000"/>
          <w:lang w:val="en-US"/>
        </w:rPr>
      </w:pPr>
    </w:p>
    <w:p w:rsidR="004F1BF7" w:rsidRPr="00B0415E" w:rsidRDefault="004F1BF7" w:rsidP="00A851DA">
      <w:pPr>
        <w:rPr>
          <w:rFonts w:cs="Bliss-Regular"/>
          <w:color w:val="000000"/>
          <w:lang w:val="en-US"/>
        </w:rPr>
      </w:pPr>
    </w:p>
    <w:p w:rsidR="004F1BF7" w:rsidRPr="00B0415E" w:rsidRDefault="004F1BF7"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4F1BF7" w:rsidRPr="00817CC4" w:rsidTr="00817CC4">
        <w:trPr>
          <w:trHeight w:val="249"/>
        </w:trPr>
        <w:tc>
          <w:tcPr>
            <w:tcW w:w="4621" w:type="dxa"/>
            <w:shd w:val="clear" w:color="auto" w:fill="D9D9D9"/>
          </w:tcPr>
          <w:p w:rsidR="004F1BF7" w:rsidRPr="00817CC4" w:rsidRDefault="004F1BF7" w:rsidP="00817CC4">
            <w:pPr>
              <w:spacing w:after="0" w:line="240" w:lineRule="auto"/>
              <w:rPr>
                <w:b/>
                <w:color w:val="002060"/>
                <w:lang w:val="en-US"/>
              </w:rPr>
            </w:pPr>
            <w:r w:rsidRPr="00817CC4">
              <w:rPr>
                <w:b/>
                <w:color w:val="002060"/>
                <w:lang w:val="en-US"/>
              </w:rPr>
              <w:t>Total Marks</w:t>
            </w:r>
          </w:p>
        </w:tc>
        <w:tc>
          <w:tcPr>
            <w:tcW w:w="4621" w:type="dxa"/>
          </w:tcPr>
          <w:p w:rsidR="004F1BF7" w:rsidRPr="00817CC4" w:rsidRDefault="004F1BF7" w:rsidP="00817CC4">
            <w:pPr>
              <w:spacing w:after="0" w:line="240" w:lineRule="auto"/>
              <w:rPr>
                <w:szCs w:val="32"/>
                <w:lang w:val="en-US"/>
              </w:rPr>
            </w:pPr>
          </w:p>
        </w:tc>
      </w:tr>
      <w:tr w:rsidR="004F1BF7" w:rsidRPr="00817CC4" w:rsidTr="00817CC4">
        <w:tc>
          <w:tcPr>
            <w:tcW w:w="4621" w:type="dxa"/>
            <w:shd w:val="clear" w:color="auto" w:fill="D9D9D9"/>
          </w:tcPr>
          <w:p w:rsidR="004F1BF7" w:rsidRPr="00817CC4" w:rsidRDefault="004F1BF7" w:rsidP="00817CC4">
            <w:pPr>
              <w:spacing w:after="0" w:line="240" w:lineRule="auto"/>
              <w:rPr>
                <w:b/>
                <w:color w:val="002060"/>
                <w:lang w:val="en-US"/>
              </w:rPr>
            </w:pPr>
            <w:r w:rsidRPr="00817CC4">
              <w:rPr>
                <w:b/>
                <w:color w:val="002060"/>
                <w:lang w:val="en-US"/>
              </w:rPr>
              <w:t>Marks Obtained</w:t>
            </w:r>
          </w:p>
        </w:tc>
        <w:tc>
          <w:tcPr>
            <w:tcW w:w="4621" w:type="dxa"/>
          </w:tcPr>
          <w:p w:rsidR="004F1BF7" w:rsidRPr="00817CC4" w:rsidRDefault="004F1BF7" w:rsidP="00817CC4">
            <w:pPr>
              <w:spacing w:after="0" w:line="240" w:lineRule="auto"/>
              <w:rPr>
                <w:szCs w:val="32"/>
                <w:lang w:val="en-US"/>
              </w:rPr>
            </w:pPr>
          </w:p>
        </w:tc>
      </w:tr>
      <w:tr w:rsidR="004F1BF7" w:rsidRPr="00817CC4" w:rsidTr="00817CC4">
        <w:tc>
          <w:tcPr>
            <w:tcW w:w="4621" w:type="dxa"/>
            <w:shd w:val="clear" w:color="auto" w:fill="D9D9D9"/>
          </w:tcPr>
          <w:p w:rsidR="004F1BF7" w:rsidRPr="00817CC4" w:rsidRDefault="004F1BF7" w:rsidP="00817CC4">
            <w:pPr>
              <w:spacing w:after="0" w:line="240" w:lineRule="auto"/>
              <w:rPr>
                <w:b/>
                <w:color w:val="002060"/>
                <w:lang w:val="en-US"/>
              </w:rPr>
            </w:pPr>
            <w:r w:rsidRPr="00817CC4">
              <w:rPr>
                <w:b/>
                <w:color w:val="002060"/>
                <w:lang w:val="en-US"/>
              </w:rPr>
              <w:t>Percentage / Grade</w:t>
            </w:r>
          </w:p>
        </w:tc>
        <w:tc>
          <w:tcPr>
            <w:tcW w:w="4621" w:type="dxa"/>
          </w:tcPr>
          <w:p w:rsidR="004F1BF7" w:rsidRPr="00817CC4" w:rsidRDefault="004F1BF7" w:rsidP="00817CC4">
            <w:pPr>
              <w:spacing w:after="0" w:line="240" w:lineRule="auto"/>
              <w:rPr>
                <w:szCs w:val="32"/>
                <w:lang w:val="en-US"/>
              </w:rPr>
            </w:pPr>
          </w:p>
        </w:tc>
      </w:tr>
    </w:tbl>
    <w:p w:rsidR="004F1BF7" w:rsidRDefault="004F1BF7" w:rsidP="00503D7E">
      <w:pPr>
        <w:rPr>
          <w:sz w:val="24"/>
          <w:szCs w:val="32"/>
        </w:rPr>
      </w:pPr>
    </w:p>
    <w:p w:rsidR="004F1BF7" w:rsidRDefault="004F1BF7" w:rsidP="00503D7E">
      <w:pPr>
        <w:rPr>
          <w:sz w:val="24"/>
          <w:szCs w:val="32"/>
        </w:rPr>
      </w:pPr>
    </w:p>
    <w:p w:rsidR="004F1BF7" w:rsidRDefault="004F1BF7" w:rsidP="00503D7E">
      <w:pPr>
        <w:rPr>
          <w:sz w:val="24"/>
          <w:szCs w:val="32"/>
        </w:rPr>
      </w:pPr>
    </w:p>
    <w:p w:rsidR="004F1BF7" w:rsidRDefault="004F1BF7" w:rsidP="00503D7E">
      <w:pPr>
        <w:rPr>
          <w:sz w:val="24"/>
          <w:szCs w:val="32"/>
        </w:rPr>
      </w:pPr>
    </w:p>
    <w:p w:rsidR="004F1BF7" w:rsidRDefault="004F1BF7" w:rsidP="00503D7E">
      <w:pPr>
        <w:rPr>
          <w:sz w:val="24"/>
          <w:szCs w:val="32"/>
        </w:rPr>
      </w:pPr>
    </w:p>
    <w:p w:rsidR="004F1BF7" w:rsidRDefault="004F1BF7" w:rsidP="00503D7E">
      <w:pPr>
        <w:rPr>
          <w:sz w:val="24"/>
          <w:szCs w:val="32"/>
        </w:rPr>
      </w:pPr>
    </w:p>
    <w:p w:rsidR="004F1BF7" w:rsidRPr="00B0415E" w:rsidRDefault="004F1BF7" w:rsidP="00503D7E">
      <w:pPr>
        <w:rPr>
          <w:sz w:val="24"/>
          <w:szCs w:val="32"/>
        </w:rPr>
      </w:pPr>
    </w:p>
    <w:sectPr w:rsidR="004F1BF7"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CDF" w:rsidRDefault="007B0CDF" w:rsidP="00CB4D0A">
      <w:pPr>
        <w:spacing w:after="0" w:line="240" w:lineRule="auto"/>
      </w:pPr>
      <w:r>
        <w:separator/>
      </w:r>
    </w:p>
  </w:endnote>
  <w:endnote w:type="continuationSeparator" w:id="0">
    <w:p w:rsidR="007B0CDF" w:rsidRDefault="007B0C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CDF" w:rsidRDefault="007B0CDF" w:rsidP="00CB4D0A">
      <w:pPr>
        <w:spacing w:after="0" w:line="240" w:lineRule="auto"/>
      </w:pPr>
      <w:r>
        <w:separator/>
      </w:r>
    </w:p>
  </w:footnote>
  <w:footnote w:type="continuationSeparator" w:id="0">
    <w:p w:rsidR="007B0CDF" w:rsidRDefault="007B0C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8787A1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9058144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78C0DE7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5DCEBE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31BEC1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BD432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C2B7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725AD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4CA062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9A018C0"/>
    <w:lvl w:ilvl="0">
      <w:start w:val="1"/>
      <w:numFmt w:val="bullet"/>
      <w:lvlText w:val=""/>
      <w:lvlJc w:val="left"/>
      <w:pPr>
        <w:tabs>
          <w:tab w:val="num" w:pos="360"/>
        </w:tabs>
        <w:ind w:left="360" w:hanging="360"/>
      </w:pPr>
      <w:rPr>
        <w:rFonts w:ascii="Symbol" w:hAnsi="Symbol" w:hint="default"/>
      </w:rPr>
    </w:lvl>
  </w:abstractNum>
  <w:abstractNum w:abstractNumId="10">
    <w:nsid w:val="064706C2"/>
    <w:multiLevelType w:val="hybridMultilevel"/>
    <w:tmpl w:val="4192F846"/>
    <w:lvl w:ilvl="0" w:tplc="32BCBC2A">
      <w:start w:val="3"/>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281608C3"/>
    <w:multiLevelType w:val="hybridMultilevel"/>
    <w:tmpl w:val="B0123278"/>
    <w:lvl w:ilvl="0" w:tplc="CBBC88DA">
      <w:start w:val="3"/>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rsids>
    <w:rsidRoot w:val="00490CB9"/>
    <w:rsid w:val="000158F9"/>
    <w:rsid w:val="00031654"/>
    <w:rsid w:val="00035CDD"/>
    <w:rsid w:val="00040083"/>
    <w:rsid w:val="00054D3E"/>
    <w:rsid w:val="00055992"/>
    <w:rsid w:val="00062B97"/>
    <w:rsid w:val="000820E8"/>
    <w:rsid w:val="000A5207"/>
    <w:rsid w:val="000A6F2E"/>
    <w:rsid w:val="000D412E"/>
    <w:rsid w:val="001175EE"/>
    <w:rsid w:val="00126512"/>
    <w:rsid w:val="001304E1"/>
    <w:rsid w:val="00157CF6"/>
    <w:rsid w:val="00182416"/>
    <w:rsid w:val="00187EB4"/>
    <w:rsid w:val="001B5AD7"/>
    <w:rsid w:val="001D6BE4"/>
    <w:rsid w:val="001F0481"/>
    <w:rsid w:val="0020451E"/>
    <w:rsid w:val="00206B9D"/>
    <w:rsid w:val="0023218B"/>
    <w:rsid w:val="0023259C"/>
    <w:rsid w:val="00232FDE"/>
    <w:rsid w:val="002627D9"/>
    <w:rsid w:val="00294AAE"/>
    <w:rsid w:val="002B0BD7"/>
    <w:rsid w:val="002B2DF7"/>
    <w:rsid w:val="002B573D"/>
    <w:rsid w:val="002C5CB2"/>
    <w:rsid w:val="002F779F"/>
    <w:rsid w:val="00340B67"/>
    <w:rsid w:val="00346FBA"/>
    <w:rsid w:val="00371885"/>
    <w:rsid w:val="003943CF"/>
    <w:rsid w:val="003D3664"/>
    <w:rsid w:val="003E2B87"/>
    <w:rsid w:val="003F7CF1"/>
    <w:rsid w:val="00405895"/>
    <w:rsid w:val="004058DF"/>
    <w:rsid w:val="00406592"/>
    <w:rsid w:val="00486F1A"/>
    <w:rsid w:val="00490CB9"/>
    <w:rsid w:val="004A2CE2"/>
    <w:rsid w:val="004A3EAF"/>
    <w:rsid w:val="004E3CDA"/>
    <w:rsid w:val="004F1BF7"/>
    <w:rsid w:val="004F4B4D"/>
    <w:rsid w:val="0050216D"/>
    <w:rsid w:val="0050289B"/>
    <w:rsid w:val="00503D7E"/>
    <w:rsid w:val="0050778F"/>
    <w:rsid w:val="0051564C"/>
    <w:rsid w:val="00535F31"/>
    <w:rsid w:val="00574D64"/>
    <w:rsid w:val="00583798"/>
    <w:rsid w:val="005845D8"/>
    <w:rsid w:val="00591365"/>
    <w:rsid w:val="005B31E4"/>
    <w:rsid w:val="006034F6"/>
    <w:rsid w:val="00607874"/>
    <w:rsid w:val="00607E77"/>
    <w:rsid w:val="00617BB3"/>
    <w:rsid w:val="00645CDD"/>
    <w:rsid w:val="006823A7"/>
    <w:rsid w:val="006952D8"/>
    <w:rsid w:val="0070347F"/>
    <w:rsid w:val="0070678E"/>
    <w:rsid w:val="00727D4F"/>
    <w:rsid w:val="0076042B"/>
    <w:rsid w:val="007730D4"/>
    <w:rsid w:val="00777E02"/>
    <w:rsid w:val="0079387D"/>
    <w:rsid w:val="007A08FC"/>
    <w:rsid w:val="007A69BF"/>
    <w:rsid w:val="007B0CDF"/>
    <w:rsid w:val="007E07FB"/>
    <w:rsid w:val="007E14A5"/>
    <w:rsid w:val="007F55C1"/>
    <w:rsid w:val="00803D95"/>
    <w:rsid w:val="00817CC4"/>
    <w:rsid w:val="00831C11"/>
    <w:rsid w:val="00836ABD"/>
    <w:rsid w:val="008A60B4"/>
    <w:rsid w:val="008B3C31"/>
    <w:rsid w:val="008B64FE"/>
    <w:rsid w:val="008B69E8"/>
    <w:rsid w:val="00913ECC"/>
    <w:rsid w:val="00916002"/>
    <w:rsid w:val="00935BF7"/>
    <w:rsid w:val="0095442C"/>
    <w:rsid w:val="0096238C"/>
    <w:rsid w:val="0097217C"/>
    <w:rsid w:val="00983942"/>
    <w:rsid w:val="0099472F"/>
    <w:rsid w:val="009C37E0"/>
    <w:rsid w:val="009C5D96"/>
    <w:rsid w:val="00A013B1"/>
    <w:rsid w:val="00A05764"/>
    <w:rsid w:val="00A11B65"/>
    <w:rsid w:val="00A138FD"/>
    <w:rsid w:val="00A14B66"/>
    <w:rsid w:val="00A45383"/>
    <w:rsid w:val="00A65CF7"/>
    <w:rsid w:val="00A851DA"/>
    <w:rsid w:val="00AC7D5B"/>
    <w:rsid w:val="00AE1481"/>
    <w:rsid w:val="00AF7E3A"/>
    <w:rsid w:val="00B0415E"/>
    <w:rsid w:val="00B04678"/>
    <w:rsid w:val="00B748EE"/>
    <w:rsid w:val="00B8059F"/>
    <w:rsid w:val="00B82707"/>
    <w:rsid w:val="00B828FF"/>
    <w:rsid w:val="00B937DC"/>
    <w:rsid w:val="00BC46DF"/>
    <w:rsid w:val="00C03577"/>
    <w:rsid w:val="00C30420"/>
    <w:rsid w:val="00C3714C"/>
    <w:rsid w:val="00C40F46"/>
    <w:rsid w:val="00C63C48"/>
    <w:rsid w:val="00C65FEA"/>
    <w:rsid w:val="00CA0AC2"/>
    <w:rsid w:val="00CB4D0A"/>
    <w:rsid w:val="00CC2FB3"/>
    <w:rsid w:val="00CC575A"/>
    <w:rsid w:val="00D039AC"/>
    <w:rsid w:val="00D427DE"/>
    <w:rsid w:val="00D5587D"/>
    <w:rsid w:val="00D707CC"/>
    <w:rsid w:val="00D821FE"/>
    <w:rsid w:val="00D93D3F"/>
    <w:rsid w:val="00DB0793"/>
    <w:rsid w:val="00DC0498"/>
    <w:rsid w:val="00DD67CE"/>
    <w:rsid w:val="00DF4EE9"/>
    <w:rsid w:val="00E00821"/>
    <w:rsid w:val="00E04DB4"/>
    <w:rsid w:val="00E20E59"/>
    <w:rsid w:val="00E30679"/>
    <w:rsid w:val="00E346D1"/>
    <w:rsid w:val="00E4597D"/>
    <w:rsid w:val="00E54832"/>
    <w:rsid w:val="00E56A90"/>
    <w:rsid w:val="00E641CC"/>
    <w:rsid w:val="00EA30AB"/>
    <w:rsid w:val="00EB3925"/>
    <w:rsid w:val="00EF2136"/>
    <w:rsid w:val="00EF24AE"/>
    <w:rsid w:val="00F266BF"/>
    <w:rsid w:val="00F33DB4"/>
    <w:rsid w:val="00F7497E"/>
    <w:rsid w:val="00F90BBD"/>
    <w:rsid w:val="00F97BFD"/>
    <w:rsid w:val="00FA5EF1"/>
    <w:rsid w:val="00FB70A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Arial">
    <w:name w:val="Normal + Arial"/>
    <w:aliases w:val="1"/>
    <w:basedOn w:val="Normal"/>
    <w:uiPriority w:val="99"/>
    <w:rsid w:val="00836ABD"/>
    <w:pPr>
      <w:spacing w:after="0" w:line="240" w:lineRule="auto"/>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12785673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804</Words>
  <Characters>4585</Characters>
  <Application>Microsoft Office Word</Application>
  <DocSecurity>0</DocSecurity>
  <Lines>38</Lines>
  <Paragraphs>10</Paragraphs>
  <ScaleCrop>false</ScaleCrop>
  <Company/>
  <LinksUpToDate>false</LinksUpToDate>
  <CharactersWithSpaces>5379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cp:lastModifiedBy>
  <cp:revision>2</cp:revision>
  <dcterms:created xsi:type="dcterms:W3CDTF">2014-11-10T12:55:00Z</dcterms:created>
  <dcterms:modified xsi:type="dcterms:W3CDTF">2014-11-10T12:55:00Z</dcterms:modified>
</cp:coreProperties>
</file>