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14C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35A67" w:rsidRDefault="00435A67">
            <w:pPr>
              <w:pStyle w:val="Default"/>
              <w:rPr>
                <w:rFonts w:ascii="Arial" w:hAnsi="Arial" w:cs="Arial"/>
              </w:rPr>
            </w:pPr>
            <w:r>
              <w:rPr>
                <w:rFonts w:ascii="Arial" w:hAnsi="Arial" w:cs="Arial"/>
              </w:rPr>
              <w:t>Thabang Kotelo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35A67" w:rsidRDefault="00435A67">
            <w:pPr>
              <w:pStyle w:val="Default"/>
              <w:rPr>
                <w:rFonts w:ascii="Arial" w:hAnsi="Arial" w:cs="Arial"/>
              </w:rPr>
            </w:pPr>
            <w:r>
              <w:rPr>
                <w:rFonts w:ascii="Arial" w:hAnsi="Arial" w:cs="Arial"/>
              </w:rPr>
              <w:t>1471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35A67" w:rsidRDefault="00435A67">
            <w:pPr>
              <w:pStyle w:val="Default"/>
              <w:rPr>
                <w:rFonts w:ascii="Arial" w:hAnsi="Arial" w:cs="Arial"/>
              </w:rPr>
            </w:pPr>
            <w:r>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35A67" w:rsidRDefault="00435A67">
            <w:pPr>
              <w:rPr>
                <w:rFonts w:ascii="Arial" w:hAnsi="Arial" w:cs="Arial"/>
              </w:rPr>
            </w:pPr>
            <w:r>
              <w:rPr>
                <w:rFonts w:ascii="Arial" w:hAnsi="Arial" w:cs="Arial"/>
              </w:rPr>
              <w:t>Unit 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35A67" w:rsidRDefault="00435A67" w:rsidP="00435A67">
            <w:pPr>
              <w:pStyle w:val="Header"/>
              <w:jc w:val="right"/>
            </w:pPr>
            <w:r>
              <w:rPr>
                <w:b/>
              </w:rPr>
              <w:tab/>
            </w:r>
            <w:sdt>
              <w:sdtPr>
                <w:id w:val="-818190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435A67" w:rsidRDefault="00435A67" w:rsidP="00435A67">
            <w:pPr>
              <w:pStyle w:val="Header"/>
            </w:pPr>
            <w:r>
              <w:t xml:space="preserve">                                                                                                                                       Thabang Kotelo</w:t>
            </w:r>
          </w:p>
          <w:p w:rsidR="00435A67" w:rsidRDefault="00435A67" w:rsidP="00435A67">
            <w:pPr>
              <w:pStyle w:val="Header"/>
            </w:pPr>
            <w:r>
              <w:t xml:space="preserve">                                                                                                                                       1471</w:t>
            </w:r>
          </w:p>
          <w:p w:rsidR="00435A67" w:rsidRDefault="00435A67" w:rsidP="00435A67">
            <w:pPr>
              <w:pStyle w:val="Header"/>
            </w:pPr>
            <w:r>
              <w:t xml:space="preserve">                                                                                                                                        Assessment 4</w:t>
            </w:r>
          </w:p>
          <w:p w:rsidR="00435A67" w:rsidRDefault="00435A67" w:rsidP="00435A67"/>
          <w:p w:rsidR="00CC2FB3" w:rsidRPr="00435A67" w:rsidRDefault="00CC2FB3" w:rsidP="00435A67">
            <w:pPr>
              <w:tabs>
                <w:tab w:val="left" w:pos="6832"/>
              </w:tabs>
              <w:rPr>
                <w:rFonts w:ascii="Arial" w:hAnsi="Arial" w:cs="Arial"/>
                <w:b/>
                <w:sz w:val="24"/>
                <w:szCs w:val="24"/>
              </w:rPr>
            </w:pPr>
          </w:p>
          <w:p w:rsidR="00435A67" w:rsidRPr="00F25F2A" w:rsidRDefault="00435A67" w:rsidP="00435A67">
            <w:pPr>
              <w:pStyle w:val="ListParagraph"/>
              <w:numPr>
                <w:ilvl w:val="0"/>
                <w:numId w:val="3"/>
              </w:numPr>
              <w:rPr>
                <w:rFonts w:ascii="Arial" w:hAnsi="Arial" w:cs="Arial"/>
                <w:sz w:val="24"/>
                <w:szCs w:val="24"/>
              </w:rPr>
            </w:pPr>
            <w:r>
              <w:rPr>
                <w:rFonts w:ascii="Arial" w:hAnsi="Arial" w:cs="Arial"/>
                <w:sz w:val="24"/>
                <w:szCs w:val="24"/>
              </w:rPr>
              <w:t xml:space="preserve">Fraud </w:t>
            </w:r>
            <w:r w:rsidRPr="00F25F2A">
              <w:rPr>
                <w:rFonts w:ascii="Arial" w:hAnsi="Arial" w:cs="Arial"/>
                <w:sz w:val="24"/>
                <w:szCs w:val="24"/>
              </w:rPr>
              <w:t>risk factors consists of three categories which are:</w:t>
            </w:r>
          </w:p>
          <w:p w:rsidR="00435A67" w:rsidRDefault="00435A67" w:rsidP="00435A67">
            <w:pPr>
              <w:ind w:left="1800"/>
              <w:rPr>
                <w:rFonts w:ascii="Arial" w:hAnsi="Arial" w:cs="Arial"/>
                <w:sz w:val="24"/>
                <w:szCs w:val="24"/>
              </w:rPr>
            </w:pPr>
            <w:r>
              <w:rPr>
                <w:rFonts w:ascii="Arial" w:hAnsi="Arial" w:cs="Arial"/>
                <w:sz w:val="24"/>
                <w:szCs w:val="24"/>
              </w:rPr>
              <w:t>-</w:t>
            </w:r>
            <w:r w:rsidRPr="00F25F2A">
              <w:rPr>
                <w:rFonts w:ascii="Arial" w:hAnsi="Arial" w:cs="Arial"/>
                <w:sz w:val="24"/>
                <w:szCs w:val="24"/>
              </w:rPr>
              <w:t xml:space="preserve"> Management characteristics</w:t>
            </w:r>
            <w:r>
              <w:rPr>
                <w:rFonts w:ascii="Arial" w:hAnsi="Arial" w:cs="Arial"/>
                <w:sz w:val="24"/>
                <w:szCs w:val="24"/>
              </w:rPr>
              <w:t xml:space="preserve"> it relates to the way management carry out its process of fraud reporting, accounting principles, budgets and their relationship within themselves.</w:t>
            </w:r>
          </w:p>
          <w:p w:rsidR="00435A67" w:rsidRDefault="00435A67" w:rsidP="00435A67">
            <w:pPr>
              <w:ind w:left="1800"/>
              <w:rPr>
                <w:rFonts w:ascii="Arial" w:hAnsi="Arial" w:cs="Arial"/>
                <w:sz w:val="24"/>
                <w:szCs w:val="24"/>
              </w:rPr>
            </w:pPr>
            <w:r>
              <w:rPr>
                <w:rFonts w:ascii="Arial" w:hAnsi="Arial" w:cs="Arial"/>
                <w:sz w:val="24"/>
                <w:szCs w:val="24"/>
              </w:rPr>
              <w:t>-Industry characteristics it means regulation of the economic and the business environment in where the entity operates.</w:t>
            </w:r>
          </w:p>
          <w:p w:rsidR="00435A67" w:rsidRDefault="00435A67" w:rsidP="00435A67">
            <w:pPr>
              <w:ind w:left="1800"/>
              <w:rPr>
                <w:rFonts w:ascii="Arial" w:hAnsi="Arial" w:cs="Arial"/>
                <w:sz w:val="24"/>
                <w:szCs w:val="24"/>
              </w:rPr>
            </w:pPr>
            <w:r>
              <w:rPr>
                <w:rFonts w:ascii="Arial" w:hAnsi="Arial" w:cs="Arial"/>
                <w:sz w:val="24"/>
                <w:szCs w:val="24"/>
              </w:rPr>
              <w:t>-Operating characteristics and financial stability include the type of business and its operating systems which records financial transactions company’s interests.</w:t>
            </w:r>
          </w:p>
          <w:p w:rsidR="00435A67" w:rsidRDefault="00435A67" w:rsidP="00435A67">
            <w:pPr>
              <w:pStyle w:val="ListParagraph"/>
              <w:numPr>
                <w:ilvl w:val="0"/>
                <w:numId w:val="3"/>
              </w:numPr>
              <w:rPr>
                <w:rFonts w:ascii="Arial" w:hAnsi="Arial" w:cs="Arial"/>
                <w:sz w:val="24"/>
                <w:szCs w:val="24"/>
              </w:rPr>
            </w:pPr>
            <w:r>
              <w:rPr>
                <w:rFonts w:ascii="Arial" w:hAnsi="Arial" w:cs="Arial"/>
                <w:sz w:val="24"/>
                <w:szCs w:val="24"/>
              </w:rPr>
              <w:t>Control mechanism that could be adopted are :</w:t>
            </w:r>
          </w:p>
          <w:p w:rsidR="00435A67" w:rsidRDefault="00435A67" w:rsidP="00435A67">
            <w:pPr>
              <w:pStyle w:val="ListParagraph"/>
              <w:ind w:left="1800"/>
              <w:rPr>
                <w:rFonts w:ascii="Arial" w:hAnsi="Arial" w:cs="Arial"/>
                <w:sz w:val="24"/>
                <w:szCs w:val="24"/>
              </w:rPr>
            </w:pPr>
            <w:r>
              <w:rPr>
                <w:rFonts w:ascii="Arial" w:hAnsi="Arial" w:cs="Arial"/>
                <w:sz w:val="24"/>
                <w:szCs w:val="24"/>
              </w:rPr>
              <w:t>-Transparency and integrity in the bidding process involved in assets procurement.</w:t>
            </w:r>
          </w:p>
          <w:p w:rsidR="00435A67" w:rsidRDefault="00435A67" w:rsidP="00435A67">
            <w:pPr>
              <w:pStyle w:val="ListParagraph"/>
              <w:ind w:left="1800"/>
              <w:rPr>
                <w:rFonts w:ascii="Arial" w:hAnsi="Arial" w:cs="Arial"/>
                <w:sz w:val="24"/>
                <w:szCs w:val="24"/>
              </w:rPr>
            </w:pPr>
            <w:r>
              <w:rPr>
                <w:rFonts w:ascii="Arial" w:hAnsi="Arial" w:cs="Arial"/>
                <w:sz w:val="24"/>
                <w:szCs w:val="24"/>
              </w:rPr>
              <w:t>-Frequent rotation of employees through different vendor assignment.</w:t>
            </w:r>
          </w:p>
          <w:p w:rsidR="00435A67" w:rsidRDefault="00435A67" w:rsidP="00435A67">
            <w:pPr>
              <w:pStyle w:val="ListParagraph"/>
              <w:ind w:left="1800"/>
              <w:rPr>
                <w:rFonts w:ascii="Arial" w:hAnsi="Arial" w:cs="Arial"/>
                <w:sz w:val="24"/>
                <w:szCs w:val="24"/>
              </w:rPr>
            </w:pPr>
            <w:r>
              <w:rPr>
                <w:rFonts w:ascii="Arial" w:hAnsi="Arial" w:cs="Arial"/>
                <w:sz w:val="24"/>
                <w:szCs w:val="24"/>
              </w:rPr>
              <w:t>-Using private fax machines and requiring the bids to be submitted to named individuals other than those soliciting the bids to cub fraudsters informing their partners about lower bidding competitor.</w:t>
            </w:r>
          </w:p>
          <w:p w:rsidR="00435A67" w:rsidRDefault="00435A67" w:rsidP="00435A67">
            <w:pPr>
              <w:pStyle w:val="ListParagraph"/>
              <w:ind w:left="1800"/>
              <w:rPr>
                <w:rFonts w:ascii="Arial" w:hAnsi="Arial" w:cs="Arial"/>
                <w:sz w:val="24"/>
                <w:szCs w:val="24"/>
              </w:rPr>
            </w:pPr>
            <w:r>
              <w:rPr>
                <w:rFonts w:ascii="Arial" w:hAnsi="Arial" w:cs="Arial"/>
                <w:sz w:val="24"/>
                <w:szCs w:val="24"/>
              </w:rPr>
              <w:t>-Establishing hotline to enable vendors to inform if approached with bribe.</w:t>
            </w:r>
          </w:p>
          <w:p w:rsidR="00435A67" w:rsidRDefault="00435A67" w:rsidP="00435A67">
            <w:pPr>
              <w:pStyle w:val="ListParagraph"/>
              <w:ind w:left="1800"/>
              <w:rPr>
                <w:rFonts w:ascii="Arial" w:hAnsi="Arial" w:cs="Arial"/>
                <w:sz w:val="24"/>
                <w:szCs w:val="24"/>
              </w:rPr>
            </w:pPr>
          </w:p>
          <w:p w:rsidR="00435A67" w:rsidRDefault="00435A67" w:rsidP="00435A67">
            <w:pPr>
              <w:pStyle w:val="ListParagraph"/>
              <w:ind w:left="1800"/>
              <w:jc w:val="right"/>
              <w:rPr>
                <w:rFonts w:ascii="Arial" w:hAnsi="Arial" w:cs="Arial"/>
                <w:sz w:val="24"/>
                <w:szCs w:val="24"/>
              </w:rPr>
            </w:pPr>
            <w:r>
              <w:rPr>
                <w:rFonts w:ascii="Arial" w:hAnsi="Arial" w:cs="Arial"/>
                <w:sz w:val="24"/>
                <w:szCs w:val="24"/>
              </w:rPr>
              <w:lastRenderedPageBreak/>
              <w:t>2</w:t>
            </w:r>
          </w:p>
          <w:p w:rsidR="00435A67" w:rsidRDefault="00435A67" w:rsidP="00435A67">
            <w:pPr>
              <w:pStyle w:val="ListParagraph"/>
              <w:ind w:left="1800"/>
              <w:rPr>
                <w:rFonts w:ascii="Arial" w:hAnsi="Arial" w:cs="Arial"/>
                <w:sz w:val="24"/>
                <w:szCs w:val="24"/>
              </w:rPr>
            </w:pPr>
          </w:p>
          <w:p w:rsidR="00435A67" w:rsidRDefault="00435A67" w:rsidP="00435A67">
            <w:pPr>
              <w:pStyle w:val="Header"/>
            </w:pPr>
            <w:r>
              <w:rPr>
                <w:rFonts w:ascii="Arial" w:hAnsi="Arial" w:cs="Arial"/>
                <w:sz w:val="24"/>
                <w:szCs w:val="24"/>
              </w:rPr>
              <w:tab/>
            </w:r>
            <w:r>
              <w:t xml:space="preserve">                                                                                                     </w:t>
            </w:r>
            <w:r>
              <w:t xml:space="preserve">           </w:t>
            </w:r>
            <w:r>
              <w:t xml:space="preserve">  Thabang Kotelo</w:t>
            </w:r>
          </w:p>
          <w:p w:rsidR="00435A67" w:rsidRDefault="00435A67" w:rsidP="00435A67">
            <w:pPr>
              <w:pStyle w:val="Header"/>
            </w:pPr>
            <w:r>
              <w:t xml:space="preserve">                                                                                                                                       1471</w:t>
            </w:r>
          </w:p>
          <w:p w:rsidR="00435A67" w:rsidRDefault="00435A67" w:rsidP="00435A67">
            <w:pPr>
              <w:pStyle w:val="Header"/>
            </w:pPr>
            <w:r>
              <w:t xml:space="preserve">                                                                                                                                        Assessment 4</w:t>
            </w:r>
          </w:p>
          <w:p w:rsidR="00435A67" w:rsidRDefault="00435A67" w:rsidP="00435A67"/>
          <w:p w:rsidR="00435A67" w:rsidRDefault="00435A67" w:rsidP="00435A67">
            <w:pPr>
              <w:pStyle w:val="ListParagraph"/>
              <w:tabs>
                <w:tab w:val="left" w:pos="5894"/>
              </w:tabs>
              <w:ind w:left="1800"/>
              <w:rPr>
                <w:rFonts w:ascii="Arial" w:hAnsi="Arial" w:cs="Arial"/>
                <w:sz w:val="24"/>
                <w:szCs w:val="24"/>
              </w:rPr>
            </w:pPr>
          </w:p>
          <w:p w:rsidR="00435A67" w:rsidRDefault="00435A67" w:rsidP="00435A67">
            <w:pPr>
              <w:pStyle w:val="ListParagraph"/>
              <w:ind w:left="1800"/>
              <w:rPr>
                <w:rFonts w:ascii="Arial" w:hAnsi="Arial" w:cs="Arial"/>
                <w:sz w:val="24"/>
                <w:szCs w:val="24"/>
              </w:rPr>
            </w:pPr>
          </w:p>
          <w:p w:rsidR="00435A67" w:rsidRDefault="00435A67" w:rsidP="00435A67">
            <w:pPr>
              <w:pStyle w:val="ListParagraph"/>
              <w:ind w:left="1800"/>
              <w:rPr>
                <w:rFonts w:ascii="Arial" w:hAnsi="Arial" w:cs="Arial"/>
                <w:sz w:val="24"/>
                <w:szCs w:val="24"/>
              </w:rPr>
            </w:pPr>
          </w:p>
          <w:p w:rsidR="00435A67" w:rsidRDefault="00435A67" w:rsidP="00435A67">
            <w:pPr>
              <w:pStyle w:val="ListParagraph"/>
              <w:ind w:left="1800"/>
              <w:rPr>
                <w:rFonts w:ascii="Arial" w:hAnsi="Arial" w:cs="Arial"/>
                <w:sz w:val="24"/>
                <w:szCs w:val="24"/>
              </w:rPr>
            </w:pPr>
          </w:p>
          <w:p w:rsidR="00435A67" w:rsidRDefault="00435A67" w:rsidP="00435A67">
            <w:pPr>
              <w:pStyle w:val="ListParagraph"/>
              <w:ind w:left="1800"/>
              <w:rPr>
                <w:rFonts w:ascii="Arial" w:hAnsi="Arial" w:cs="Arial"/>
                <w:sz w:val="24"/>
                <w:szCs w:val="24"/>
              </w:rPr>
            </w:pPr>
            <w:r>
              <w:rPr>
                <w:rFonts w:ascii="Arial" w:hAnsi="Arial" w:cs="Arial"/>
                <w:sz w:val="24"/>
                <w:szCs w:val="24"/>
              </w:rPr>
              <w:t>-Enforcing a strong policy on the total disclosure of conflicts of interests, receipts of gifts.etc.</w:t>
            </w:r>
          </w:p>
          <w:p w:rsidR="00435A67" w:rsidRDefault="00435A67" w:rsidP="00435A67">
            <w:pPr>
              <w:pStyle w:val="ListParagraph"/>
              <w:ind w:left="1800"/>
              <w:rPr>
                <w:rFonts w:ascii="Arial" w:hAnsi="Arial" w:cs="Arial"/>
                <w:sz w:val="24"/>
                <w:szCs w:val="24"/>
              </w:rPr>
            </w:pPr>
            <w:r>
              <w:rPr>
                <w:rFonts w:ascii="Arial" w:hAnsi="Arial" w:cs="Arial"/>
                <w:sz w:val="24"/>
                <w:szCs w:val="24"/>
              </w:rPr>
              <w:t>-Corrupt schemes usually result in victim companies having to overpay for the goods and services.</w:t>
            </w:r>
          </w:p>
          <w:p w:rsidR="00435A67" w:rsidRDefault="00435A67" w:rsidP="00435A67">
            <w:pPr>
              <w:pStyle w:val="ListParagraph"/>
              <w:numPr>
                <w:ilvl w:val="0"/>
                <w:numId w:val="3"/>
              </w:numPr>
              <w:rPr>
                <w:rFonts w:ascii="Arial" w:hAnsi="Arial" w:cs="Arial"/>
                <w:sz w:val="24"/>
                <w:szCs w:val="24"/>
              </w:rPr>
            </w:pPr>
            <w:r>
              <w:rPr>
                <w:rFonts w:ascii="Arial" w:hAnsi="Arial" w:cs="Arial"/>
                <w:sz w:val="24"/>
                <w:szCs w:val="24"/>
              </w:rPr>
              <w:t>The main benefits of using analytic procedure in audits are :</w:t>
            </w:r>
          </w:p>
          <w:p w:rsidR="00435A67" w:rsidRDefault="00435A67" w:rsidP="00435A67">
            <w:pPr>
              <w:pStyle w:val="ListParagraph"/>
              <w:ind w:left="1800"/>
              <w:rPr>
                <w:rFonts w:ascii="Arial" w:hAnsi="Arial" w:cs="Arial"/>
                <w:sz w:val="24"/>
                <w:szCs w:val="24"/>
              </w:rPr>
            </w:pPr>
            <w:r>
              <w:rPr>
                <w:rFonts w:ascii="Arial" w:hAnsi="Arial" w:cs="Arial"/>
                <w:sz w:val="24"/>
                <w:szCs w:val="24"/>
              </w:rPr>
              <w:t>-Preliminary analytic procedures help in providing an insight into the company and point out high risk areas.</w:t>
            </w:r>
          </w:p>
          <w:p w:rsidR="00435A67" w:rsidRDefault="00435A67" w:rsidP="00435A67">
            <w:pPr>
              <w:pStyle w:val="ListParagraph"/>
              <w:ind w:left="1800"/>
              <w:rPr>
                <w:rFonts w:ascii="Arial" w:hAnsi="Arial" w:cs="Arial"/>
                <w:sz w:val="24"/>
                <w:szCs w:val="24"/>
              </w:rPr>
            </w:pPr>
            <w:r>
              <w:rPr>
                <w:rFonts w:ascii="Arial" w:hAnsi="Arial" w:cs="Arial"/>
                <w:sz w:val="24"/>
                <w:szCs w:val="24"/>
              </w:rPr>
              <w:t>-Substantive analytic procedures are used in the evaluation of account balances and in obtaining audits evidence.</w:t>
            </w:r>
          </w:p>
          <w:p w:rsidR="00435A67" w:rsidRDefault="00435A67" w:rsidP="00435A67">
            <w:pPr>
              <w:pStyle w:val="ListParagraph"/>
              <w:ind w:left="1800"/>
              <w:rPr>
                <w:rFonts w:ascii="Arial" w:hAnsi="Arial" w:cs="Arial"/>
                <w:sz w:val="24"/>
                <w:szCs w:val="24"/>
              </w:rPr>
            </w:pPr>
            <w:r>
              <w:rPr>
                <w:rFonts w:ascii="Arial" w:hAnsi="Arial" w:cs="Arial"/>
                <w:sz w:val="24"/>
                <w:szCs w:val="24"/>
              </w:rPr>
              <w:t>-Final analytic procedures carry out a final assess whether audit conclusions are correct or not.</w:t>
            </w:r>
          </w:p>
          <w:p w:rsidR="00435A67" w:rsidRDefault="00435A67" w:rsidP="00435A67">
            <w:pPr>
              <w:tabs>
                <w:tab w:val="left" w:pos="7951"/>
              </w:tabs>
              <w:rPr>
                <w:rFonts w:ascii="Arial" w:hAnsi="Arial" w:cs="Arial"/>
                <w:sz w:val="24"/>
                <w:szCs w:val="24"/>
              </w:rPr>
            </w:pPr>
            <w:r>
              <w:rPr>
                <w:rFonts w:ascii="Arial" w:hAnsi="Arial" w:cs="Arial"/>
                <w:sz w:val="24"/>
                <w:szCs w:val="24"/>
              </w:rPr>
              <w:tab/>
            </w:r>
          </w:p>
          <w:p w:rsidR="00435A67" w:rsidRDefault="00435A67" w:rsidP="00435A67">
            <w:pPr>
              <w:pStyle w:val="ListParagraph"/>
              <w:numPr>
                <w:ilvl w:val="0"/>
                <w:numId w:val="3"/>
              </w:numPr>
              <w:rPr>
                <w:rFonts w:ascii="Arial" w:hAnsi="Arial" w:cs="Arial"/>
                <w:sz w:val="24"/>
                <w:szCs w:val="24"/>
              </w:rPr>
            </w:pPr>
            <w:r>
              <w:rPr>
                <w:rFonts w:ascii="Arial" w:hAnsi="Arial" w:cs="Arial"/>
                <w:sz w:val="24"/>
                <w:szCs w:val="24"/>
              </w:rPr>
              <w:t>The common rationazations for a fraudster which tempt him to commit fraud are: directly linked to their moral values and personal circumstances.</w:t>
            </w:r>
          </w:p>
          <w:p w:rsidR="00435A67" w:rsidRDefault="00435A67" w:rsidP="00435A67">
            <w:pPr>
              <w:pStyle w:val="ListParagraph"/>
              <w:ind w:left="1800"/>
              <w:rPr>
                <w:rFonts w:ascii="Arial" w:hAnsi="Arial" w:cs="Arial"/>
                <w:sz w:val="24"/>
                <w:szCs w:val="24"/>
              </w:rPr>
            </w:pPr>
            <w:r>
              <w:rPr>
                <w:rFonts w:ascii="Arial" w:hAnsi="Arial" w:cs="Arial"/>
                <w:sz w:val="24"/>
                <w:szCs w:val="24"/>
              </w:rPr>
              <w:t>-Ethical behavior is determined by personal character as well as certain external factors.</w:t>
            </w:r>
          </w:p>
          <w:p w:rsidR="00435A67" w:rsidRDefault="00435A67" w:rsidP="00435A67">
            <w:pPr>
              <w:pStyle w:val="ListParagraph"/>
              <w:ind w:left="1800"/>
              <w:rPr>
                <w:rFonts w:ascii="Arial" w:hAnsi="Arial" w:cs="Arial"/>
                <w:sz w:val="24"/>
                <w:szCs w:val="24"/>
              </w:rPr>
            </w:pPr>
            <w:r>
              <w:rPr>
                <w:rFonts w:ascii="Arial" w:hAnsi="Arial" w:cs="Arial"/>
                <w:sz w:val="24"/>
                <w:szCs w:val="24"/>
              </w:rPr>
              <w:t>-Job insecurity originating from downsizing, a negative environment at work, limited promotions prospect.</w:t>
            </w:r>
          </w:p>
          <w:p w:rsidR="00435A67" w:rsidRDefault="00435A67" w:rsidP="00435A67">
            <w:pPr>
              <w:pStyle w:val="ListParagraph"/>
              <w:ind w:left="1800"/>
              <w:rPr>
                <w:rFonts w:ascii="Arial" w:hAnsi="Arial" w:cs="Arial"/>
                <w:sz w:val="24"/>
                <w:szCs w:val="24"/>
              </w:rPr>
            </w:pPr>
          </w:p>
          <w:p w:rsidR="00435A67" w:rsidRDefault="00435A67" w:rsidP="00435A67">
            <w:pPr>
              <w:pStyle w:val="ListParagraph"/>
              <w:numPr>
                <w:ilvl w:val="0"/>
                <w:numId w:val="3"/>
              </w:numPr>
              <w:rPr>
                <w:rFonts w:ascii="Arial" w:hAnsi="Arial" w:cs="Arial"/>
                <w:sz w:val="24"/>
                <w:szCs w:val="24"/>
              </w:rPr>
            </w:pPr>
            <w:r>
              <w:rPr>
                <w:rFonts w:ascii="Arial" w:hAnsi="Arial" w:cs="Arial"/>
                <w:sz w:val="24"/>
                <w:szCs w:val="24"/>
              </w:rPr>
              <w:t>The important points to be considered when evaluating fraud risk factors are :</w:t>
            </w:r>
          </w:p>
          <w:p w:rsidR="00435A67" w:rsidRDefault="00435A67" w:rsidP="00435A67">
            <w:pPr>
              <w:pStyle w:val="ListParagraph"/>
              <w:ind w:left="1800"/>
              <w:rPr>
                <w:rFonts w:ascii="Arial" w:hAnsi="Arial" w:cs="Arial"/>
                <w:sz w:val="24"/>
                <w:szCs w:val="24"/>
              </w:rPr>
            </w:pPr>
            <w:r>
              <w:rPr>
                <w:rFonts w:ascii="Arial" w:hAnsi="Arial" w:cs="Arial"/>
                <w:sz w:val="24"/>
                <w:szCs w:val="24"/>
              </w:rPr>
              <w:t>-The environment in which the business operates.</w:t>
            </w:r>
          </w:p>
          <w:p w:rsidR="00435A67" w:rsidRDefault="00435A67" w:rsidP="00435A67">
            <w:pPr>
              <w:pStyle w:val="ListParagraph"/>
              <w:ind w:left="1800"/>
              <w:rPr>
                <w:rFonts w:ascii="Arial" w:hAnsi="Arial" w:cs="Arial"/>
                <w:sz w:val="24"/>
                <w:szCs w:val="24"/>
              </w:rPr>
            </w:pPr>
            <w:r>
              <w:rPr>
                <w:rFonts w:ascii="Arial" w:hAnsi="Arial" w:cs="Arial"/>
                <w:sz w:val="24"/>
                <w:szCs w:val="24"/>
              </w:rPr>
              <w:t>-The business entity`s structure and culture.</w:t>
            </w:r>
          </w:p>
          <w:p w:rsidR="00435A67" w:rsidRDefault="00435A67" w:rsidP="00435A67">
            <w:pPr>
              <w:pStyle w:val="ListParagraph"/>
              <w:ind w:left="1800"/>
              <w:rPr>
                <w:rFonts w:ascii="Arial" w:hAnsi="Arial" w:cs="Arial"/>
                <w:sz w:val="24"/>
                <w:szCs w:val="24"/>
              </w:rPr>
            </w:pPr>
            <w:r>
              <w:rPr>
                <w:rFonts w:ascii="Arial" w:hAnsi="Arial" w:cs="Arial"/>
                <w:sz w:val="24"/>
                <w:szCs w:val="24"/>
              </w:rPr>
              <w:t>-The internal controls.</w:t>
            </w:r>
          </w:p>
          <w:p w:rsidR="00435A67" w:rsidRDefault="00435A67" w:rsidP="00435A67">
            <w:pPr>
              <w:pStyle w:val="ListParagraph"/>
              <w:ind w:left="1800"/>
              <w:rPr>
                <w:rFonts w:ascii="Arial" w:hAnsi="Arial" w:cs="Arial"/>
                <w:sz w:val="24"/>
                <w:szCs w:val="24"/>
              </w:rPr>
            </w:pPr>
          </w:p>
          <w:p w:rsidR="00435A67" w:rsidRDefault="00435A67" w:rsidP="00435A67">
            <w:pPr>
              <w:pStyle w:val="ListParagraph"/>
              <w:numPr>
                <w:ilvl w:val="0"/>
                <w:numId w:val="3"/>
              </w:numPr>
              <w:rPr>
                <w:rFonts w:ascii="Arial" w:hAnsi="Arial" w:cs="Arial"/>
                <w:sz w:val="24"/>
                <w:szCs w:val="24"/>
              </w:rPr>
            </w:pPr>
            <w:r>
              <w:rPr>
                <w:rFonts w:ascii="Arial" w:hAnsi="Arial" w:cs="Arial"/>
                <w:sz w:val="24"/>
                <w:szCs w:val="24"/>
              </w:rPr>
              <w:t>They are primary, functional and concluding.</w:t>
            </w:r>
          </w:p>
          <w:p w:rsidR="00435A67" w:rsidRDefault="00435A67" w:rsidP="00435A67">
            <w:pPr>
              <w:pStyle w:val="ListParagraph"/>
              <w:ind w:left="1800"/>
              <w:rPr>
                <w:rFonts w:ascii="Arial" w:hAnsi="Arial" w:cs="Arial"/>
                <w:sz w:val="24"/>
                <w:szCs w:val="24"/>
              </w:rPr>
            </w:pPr>
          </w:p>
          <w:p w:rsidR="00435A67" w:rsidRDefault="00435A67" w:rsidP="00435A67">
            <w:pPr>
              <w:pStyle w:val="ListParagraph"/>
              <w:numPr>
                <w:ilvl w:val="0"/>
                <w:numId w:val="2"/>
              </w:numPr>
              <w:rPr>
                <w:rFonts w:ascii="Arial" w:hAnsi="Arial" w:cs="Arial"/>
                <w:sz w:val="24"/>
                <w:szCs w:val="24"/>
              </w:rPr>
            </w:pPr>
            <w:r w:rsidRPr="00E52255">
              <w:rPr>
                <w:rFonts w:ascii="Arial" w:hAnsi="Arial" w:cs="Arial"/>
                <w:sz w:val="24"/>
                <w:szCs w:val="24"/>
              </w:rPr>
              <w:t>Circumstances that create opportunities for management and employees to commit fraud include weak or ineffective controls, poor division of duties, and lack of supervision so that dishonest person takes this opportunity to deceive or commit fraud.</w:t>
            </w:r>
          </w:p>
          <w:p w:rsidR="00435A67" w:rsidRDefault="00435A67" w:rsidP="00435A67">
            <w:pPr>
              <w:pStyle w:val="ListParagraph"/>
              <w:numPr>
                <w:ilvl w:val="0"/>
                <w:numId w:val="2"/>
              </w:numPr>
              <w:rPr>
                <w:rFonts w:ascii="Arial" w:hAnsi="Arial" w:cs="Arial"/>
                <w:sz w:val="24"/>
                <w:szCs w:val="24"/>
              </w:rPr>
            </w:pPr>
          </w:p>
          <w:p w:rsidR="00435A67" w:rsidRDefault="00435A67" w:rsidP="00435A67">
            <w:pPr>
              <w:pStyle w:val="ListParagraph"/>
              <w:ind w:left="1080"/>
              <w:rPr>
                <w:rFonts w:ascii="Arial" w:hAnsi="Arial" w:cs="Arial"/>
                <w:sz w:val="24"/>
                <w:szCs w:val="24"/>
              </w:rPr>
            </w:pPr>
            <w:r>
              <w:rPr>
                <w:rFonts w:ascii="Arial" w:hAnsi="Arial" w:cs="Arial"/>
                <w:sz w:val="24"/>
                <w:szCs w:val="24"/>
              </w:rPr>
              <w:t>Type of questions that an auditor should ask the management are as follows:</w:t>
            </w:r>
          </w:p>
          <w:p w:rsidR="00435A67" w:rsidRDefault="00435A67" w:rsidP="00435A67">
            <w:pPr>
              <w:pStyle w:val="ListParagraph"/>
              <w:ind w:left="1080"/>
              <w:rPr>
                <w:rFonts w:ascii="Arial" w:hAnsi="Arial" w:cs="Arial"/>
                <w:sz w:val="24"/>
                <w:szCs w:val="24"/>
              </w:rPr>
            </w:pPr>
            <w:r>
              <w:rPr>
                <w:rFonts w:ascii="Arial" w:hAnsi="Arial" w:cs="Arial"/>
                <w:sz w:val="24"/>
                <w:szCs w:val="24"/>
              </w:rPr>
              <w:t>-How are the companies’ operating locations and other business segments monitored? Are there certain segments that are more prone to fraud?</w:t>
            </w:r>
          </w:p>
          <w:p w:rsidR="00435A67" w:rsidRDefault="00435A67" w:rsidP="00435A67">
            <w:pPr>
              <w:pStyle w:val="ListParagraph"/>
              <w:ind w:left="1080"/>
              <w:rPr>
                <w:rFonts w:ascii="Arial" w:hAnsi="Arial" w:cs="Arial"/>
                <w:sz w:val="24"/>
                <w:szCs w:val="24"/>
              </w:rPr>
            </w:pPr>
            <w:r>
              <w:rPr>
                <w:rFonts w:ascii="Arial" w:hAnsi="Arial" w:cs="Arial"/>
                <w:sz w:val="24"/>
                <w:szCs w:val="24"/>
              </w:rPr>
              <w:t>-Is management aware of any alleged, suspected or perpetrated financial misstatement or asset misappropriation that might have resulted in material misstatement in the organization`s financial statements?</w:t>
            </w:r>
          </w:p>
          <w:p w:rsidR="00435A67" w:rsidRDefault="00435A67" w:rsidP="00435A67">
            <w:pPr>
              <w:pStyle w:val="ListParagraph"/>
              <w:ind w:left="1080"/>
              <w:jc w:val="right"/>
              <w:rPr>
                <w:rFonts w:ascii="Arial" w:hAnsi="Arial" w:cs="Arial"/>
                <w:sz w:val="24"/>
                <w:szCs w:val="24"/>
              </w:rPr>
            </w:pPr>
            <w:r>
              <w:rPr>
                <w:rFonts w:ascii="Arial" w:hAnsi="Arial" w:cs="Arial"/>
                <w:sz w:val="24"/>
                <w:szCs w:val="24"/>
              </w:rPr>
              <w:lastRenderedPageBreak/>
              <w:t>3</w:t>
            </w:r>
          </w:p>
          <w:p w:rsidR="00435A67" w:rsidRDefault="00435A67" w:rsidP="00435A67">
            <w:pPr>
              <w:pStyle w:val="Header"/>
            </w:pPr>
            <w:r>
              <w:rPr>
                <w:rFonts w:ascii="Arial" w:hAnsi="Arial" w:cs="Arial"/>
                <w:sz w:val="24"/>
                <w:szCs w:val="24"/>
              </w:rPr>
              <w:tab/>
            </w:r>
            <w:r>
              <w:t xml:space="preserve">                                                                                                     </w:t>
            </w:r>
            <w:r>
              <w:t xml:space="preserve">         </w:t>
            </w:r>
            <w:r>
              <w:t xml:space="preserve">  Thabang Kotelo</w:t>
            </w:r>
          </w:p>
          <w:p w:rsidR="00435A67" w:rsidRDefault="00435A67" w:rsidP="00435A67">
            <w:pPr>
              <w:pStyle w:val="Header"/>
            </w:pPr>
            <w:r>
              <w:t xml:space="preserve">                                                                                                          </w:t>
            </w:r>
            <w:r>
              <w:t xml:space="preserve">                          </w:t>
            </w:r>
            <w:r>
              <w:t xml:space="preserve"> 1471</w:t>
            </w:r>
          </w:p>
          <w:p w:rsidR="00435A67" w:rsidRDefault="00435A67" w:rsidP="00435A67">
            <w:pPr>
              <w:pStyle w:val="Header"/>
            </w:pPr>
            <w:r>
              <w:t xml:space="preserve">                                                                                                       </w:t>
            </w:r>
            <w:r>
              <w:t xml:space="preserve">                             </w:t>
            </w:r>
            <w:r>
              <w:t xml:space="preserve"> Assessment 4</w:t>
            </w:r>
          </w:p>
          <w:p w:rsidR="00435A67" w:rsidRDefault="00435A67" w:rsidP="00435A67"/>
          <w:p w:rsidR="00435A67" w:rsidRDefault="00435A67" w:rsidP="00435A67">
            <w:pPr>
              <w:pStyle w:val="ListParagraph"/>
              <w:tabs>
                <w:tab w:val="left" w:pos="6246"/>
              </w:tabs>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r>
              <w:rPr>
                <w:rFonts w:ascii="Arial" w:hAnsi="Arial" w:cs="Arial"/>
                <w:sz w:val="24"/>
                <w:szCs w:val="24"/>
              </w:rPr>
              <w:t>-What are the risks of fraud according to management?</w:t>
            </w:r>
          </w:p>
          <w:p w:rsidR="00435A67" w:rsidRDefault="00435A67" w:rsidP="00435A67">
            <w:pPr>
              <w:pStyle w:val="ListParagraph"/>
              <w:ind w:left="1080"/>
              <w:rPr>
                <w:rFonts w:ascii="Arial" w:hAnsi="Arial" w:cs="Arial"/>
                <w:sz w:val="24"/>
                <w:szCs w:val="24"/>
              </w:rPr>
            </w:pPr>
            <w:r>
              <w:rPr>
                <w:rFonts w:ascii="Arial" w:hAnsi="Arial" w:cs="Arial"/>
                <w:sz w:val="24"/>
                <w:szCs w:val="24"/>
              </w:rPr>
              <w:t>-What specific areas, transections or accounts has the management pointed out as being vulnerable to fraud and reasons behind this fraud risk?</w:t>
            </w:r>
          </w:p>
          <w:p w:rsidR="00435A67" w:rsidRDefault="00435A67" w:rsidP="00435A67">
            <w:pPr>
              <w:pStyle w:val="ListParagraph"/>
              <w:ind w:left="1080"/>
              <w:rPr>
                <w:rFonts w:ascii="Arial" w:hAnsi="Arial" w:cs="Arial"/>
                <w:sz w:val="24"/>
                <w:szCs w:val="24"/>
              </w:rPr>
            </w:pPr>
            <w:r>
              <w:rPr>
                <w:rFonts w:ascii="Arial" w:hAnsi="Arial" w:cs="Arial"/>
                <w:sz w:val="24"/>
                <w:szCs w:val="24"/>
              </w:rPr>
              <w:t>-How are these programs and controls monitored and supervised?</w:t>
            </w:r>
          </w:p>
          <w:p w:rsidR="00435A67" w:rsidRDefault="00435A67" w:rsidP="00435A67">
            <w:pPr>
              <w:pStyle w:val="ListParagraph"/>
              <w:ind w:left="1080"/>
              <w:rPr>
                <w:rFonts w:ascii="Arial" w:hAnsi="Arial" w:cs="Arial"/>
                <w:sz w:val="24"/>
                <w:szCs w:val="24"/>
              </w:rPr>
            </w:pPr>
            <w:r>
              <w:rPr>
                <w:rFonts w:ascii="Arial" w:hAnsi="Arial" w:cs="Arial"/>
                <w:sz w:val="24"/>
                <w:szCs w:val="24"/>
              </w:rPr>
              <w:t>-What are the management`s views on ethics and business morals and how are these views communicated to the employees?</w:t>
            </w: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p>
          <w:p w:rsidR="00435A67" w:rsidRDefault="00435A67" w:rsidP="00435A67">
            <w:pPr>
              <w:pStyle w:val="ListParagraph"/>
              <w:ind w:left="1080"/>
              <w:rPr>
                <w:rFonts w:ascii="Arial" w:hAnsi="Arial" w:cs="Arial"/>
                <w:sz w:val="24"/>
                <w:szCs w:val="24"/>
              </w:rPr>
            </w:pPr>
            <w:r>
              <w:rPr>
                <w:rFonts w:ascii="Arial" w:hAnsi="Arial" w:cs="Arial"/>
                <w:sz w:val="24"/>
                <w:szCs w:val="24"/>
              </w:rPr>
              <w:t>CASE STUDY</w:t>
            </w:r>
          </w:p>
          <w:p w:rsidR="00435A67" w:rsidRDefault="00435A67" w:rsidP="00435A67">
            <w:pPr>
              <w:pStyle w:val="ListParagraph"/>
              <w:numPr>
                <w:ilvl w:val="0"/>
                <w:numId w:val="4"/>
              </w:numPr>
              <w:rPr>
                <w:rFonts w:ascii="Arial" w:hAnsi="Arial" w:cs="Arial"/>
                <w:sz w:val="24"/>
                <w:szCs w:val="24"/>
              </w:rPr>
            </w:pPr>
            <w:r>
              <w:rPr>
                <w:rFonts w:ascii="Arial" w:hAnsi="Arial" w:cs="Arial"/>
                <w:sz w:val="24"/>
                <w:szCs w:val="24"/>
              </w:rPr>
              <w:t>I think the expert could have gathered documentary evidence to support his report as to convince the court that the man working as a cleaner but living beyond his means has not committed any offence even though he was remanded in prison without prove of possession of drugs that he was suspected of and even though signs of fraud like number of properties that man owns does not mean that he commits fraud it might be he inherited from his family which was well of. The records explained the sources of all the funds used to buy the properties seemed to be accepted by the courts</w:t>
            </w:r>
          </w:p>
          <w:p w:rsidR="00435A67" w:rsidRDefault="00435A67" w:rsidP="00435A67">
            <w:pPr>
              <w:rPr>
                <w:rFonts w:ascii="Arial" w:hAnsi="Arial" w:cs="Arial"/>
                <w:sz w:val="24"/>
                <w:szCs w:val="24"/>
              </w:rPr>
            </w:pPr>
          </w:p>
          <w:p w:rsidR="00435A67" w:rsidRDefault="00435A67" w:rsidP="00435A67">
            <w:pPr>
              <w:rPr>
                <w:rFonts w:ascii="Arial" w:hAnsi="Arial" w:cs="Arial"/>
                <w:sz w:val="24"/>
                <w:szCs w:val="24"/>
              </w:rPr>
            </w:pPr>
          </w:p>
          <w:p w:rsidR="00435A67" w:rsidRDefault="00435A67" w:rsidP="00435A67">
            <w:pPr>
              <w:pStyle w:val="ListParagraph"/>
              <w:numPr>
                <w:ilvl w:val="0"/>
                <w:numId w:val="4"/>
              </w:numPr>
              <w:rPr>
                <w:rFonts w:ascii="Arial" w:hAnsi="Arial" w:cs="Arial"/>
                <w:sz w:val="24"/>
                <w:szCs w:val="24"/>
              </w:rPr>
            </w:pPr>
            <w:r>
              <w:rPr>
                <w:rFonts w:ascii="Arial" w:hAnsi="Arial" w:cs="Arial"/>
                <w:sz w:val="24"/>
                <w:szCs w:val="24"/>
              </w:rPr>
              <w:t>Documents which could have helped expert in his gathering his evidence are receipts of properties that the cleaner owned, bank statements and withdrawals slips of the cleaner.</w:t>
            </w:r>
          </w:p>
          <w:p w:rsidR="00435A67" w:rsidRPr="00A40C1F" w:rsidRDefault="00435A67" w:rsidP="00435A67">
            <w:pPr>
              <w:pStyle w:val="ListParagraph"/>
              <w:ind w:left="1440"/>
              <w:rPr>
                <w:rFonts w:ascii="Arial" w:hAnsi="Arial" w:cs="Arial"/>
                <w:sz w:val="24"/>
                <w:szCs w:val="24"/>
              </w:rPr>
            </w:pPr>
            <w:r>
              <w:rPr>
                <w:rFonts w:ascii="Arial" w:hAnsi="Arial" w:cs="Arial"/>
                <w:sz w:val="24"/>
                <w:szCs w:val="24"/>
              </w:rPr>
              <w:t>Records that explained the sources of all the funds used to buy the properties.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35A67" w:rsidRDefault="00435A67" w:rsidP="00A851DA">
            <w:pPr>
              <w:rPr>
                <w:rFonts w:ascii="Arial" w:hAnsi="Arial" w:cs="Arial"/>
                <w:color w:val="000000"/>
                <w:sz w:val="24"/>
                <w:szCs w:val="24"/>
              </w:rPr>
            </w:pPr>
            <w:r>
              <w:rPr>
                <w:rFonts w:ascii="Arial" w:hAnsi="Arial" w:cs="Arial"/>
                <w:color w:val="000000"/>
                <w:sz w:val="24"/>
                <w:szCs w:val="24"/>
              </w:rPr>
              <w:t>Thabang Kotelo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35A67" w:rsidP="00A851DA">
            <w:pPr>
              <w:rPr>
                <w:rFonts w:cs="Bliss-Regular"/>
                <w:color w:val="000000"/>
              </w:rPr>
            </w:pPr>
            <w:r>
              <w:rPr>
                <w:rFonts w:cs="Bliss-Regular"/>
                <w:color w:val="000000"/>
              </w:rPr>
              <w:t>12/10/2015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838" w:rsidRDefault="00935838" w:rsidP="00CB4D0A">
      <w:pPr>
        <w:spacing w:after="0" w:line="240" w:lineRule="auto"/>
      </w:pPr>
      <w:r>
        <w:separator/>
      </w:r>
    </w:p>
  </w:endnote>
  <w:endnote w:type="continuationSeparator" w:id="0">
    <w:p w:rsidR="00935838" w:rsidRDefault="009358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838" w:rsidRDefault="00935838" w:rsidP="00CB4D0A">
      <w:pPr>
        <w:spacing w:after="0" w:line="240" w:lineRule="auto"/>
      </w:pPr>
      <w:r>
        <w:separator/>
      </w:r>
    </w:p>
  </w:footnote>
  <w:footnote w:type="continuationSeparator" w:id="0">
    <w:p w:rsidR="00935838" w:rsidRDefault="009358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B4B99"/>
    <w:multiLevelType w:val="hybridMultilevel"/>
    <w:tmpl w:val="D57EBF8C"/>
    <w:lvl w:ilvl="0" w:tplc="D9F059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F223AE4"/>
    <w:multiLevelType w:val="hybridMultilevel"/>
    <w:tmpl w:val="B5FABF10"/>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492C5A41"/>
    <w:multiLevelType w:val="hybridMultilevel"/>
    <w:tmpl w:val="6810CA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4C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5A67"/>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838"/>
    <w:rsid w:val="00935BF7"/>
    <w:rsid w:val="0095442C"/>
    <w:rsid w:val="00983942"/>
    <w:rsid w:val="009C37E0"/>
    <w:rsid w:val="009E41F4"/>
    <w:rsid w:val="00A14B66"/>
    <w:rsid w:val="00A65CF7"/>
    <w:rsid w:val="00A81AB4"/>
    <w:rsid w:val="00A851DA"/>
    <w:rsid w:val="00AC7D37"/>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8D3F3-5A83-4AC0-B92F-10CC6EC1B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Thabang Kotelo</cp:lastModifiedBy>
  <cp:revision>2</cp:revision>
  <dcterms:created xsi:type="dcterms:W3CDTF">2015-10-12T12:29:00Z</dcterms:created>
  <dcterms:modified xsi:type="dcterms:W3CDTF">2015-10-12T12:29:00Z</dcterms:modified>
</cp:coreProperties>
</file>