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CF3A18" w:rsidRDefault="00607874" w:rsidP="00A851DA">
      <w:pPr>
        <w:pStyle w:val="Default"/>
        <w:rPr>
          <w:rFonts w:asciiTheme="minorHAnsi" w:hAnsiTheme="minorHAnsi"/>
          <w:lang w:val="en-GB"/>
        </w:rPr>
      </w:pPr>
      <w:r w:rsidRPr="00B26A16">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26A16">
        <w:rPr>
          <w:rFonts w:asciiTheme="minorHAnsi" w:hAnsiTheme="minorHAnsi"/>
          <w:lang w:val="en-GB"/>
        </w:rPr>
        <w:t xml:space="preserve">                 </w:t>
      </w:r>
      <w:r w:rsidR="00A851DA" w:rsidRPr="00CF3A18">
        <w:rPr>
          <w:rFonts w:asciiTheme="minorHAnsi" w:hAnsiTheme="minorHAnsi"/>
          <w:lang w:val="en-GB"/>
        </w:rPr>
        <w:t xml:space="preserve">                                            </w:t>
      </w:r>
      <w:r w:rsidR="00405895" w:rsidRPr="00CF3A18">
        <w:rPr>
          <w:rFonts w:asciiTheme="minorHAnsi" w:hAnsiTheme="minorHAnsi"/>
          <w:lang w:val="en-GB"/>
        </w:rPr>
        <w:t xml:space="preserve">     </w:t>
      </w:r>
    </w:p>
    <w:p w:rsidR="00607874" w:rsidRPr="00CF3A18" w:rsidRDefault="00DB6F6A" w:rsidP="00A851DA">
      <w:r w:rsidRPr="00CF3A18">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CF3A18" w:rsidRDefault="00607874" w:rsidP="00A851DA"/>
    <w:p w:rsidR="00607874" w:rsidRPr="00CF3A18" w:rsidRDefault="00607874" w:rsidP="00A851DA"/>
    <w:p w:rsidR="00607874" w:rsidRPr="00CF3A18" w:rsidRDefault="00607874" w:rsidP="00A851DA"/>
    <w:tbl>
      <w:tblPr>
        <w:tblStyle w:val="TableGrid"/>
        <w:tblW w:w="0" w:type="auto"/>
        <w:tblLook w:val="04A0" w:firstRow="1" w:lastRow="0" w:firstColumn="1" w:lastColumn="0" w:noHBand="0" w:noVBand="1"/>
      </w:tblPr>
      <w:tblGrid>
        <w:gridCol w:w="2566"/>
        <w:gridCol w:w="6676"/>
      </w:tblGrid>
      <w:tr w:rsidR="00A851DA" w:rsidRPr="00CF3A1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F3A18" w:rsidRDefault="00A851DA">
            <w:pPr>
              <w:rPr>
                <w:b/>
                <w:color w:val="002060"/>
                <w:lang w:val="en-GB"/>
              </w:rPr>
            </w:pPr>
            <w:r w:rsidRPr="00CF3A18">
              <w:rPr>
                <w:b/>
                <w:color w:val="002060"/>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CF3A18" w:rsidRDefault="00F82958">
            <w:pPr>
              <w:pStyle w:val="Default"/>
              <w:rPr>
                <w:rFonts w:asciiTheme="minorHAnsi" w:hAnsiTheme="minorHAnsi"/>
                <w:lang w:val="en-GB"/>
              </w:rPr>
            </w:pPr>
            <w:r w:rsidRPr="00CF3A18">
              <w:rPr>
                <w:rFonts w:asciiTheme="minorHAnsi" w:hAnsiTheme="minorHAnsi"/>
                <w:lang w:val="en-GB"/>
              </w:rPr>
              <w:t>Dawn Hughes</w:t>
            </w:r>
          </w:p>
        </w:tc>
      </w:tr>
      <w:tr w:rsidR="00A851DA" w:rsidRPr="00CF3A1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F3A18" w:rsidRDefault="00A851DA">
            <w:pPr>
              <w:rPr>
                <w:b/>
                <w:color w:val="002060"/>
                <w:lang w:val="en-GB"/>
              </w:rPr>
            </w:pPr>
            <w:r w:rsidRPr="00CF3A18">
              <w:rPr>
                <w:b/>
                <w:color w:val="002060"/>
                <w:lang w:val="en-GB"/>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CF3A18" w:rsidRDefault="00F82958">
            <w:pPr>
              <w:pStyle w:val="Default"/>
              <w:rPr>
                <w:rFonts w:asciiTheme="minorHAnsi" w:hAnsiTheme="minorHAnsi"/>
                <w:lang w:val="en-GB"/>
              </w:rPr>
            </w:pPr>
            <w:r w:rsidRPr="00CF3A18">
              <w:rPr>
                <w:rFonts w:asciiTheme="minorHAnsi" w:hAnsiTheme="minorHAnsi"/>
                <w:lang w:val="en-GB"/>
              </w:rPr>
              <w:t>1201</w:t>
            </w:r>
          </w:p>
        </w:tc>
      </w:tr>
      <w:tr w:rsidR="00A851DA" w:rsidRPr="00CF3A1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F3A18" w:rsidRDefault="00A851DA">
            <w:pPr>
              <w:rPr>
                <w:b/>
                <w:color w:val="002060"/>
                <w:lang w:val="en-GB"/>
              </w:rPr>
            </w:pPr>
            <w:r w:rsidRPr="00CF3A18">
              <w:rPr>
                <w:b/>
                <w:color w:val="002060"/>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CF3A18" w:rsidRDefault="00F82958">
            <w:pPr>
              <w:pStyle w:val="Default"/>
              <w:rPr>
                <w:rFonts w:asciiTheme="minorHAnsi" w:hAnsiTheme="minorHAnsi"/>
                <w:lang w:val="en-GB"/>
              </w:rPr>
            </w:pPr>
            <w:r w:rsidRPr="00CF3A18">
              <w:rPr>
                <w:rFonts w:asciiTheme="minorHAnsi" w:hAnsiTheme="minorHAnsi"/>
                <w:lang w:val="en-GB"/>
              </w:rPr>
              <w:t>Human Resource Management Diploma</w:t>
            </w:r>
          </w:p>
        </w:tc>
      </w:tr>
      <w:tr w:rsidR="00A851DA" w:rsidRPr="00CF3A1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CF3A18" w:rsidRDefault="00A851DA">
            <w:pPr>
              <w:rPr>
                <w:b/>
                <w:color w:val="002060"/>
                <w:lang w:val="en-GB"/>
              </w:rPr>
            </w:pPr>
            <w:r w:rsidRPr="00CF3A18">
              <w:rPr>
                <w:b/>
                <w:color w:val="002060"/>
                <w:lang w:val="en-G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F3A18" w:rsidRDefault="006B7826">
            <w:pPr>
              <w:rPr>
                <w:lang w:val="en-GB"/>
              </w:rPr>
            </w:pPr>
            <w:r>
              <w:rPr>
                <w:lang w:val="en-GB"/>
              </w:rPr>
              <w:t>9</w:t>
            </w:r>
          </w:p>
        </w:tc>
      </w:tr>
    </w:tbl>
    <w:p w:rsidR="00A851DA" w:rsidRPr="00CF3A18" w:rsidRDefault="00A851DA" w:rsidP="00A851DA">
      <w:pPr>
        <w:rPr>
          <w:b/>
        </w:rPr>
      </w:pPr>
    </w:p>
    <w:p w:rsidR="00503D7E" w:rsidRPr="00CF3A18" w:rsidRDefault="00503D7E" w:rsidP="00A851DA">
      <w:pPr>
        <w:autoSpaceDE w:val="0"/>
        <w:autoSpaceDN w:val="0"/>
        <w:adjustRightInd w:val="0"/>
        <w:spacing w:after="0" w:line="240" w:lineRule="auto"/>
        <w:rPr>
          <w:rFonts w:cs="CalvertMT-Bold"/>
          <w:b/>
          <w:bCs/>
          <w:color w:val="002060"/>
          <w:sz w:val="28"/>
        </w:rPr>
      </w:pPr>
    </w:p>
    <w:p w:rsidR="00A851DA" w:rsidRPr="00CF3A18" w:rsidRDefault="00AE1481" w:rsidP="00A851DA">
      <w:pPr>
        <w:autoSpaceDE w:val="0"/>
        <w:autoSpaceDN w:val="0"/>
        <w:adjustRightInd w:val="0"/>
        <w:spacing w:after="0" w:line="240" w:lineRule="auto"/>
        <w:rPr>
          <w:rFonts w:cs="CalvertMT-Bold"/>
          <w:b/>
          <w:bCs/>
          <w:color w:val="002060"/>
          <w:sz w:val="28"/>
        </w:rPr>
      </w:pPr>
      <w:r w:rsidRPr="00CF3A18">
        <w:rPr>
          <w:rFonts w:cs="CalvertMT-Bold"/>
          <w:b/>
          <w:bCs/>
          <w:color w:val="002060"/>
          <w:sz w:val="28"/>
        </w:rPr>
        <w:t>Student</w:t>
      </w:r>
      <w:r w:rsidR="00A851DA" w:rsidRPr="00CF3A18">
        <w:rPr>
          <w:rFonts w:cs="CalvertMT-Bold"/>
          <w:b/>
          <w:bCs/>
          <w:color w:val="002060"/>
          <w:sz w:val="28"/>
        </w:rPr>
        <w:t xml:space="preserve"> Statement:</w:t>
      </w:r>
    </w:p>
    <w:p w:rsidR="00A851DA" w:rsidRPr="00CF3A18" w:rsidRDefault="00A851DA" w:rsidP="00A851DA">
      <w:pPr>
        <w:autoSpaceDE w:val="0"/>
        <w:autoSpaceDN w:val="0"/>
        <w:adjustRightInd w:val="0"/>
        <w:spacing w:after="0" w:line="240" w:lineRule="auto"/>
        <w:rPr>
          <w:rFonts w:cs="CalvertMT-Bold"/>
          <w:b/>
          <w:bCs/>
          <w:color w:val="001AE6"/>
        </w:rPr>
      </w:pPr>
    </w:p>
    <w:p w:rsidR="00A851DA" w:rsidRPr="00CF3A18" w:rsidRDefault="00405895" w:rsidP="00A851DA">
      <w:pPr>
        <w:autoSpaceDE w:val="0"/>
        <w:autoSpaceDN w:val="0"/>
        <w:adjustRightInd w:val="0"/>
        <w:spacing w:after="0" w:line="240" w:lineRule="auto"/>
        <w:rPr>
          <w:rFonts w:cs="Bliss-Regular"/>
          <w:color w:val="000000"/>
        </w:rPr>
      </w:pPr>
      <w:r w:rsidRPr="00CF3A18">
        <w:rPr>
          <w:rFonts w:cs="Bliss-Regular"/>
          <w:color w:val="000000"/>
        </w:rPr>
        <w:t>By submitting this assignment, I confirm that this is my own work.</w:t>
      </w:r>
    </w:p>
    <w:p w:rsidR="00503D7E" w:rsidRPr="00CF3A18" w:rsidRDefault="00503D7E" w:rsidP="00A851DA">
      <w:pPr>
        <w:autoSpaceDE w:val="0"/>
        <w:autoSpaceDN w:val="0"/>
        <w:adjustRightInd w:val="0"/>
        <w:spacing w:after="0" w:line="240" w:lineRule="auto"/>
        <w:rPr>
          <w:rFonts w:cs="Bliss-Regular"/>
          <w:color w:val="000000"/>
        </w:rPr>
      </w:pPr>
    </w:p>
    <w:p w:rsidR="00503D7E" w:rsidRPr="00CF3A18" w:rsidRDefault="00503D7E" w:rsidP="00A851DA">
      <w:pPr>
        <w:autoSpaceDE w:val="0"/>
        <w:autoSpaceDN w:val="0"/>
        <w:adjustRightInd w:val="0"/>
        <w:spacing w:after="0" w:line="240" w:lineRule="auto"/>
        <w:rPr>
          <w:rFonts w:cs="Bliss-Regular"/>
          <w:color w:val="000000"/>
        </w:rPr>
      </w:pPr>
    </w:p>
    <w:p w:rsidR="00A851DA" w:rsidRPr="00CF3A18"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CF3A18" w:rsidTr="00405895">
        <w:tc>
          <w:tcPr>
            <w:tcW w:w="2310" w:type="dxa"/>
            <w:shd w:val="clear" w:color="auto" w:fill="D9D9D9" w:themeFill="background1" w:themeFillShade="D9"/>
          </w:tcPr>
          <w:p w:rsidR="00405895" w:rsidRPr="00CF3A18" w:rsidRDefault="00405895" w:rsidP="00A851DA">
            <w:pPr>
              <w:rPr>
                <w:rFonts w:cs="Bliss-Regular"/>
                <w:color w:val="000000"/>
                <w:lang w:val="en-GB"/>
              </w:rPr>
            </w:pPr>
            <w:r w:rsidRPr="00CF3A18">
              <w:rPr>
                <w:rFonts w:cs="Bliss-Regular"/>
                <w:color w:val="000000"/>
                <w:lang w:val="en-GB"/>
              </w:rPr>
              <w:t>Student Signature</w:t>
            </w:r>
          </w:p>
        </w:tc>
        <w:tc>
          <w:tcPr>
            <w:tcW w:w="4035" w:type="dxa"/>
          </w:tcPr>
          <w:p w:rsidR="00405895" w:rsidRPr="00CF3A18" w:rsidRDefault="00F82958" w:rsidP="00A851DA">
            <w:pPr>
              <w:rPr>
                <w:rFonts w:cs="Bliss-Regular"/>
                <w:color w:val="000000"/>
                <w:lang w:val="en-GB"/>
              </w:rPr>
            </w:pPr>
            <w:r w:rsidRPr="00CF3A18">
              <w:rPr>
                <w:rFonts w:cs="Bliss-Regular"/>
                <w:color w:val="000000"/>
                <w:lang w:val="en-GB"/>
              </w:rPr>
              <w:t>D Hughes</w:t>
            </w:r>
          </w:p>
        </w:tc>
        <w:tc>
          <w:tcPr>
            <w:tcW w:w="1276" w:type="dxa"/>
            <w:shd w:val="clear" w:color="auto" w:fill="D9D9D9" w:themeFill="background1" w:themeFillShade="D9"/>
          </w:tcPr>
          <w:p w:rsidR="00405895" w:rsidRPr="00CF3A18" w:rsidRDefault="00405895" w:rsidP="00A851DA">
            <w:pPr>
              <w:rPr>
                <w:rFonts w:cs="Bliss-Regular"/>
                <w:color w:val="000000"/>
                <w:lang w:val="en-GB"/>
              </w:rPr>
            </w:pPr>
            <w:r w:rsidRPr="00CF3A18">
              <w:rPr>
                <w:rFonts w:cs="Bliss-Regular"/>
                <w:color w:val="000000"/>
                <w:lang w:val="en-GB"/>
              </w:rPr>
              <w:t>Date</w:t>
            </w:r>
          </w:p>
        </w:tc>
        <w:tc>
          <w:tcPr>
            <w:tcW w:w="1621" w:type="dxa"/>
          </w:tcPr>
          <w:p w:rsidR="00405895" w:rsidRPr="00CF3A18" w:rsidRDefault="006B7826" w:rsidP="001A050A">
            <w:pPr>
              <w:rPr>
                <w:rFonts w:cs="Bliss-Regular"/>
                <w:color w:val="000000"/>
                <w:lang w:val="en-GB"/>
              </w:rPr>
            </w:pPr>
            <w:r>
              <w:rPr>
                <w:rFonts w:cs="Bliss-Regular"/>
                <w:color w:val="000000"/>
                <w:lang w:val="en-GB"/>
              </w:rPr>
              <w:t>23</w:t>
            </w:r>
            <w:r w:rsidR="00C97498">
              <w:rPr>
                <w:rFonts w:cs="Bliss-Regular"/>
                <w:color w:val="000000"/>
                <w:lang w:val="en-GB"/>
              </w:rPr>
              <w:t>/04/2015</w:t>
            </w:r>
          </w:p>
        </w:tc>
      </w:tr>
      <w:tr w:rsidR="00F82958" w:rsidRPr="00CF3A18" w:rsidTr="00405895">
        <w:tc>
          <w:tcPr>
            <w:tcW w:w="2310" w:type="dxa"/>
            <w:shd w:val="clear" w:color="auto" w:fill="D9D9D9" w:themeFill="background1" w:themeFillShade="D9"/>
          </w:tcPr>
          <w:p w:rsidR="00F82958" w:rsidRPr="00CF3A18" w:rsidRDefault="00F82958" w:rsidP="00A851DA">
            <w:pPr>
              <w:rPr>
                <w:rFonts w:cs="Bliss-Regular"/>
                <w:color w:val="000000"/>
                <w:lang w:val="en-GB"/>
              </w:rPr>
            </w:pPr>
          </w:p>
        </w:tc>
        <w:tc>
          <w:tcPr>
            <w:tcW w:w="4035" w:type="dxa"/>
          </w:tcPr>
          <w:p w:rsidR="00F82958" w:rsidRPr="00CF3A18" w:rsidRDefault="00F82958" w:rsidP="00A851DA">
            <w:pPr>
              <w:rPr>
                <w:rFonts w:cs="Bliss-Regular"/>
                <w:color w:val="000000"/>
                <w:lang w:val="en-GB"/>
              </w:rPr>
            </w:pPr>
          </w:p>
        </w:tc>
        <w:tc>
          <w:tcPr>
            <w:tcW w:w="1276" w:type="dxa"/>
            <w:shd w:val="clear" w:color="auto" w:fill="D9D9D9" w:themeFill="background1" w:themeFillShade="D9"/>
          </w:tcPr>
          <w:p w:rsidR="00F82958" w:rsidRPr="00CF3A18" w:rsidRDefault="00F82958" w:rsidP="00A851DA">
            <w:pPr>
              <w:rPr>
                <w:rFonts w:cs="Bliss-Regular"/>
                <w:color w:val="000000"/>
                <w:lang w:val="en-GB"/>
              </w:rPr>
            </w:pPr>
          </w:p>
        </w:tc>
        <w:tc>
          <w:tcPr>
            <w:tcW w:w="1621" w:type="dxa"/>
          </w:tcPr>
          <w:p w:rsidR="00F82958" w:rsidRPr="00CF3A18" w:rsidRDefault="00F82958" w:rsidP="00A851DA">
            <w:pPr>
              <w:rPr>
                <w:rFonts w:cs="Bliss-Regular"/>
                <w:color w:val="000000"/>
                <w:lang w:val="en-GB"/>
              </w:rPr>
            </w:pPr>
          </w:p>
        </w:tc>
      </w:tr>
    </w:tbl>
    <w:p w:rsidR="00A851DA" w:rsidRPr="00CF3A18" w:rsidRDefault="00A851DA" w:rsidP="00A851DA">
      <w:pPr>
        <w:rPr>
          <w:rFonts w:cs="Bliss-Regular"/>
          <w:color w:val="000000"/>
        </w:rPr>
      </w:pPr>
    </w:p>
    <w:p w:rsidR="00A851DA" w:rsidRPr="00CF3A18" w:rsidRDefault="00A851DA" w:rsidP="00A851DA">
      <w:pPr>
        <w:rPr>
          <w:rFonts w:cs="Bliss-Regular"/>
          <w:color w:val="000000"/>
        </w:rPr>
      </w:pPr>
    </w:p>
    <w:p w:rsidR="00A851DA" w:rsidRPr="00CF3A18" w:rsidRDefault="00503D7E" w:rsidP="00503D7E">
      <w:pPr>
        <w:shd w:val="clear" w:color="auto" w:fill="D9D9D9" w:themeFill="background1" w:themeFillShade="D9"/>
        <w:rPr>
          <w:b/>
          <w:sz w:val="32"/>
        </w:rPr>
      </w:pPr>
      <w:r w:rsidRPr="00CF3A18">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CF3A18" w:rsidTr="00B0415E">
        <w:trPr>
          <w:trHeight w:val="249"/>
        </w:trPr>
        <w:tc>
          <w:tcPr>
            <w:tcW w:w="4621" w:type="dxa"/>
            <w:shd w:val="clear" w:color="auto" w:fill="D9D9D9" w:themeFill="background1" w:themeFillShade="D9"/>
          </w:tcPr>
          <w:p w:rsidR="00503D7E" w:rsidRPr="00CF3A18" w:rsidRDefault="00503D7E" w:rsidP="00503D7E">
            <w:pPr>
              <w:rPr>
                <w:b/>
                <w:color w:val="002060"/>
                <w:lang w:val="en-GB"/>
              </w:rPr>
            </w:pPr>
            <w:r w:rsidRPr="00CF3A18">
              <w:rPr>
                <w:b/>
                <w:color w:val="002060"/>
                <w:lang w:val="en-GB"/>
              </w:rPr>
              <w:t>Total Marks</w:t>
            </w:r>
          </w:p>
        </w:tc>
        <w:tc>
          <w:tcPr>
            <w:tcW w:w="4621" w:type="dxa"/>
          </w:tcPr>
          <w:p w:rsidR="00503D7E" w:rsidRPr="00CF3A18" w:rsidRDefault="00503D7E" w:rsidP="00503D7E">
            <w:pPr>
              <w:rPr>
                <w:rFonts w:cs="Times New Roman"/>
                <w:szCs w:val="32"/>
                <w:lang w:val="en-GB"/>
              </w:rPr>
            </w:pPr>
          </w:p>
        </w:tc>
      </w:tr>
      <w:tr w:rsidR="00503D7E" w:rsidRPr="00CF3A18" w:rsidTr="00B0415E">
        <w:tc>
          <w:tcPr>
            <w:tcW w:w="4621" w:type="dxa"/>
            <w:shd w:val="clear" w:color="auto" w:fill="D9D9D9" w:themeFill="background1" w:themeFillShade="D9"/>
          </w:tcPr>
          <w:p w:rsidR="00503D7E" w:rsidRPr="00CF3A18" w:rsidRDefault="00503D7E" w:rsidP="00503D7E">
            <w:pPr>
              <w:rPr>
                <w:b/>
                <w:color w:val="002060"/>
                <w:lang w:val="en-GB"/>
              </w:rPr>
            </w:pPr>
            <w:r w:rsidRPr="00CF3A18">
              <w:rPr>
                <w:b/>
                <w:color w:val="002060"/>
                <w:lang w:val="en-GB"/>
              </w:rPr>
              <w:t>Marks Obtained</w:t>
            </w:r>
          </w:p>
        </w:tc>
        <w:tc>
          <w:tcPr>
            <w:tcW w:w="4621" w:type="dxa"/>
          </w:tcPr>
          <w:p w:rsidR="00503D7E" w:rsidRPr="00CF3A18" w:rsidRDefault="00503D7E" w:rsidP="00503D7E">
            <w:pPr>
              <w:rPr>
                <w:rFonts w:cs="Times New Roman"/>
                <w:szCs w:val="32"/>
                <w:lang w:val="en-GB"/>
              </w:rPr>
            </w:pPr>
          </w:p>
        </w:tc>
      </w:tr>
      <w:tr w:rsidR="00503D7E" w:rsidRPr="00CF3A18" w:rsidTr="00B0415E">
        <w:tc>
          <w:tcPr>
            <w:tcW w:w="4621" w:type="dxa"/>
            <w:shd w:val="clear" w:color="auto" w:fill="D9D9D9" w:themeFill="background1" w:themeFillShade="D9"/>
          </w:tcPr>
          <w:p w:rsidR="00503D7E" w:rsidRPr="00CF3A18" w:rsidRDefault="00B0415E" w:rsidP="00503D7E">
            <w:pPr>
              <w:rPr>
                <w:b/>
                <w:color w:val="002060"/>
                <w:lang w:val="en-GB"/>
              </w:rPr>
            </w:pPr>
            <w:r w:rsidRPr="00CF3A18">
              <w:rPr>
                <w:b/>
                <w:color w:val="002060"/>
                <w:lang w:val="en-GB"/>
              </w:rPr>
              <w:t>Percentage / Grade</w:t>
            </w:r>
          </w:p>
        </w:tc>
        <w:tc>
          <w:tcPr>
            <w:tcW w:w="4621" w:type="dxa"/>
          </w:tcPr>
          <w:p w:rsidR="00503D7E" w:rsidRPr="00CF3A18" w:rsidRDefault="00503D7E" w:rsidP="00503D7E">
            <w:pPr>
              <w:rPr>
                <w:rFonts w:cs="Times New Roman"/>
                <w:szCs w:val="32"/>
                <w:lang w:val="en-GB"/>
              </w:rPr>
            </w:pPr>
          </w:p>
        </w:tc>
      </w:tr>
    </w:tbl>
    <w:p w:rsidR="00A851DA" w:rsidRPr="00CF3A18" w:rsidRDefault="00A851DA" w:rsidP="00503D7E">
      <w:pPr>
        <w:rPr>
          <w:rFonts w:cs="Times New Roman"/>
          <w:sz w:val="24"/>
          <w:szCs w:val="32"/>
        </w:rPr>
      </w:pPr>
    </w:p>
    <w:p w:rsidR="00607874" w:rsidRPr="00CF3A18" w:rsidRDefault="00607874" w:rsidP="00503D7E">
      <w:pPr>
        <w:rPr>
          <w:rFonts w:cs="Times New Roman"/>
          <w:sz w:val="24"/>
          <w:szCs w:val="32"/>
        </w:rPr>
      </w:pPr>
    </w:p>
    <w:p w:rsidR="00607874" w:rsidRPr="00CF3A18" w:rsidRDefault="00607874" w:rsidP="00503D7E">
      <w:pPr>
        <w:rPr>
          <w:rFonts w:cs="Times New Roman"/>
          <w:sz w:val="24"/>
          <w:szCs w:val="32"/>
        </w:rPr>
      </w:pPr>
    </w:p>
    <w:p w:rsidR="00607874" w:rsidRPr="00CF3A18" w:rsidRDefault="00607874" w:rsidP="00503D7E">
      <w:pPr>
        <w:rPr>
          <w:rFonts w:cs="Times New Roman"/>
          <w:sz w:val="24"/>
          <w:szCs w:val="32"/>
        </w:rPr>
      </w:pPr>
    </w:p>
    <w:p w:rsidR="00607874" w:rsidRPr="00CF3A18" w:rsidRDefault="00607874" w:rsidP="00503D7E">
      <w:pPr>
        <w:rPr>
          <w:rFonts w:cs="Times New Roman"/>
          <w:sz w:val="24"/>
          <w:szCs w:val="32"/>
        </w:rPr>
      </w:pPr>
    </w:p>
    <w:p w:rsidR="00607874" w:rsidRDefault="00C97498" w:rsidP="00503D7E">
      <w:pPr>
        <w:rPr>
          <w:rFonts w:cs="Times New Roman"/>
          <w:sz w:val="24"/>
          <w:szCs w:val="32"/>
        </w:rPr>
      </w:pPr>
      <w:r>
        <w:rPr>
          <w:rFonts w:cs="Times New Roman"/>
          <w:sz w:val="24"/>
          <w:szCs w:val="32"/>
        </w:rPr>
        <w:t xml:space="preserve"> </w:t>
      </w:r>
    </w:p>
    <w:p w:rsidR="005B1BD8" w:rsidRPr="00CF3A18" w:rsidRDefault="005B1BD8" w:rsidP="00503D7E">
      <w:pPr>
        <w:rPr>
          <w:rFonts w:cs="Times New Roman"/>
          <w:sz w:val="24"/>
          <w:szCs w:val="32"/>
        </w:rPr>
      </w:pPr>
    </w:p>
    <w:p w:rsidR="00607874" w:rsidRPr="00CF3A18" w:rsidRDefault="00607874" w:rsidP="00503D7E">
      <w:pPr>
        <w:rPr>
          <w:rFonts w:cs="Times New Roman"/>
          <w:sz w:val="24"/>
          <w:szCs w:val="32"/>
        </w:rPr>
      </w:pPr>
    </w:p>
    <w:p w:rsidR="00607874" w:rsidRPr="00CF3A18" w:rsidRDefault="00607874" w:rsidP="00503D7E">
      <w:pPr>
        <w:rPr>
          <w:rFonts w:cs="Times New Roman"/>
          <w:sz w:val="24"/>
          <w:szCs w:val="32"/>
        </w:rPr>
      </w:pPr>
    </w:p>
    <w:p w:rsidR="00EA30AB" w:rsidRPr="00CF3A18" w:rsidRDefault="00EA30AB" w:rsidP="00503D7E">
      <w:pPr>
        <w:rPr>
          <w:rFonts w:cs="Times New Roman"/>
          <w:sz w:val="24"/>
          <w:szCs w:val="32"/>
        </w:rPr>
      </w:pPr>
    </w:p>
    <w:p w:rsidR="00BC41CA" w:rsidRPr="000A0E71" w:rsidRDefault="002C5864" w:rsidP="00DB6F6A">
      <w:pPr>
        <w:spacing w:after="0" w:line="240" w:lineRule="auto"/>
        <w:rPr>
          <w:rFonts w:cs="Arial"/>
          <w:b/>
          <w:sz w:val="28"/>
          <w:szCs w:val="28"/>
        </w:rPr>
      </w:pPr>
      <w:r>
        <w:rPr>
          <w:rFonts w:cs="Arial"/>
          <w:b/>
          <w:sz w:val="28"/>
          <w:szCs w:val="28"/>
        </w:rPr>
        <w:lastRenderedPageBreak/>
        <w:t xml:space="preserve">Assessment </w:t>
      </w:r>
    </w:p>
    <w:p w:rsidR="00EA55A8" w:rsidRPr="000A0E71" w:rsidRDefault="00EA55A8" w:rsidP="00DB6F6A">
      <w:pPr>
        <w:spacing w:after="0" w:line="240" w:lineRule="auto"/>
        <w:rPr>
          <w:rFonts w:cs="Arial"/>
          <w:b/>
          <w:sz w:val="28"/>
          <w:szCs w:val="28"/>
        </w:rPr>
      </w:pPr>
    </w:p>
    <w:p w:rsidR="00C97498" w:rsidRDefault="00303329" w:rsidP="00A062B3">
      <w:pPr>
        <w:spacing w:after="0" w:line="360" w:lineRule="auto"/>
        <w:rPr>
          <w:rFonts w:cs="Arial"/>
          <w:b/>
          <w:sz w:val="28"/>
          <w:szCs w:val="28"/>
        </w:rPr>
      </w:pPr>
      <w:r w:rsidRPr="000A0E71">
        <w:rPr>
          <w:rFonts w:cs="Arial"/>
          <w:b/>
          <w:sz w:val="28"/>
          <w:szCs w:val="28"/>
        </w:rPr>
        <w:t>1</w:t>
      </w:r>
    </w:p>
    <w:p w:rsidR="00281290" w:rsidRDefault="00A062B3" w:rsidP="00A062B3">
      <w:pPr>
        <w:pStyle w:val="ListParagraph"/>
        <w:numPr>
          <w:ilvl w:val="0"/>
          <w:numId w:val="43"/>
        </w:numPr>
        <w:spacing w:after="0" w:line="360" w:lineRule="auto"/>
        <w:rPr>
          <w:rFonts w:ascii="Arial" w:hAnsi="Arial" w:cs="Arial"/>
          <w:sz w:val="24"/>
          <w:szCs w:val="28"/>
        </w:rPr>
      </w:pPr>
      <w:r>
        <w:rPr>
          <w:rFonts w:ascii="Arial" w:hAnsi="Arial" w:cs="Arial"/>
          <w:sz w:val="24"/>
          <w:szCs w:val="28"/>
        </w:rPr>
        <w:t>The main purposes of the Health and Safety at work Act are to make sure people in the workplace are secure in the provision of health and safety and their welfare. It is also there to protect the public from any risks in the workplace</w:t>
      </w:r>
      <w:r w:rsidR="001A2BED">
        <w:rPr>
          <w:rFonts w:ascii="Arial" w:hAnsi="Arial" w:cs="Arial"/>
          <w:sz w:val="24"/>
          <w:szCs w:val="28"/>
        </w:rPr>
        <w:t>,</w:t>
      </w:r>
      <w:r>
        <w:rPr>
          <w:rFonts w:ascii="Arial" w:hAnsi="Arial" w:cs="Arial"/>
          <w:sz w:val="24"/>
          <w:szCs w:val="28"/>
        </w:rPr>
        <w:t xml:space="preserve"> to control the use and storage of dangerous substances and also to control any potentially dangerous environmental emissions.</w:t>
      </w:r>
    </w:p>
    <w:p w:rsidR="005B1BD8" w:rsidRDefault="00A062B3" w:rsidP="00281290">
      <w:pPr>
        <w:pStyle w:val="ListParagraph"/>
        <w:spacing w:after="0" w:line="360" w:lineRule="auto"/>
        <w:ind w:left="1080"/>
        <w:rPr>
          <w:rFonts w:ascii="Arial" w:hAnsi="Arial" w:cs="Arial"/>
          <w:sz w:val="24"/>
          <w:szCs w:val="28"/>
        </w:rPr>
      </w:pPr>
      <w:r>
        <w:rPr>
          <w:rFonts w:ascii="Arial" w:hAnsi="Arial" w:cs="Arial"/>
          <w:sz w:val="24"/>
          <w:szCs w:val="28"/>
        </w:rPr>
        <w:t xml:space="preserve"> </w:t>
      </w:r>
    </w:p>
    <w:p w:rsidR="00A062B3" w:rsidRDefault="00281290" w:rsidP="00A062B3">
      <w:pPr>
        <w:pStyle w:val="ListParagraph"/>
        <w:numPr>
          <w:ilvl w:val="0"/>
          <w:numId w:val="43"/>
        </w:numPr>
        <w:spacing w:after="0" w:line="360" w:lineRule="auto"/>
        <w:rPr>
          <w:rFonts w:ascii="Arial" w:hAnsi="Arial" w:cs="Arial"/>
          <w:sz w:val="24"/>
          <w:szCs w:val="28"/>
        </w:rPr>
      </w:pPr>
      <w:r>
        <w:rPr>
          <w:rFonts w:ascii="Arial" w:hAnsi="Arial" w:cs="Arial"/>
          <w:sz w:val="24"/>
          <w:szCs w:val="28"/>
        </w:rPr>
        <w:t>The benefits of health and safety in the workplace would be with it being managed it could lower the absence rate in staffing due to less absence which could also then increase productivity within the workplace. Other benefits would be a cost saving due to any potential accidents or litigation</w:t>
      </w:r>
      <w:r w:rsidR="001A2BED">
        <w:rPr>
          <w:rFonts w:ascii="Arial" w:hAnsi="Arial" w:cs="Arial"/>
          <w:sz w:val="24"/>
          <w:szCs w:val="28"/>
        </w:rPr>
        <w:t xml:space="preserve"> being avoided</w:t>
      </w:r>
      <w:r>
        <w:rPr>
          <w:rFonts w:ascii="Arial" w:hAnsi="Arial" w:cs="Arial"/>
          <w:sz w:val="24"/>
          <w:szCs w:val="28"/>
        </w:rPr>
        <w:t>, meeting client demands and finally increasing staff morale and employee relations due to their employer looking after them.</w:t>
      </w:r>
    </w:p>
    <w:p w:rsidR="00281290" w:rsidRPr="00281290" w:rsidRDefault="00281290" w:rsidP="00281290">
      <w:pPr>
        <w:pStyle w:val="ListParagraph"/>
        <w:rPr>
          <w:rFonts w:ascii="Arial" w:hAnsi="Arial" w:cs="Arial"/>
          <w:sz w:val="24"/>
          <w:szCs w:val="28"/>
        </w:rPr>
      </w:pPr>
    </w:p>
    <w:p w:rsidR="00281290" w:rsidRDefault="00281290" w:rsidP="00A062B3">
      <w:pPr>
        <w:pStyle w:val="ListParagraph"/>
        <w:numPr>
          <w:ilvl w:val="0"/>
          <w:numId w:val="43"/>
        </w:numPr>
        <w:spacing w:after="0" w:line="360" w:lineRule="auto"/>
        <w:rPr>
          <w:rFonts w:ascii="Arial" w:hAnsi="Arial" w:cs="Arial"/>
          <w:sz w:val="24"/>
          <w:szCs w:val="28"/>
        </w:rPr>
      </w:pPr>
      <w:r>
        <w:rPr>
          <w:rFonts w:ascii="Arial" w:hAnsi="Arial" w:cs="Arial"/>
          <w:sz w:val="24"/>
          <w:szCs w:val="28"/>
        </w:rPr>
        <w:t xml:space="preserve">Risk Assessments are put in place to identify any hazards and risks, then assessing how they deal with them or </w:t>
      </w:r>
      <w:r w:rsidR="006C6391">
        <w:rPr>
          <w:rFonts w:ascii="Arial" w:hAnsi="Arial" w:cs="Arial"/>
          <w:sz w:val="24"/>
          <w:szCs w:val="28"/>
        </w:rPr>
        <w:t>eliminate</w:t>
      </w:r>
      <w:r>
        <w:rPr>
          <w:rFonts w:ascii="Arial" w:hAnsi="Arial" w:cs="Arial"/>
          <w:sz w:val="24"/>
          <w:szCs w:val="28"/>
        </w:rPr>
        <w:t xml:space="preserve"> them.  A hazard can include an</w:t>
      </w:r>
      <w:r w:rsidR="001A2BED">
        <w:rPr>
          <w:rFonts w:ascii="Arial" w:hAnsi="Arial" w:cs="Arial"/>
          <w:sz w:val="24"/>
          <w:szCs w:val="28"/>
        </w:rPr>
        <w:t xml:space="preserve">ything from working at heights to </w:t>
      </w:r>
      <w:r>
        <w:rPr>
          <w:rFonts w:ascii="Arial" w:hAnsi="Arial" w:cs="Arial"/>
          <w:sz w:val="24"/>
          <w:szCs w:val="28"/>
        </w:rPr>
        <w:t>lifting heavy objects or even the use and storage of chemicals.  A risk is the chance of the hazard doing some harm wh</w:t>
      </w:r>
      <w:r w:rsidR="006C6391">
        <w:rPr>
          <w:rFonts w:ascii="Arial" w:hAnsi="Arial" w:cs="Arial"/>
          <w:sz w:val="24"/>
          <w:szCs w:val="28"/>
        </w:rPr>
        <w:t xml:space="preserve">ether it is something small or large. </w:t>
      </w:r>
    </w:p>
    <w:p w:rsidR="006C6391" w:rsidRPr="006C6391" w:rsidRDefault="006C6391" w:rsidP="006C6391">
      <w:pPr>
        <w:pStyle w:val="ListParagraph"/>
        <w:rPr>
          <w:rFonts w:ascii="Arial" w:hAnsi="Arial" w:cs="Arial"/>
          <w:sz w:val="24"/>
          <w:szCs w:val="28"/>
        </w:rPr>
      </w:pPr>
    </w:p>
    <w:p w:rsidR="006C6391" w:rsidRDefault="0038792E" w:rsidP="00A062B3">
      <w:pPr>
        <w:pStyle w:val="ListParagraph"/>
        <w:numPr>
          <w:ilvl w:val="0"/>
          <w:numId w:val="43"/>
        </w:numPr>
        <w:spacing w:after="0" w:line="360" w:lineRule="auto"/>
        <w:rPr>
          <w:rFonts w:ascii="Arial" w:hAnsi="Arial" w:cs="Arial"/>
          <w:sz w:val="24"/>
          <w:szCs w:val="28"/>
        </w:rPr>
      </w:pPr>
      <w:r>
        <w:rPr>
          <w:rFonts w:ascii="Arial" w:hAnsi="Arial" w:cs="Arial"/>
          <w:sz w:val="24"/>
          <w:szCs w:val="28"/>
        </w:rPr>
        <w:t>There are two types of risk assessments. The first one is a quant</w:t>
      </w:r>
      <w:r w:rsidR="002D541D">
        <w:rPr>
          <w:rFonts w:ascii="Arial" w:hAnsi="Arial" w:cs="Arial"/>
          <w:sz w:val="24"/>
          <w:szCs w:val="28"/>
        </w:rPr>
        <w:t>it</w:t>
      </w:r>
      <w:r>
        <w:rPr>
          <w:rFonts w:ascii="Arial" w:hAnsi="Arial" w:cs="Arial"/>
          <w:sz w:val="24"/>
          <w:szCs w:val="28"/>
        </w:rPr>
        <w:t>ative risk assessment which produces an objective probability estimate based upon the risk information that is currently applicable to the circumstances in which the risk occurs. A quant</w:t>
      </w:r>
      <w:r w:rsidR="002D541D">
        <w:rPr>
          <w:rFonts w:ascii="Arial" w:hAnsi="Arial" w:cs="Arial"/>
          <w:sz w:val="24"/>
          <w:szCs w:val="28"/>
        </w:rPr>
        <w:t>it</w:t>
      </w:r>
      <w:r>
        <w:rPr>
          <w:rFonts w:ascii="Arial" w:hAnsi="Arial" w:cs="Arial"/>
          <w:sz w:val="24"/>
          <w:szCs w:val="28"/>
        </w:rPr>
        <w:t>ative risk assessment is preferable if the specific data is available.   The second type is the qual</w:t>
      </w:r>
      <w:r w:rsidR="002D541D">
        <w:rPr>
          <w:rFonts w:ascii="Arial" w:hAnsi="Arial" w:cs="Arial"/>
          <w:sz w:val="24"/>
          <w:szCs w:val="28"/>
        </w:rPr>
        <w:t>it</w:t>
      </w:r>
      <w:r>
        <w:rPr>
          <w:rFonts w:ascii="Arial" w:hAnsi="Arial" w:cs="Arial"/>
          <w:sz w:val="24"/>
          <w:szCs w:val="28"/>
        </w:rPr>
        <w:t xml:space="preserve">ative risk assessment which is more subjective and based on judgement which is backed by more generalized data.  This risk assessment may be acceptable if there is little or no specific data available as long as it is made systematically and on an informed judgement of any harm actually being done. </w:t>
      </w:r>
    </w:p>
    <w:p w:rsidR="0038792E" w:rsidRPr="0038792E" w:rsidRDefault="0038792E" w:rsidP="0038792E">
      <w:pPr>
        <w:pStyle w:val="ListParagraph"/>
        <w:rPr>
          <w:rFonts w:ascii="Arial" w:hAnsi="Arial" w:cs="Arial"/>
          <w:sz w:val="24"/>
          <w:szCs w:val="28"/>
        </w:rPr>
      </w:pPr>
    </w:p>
    <w:p w:rsidR="0038792E" w:rsidRDefault="002D541D" w:rsidP="00A062B3">
      <w:pPr>
        <w:pStyle w:val="ListParagraph"/>
        <w:numPr>
          <w:ilvl w:val="0"/>
          <w:numId w:val="43"/>
        </w:numPr>
        <w:spacing w:after="0" w:line="360" w:lineRule="auto"/>
        <w:rPr>
          <w:rFonts w:ascii="Arial" w:hAnsi="Arial" w:cs="Arial"/>
          <w:sz w:val="24"/>
          <w:szCs w:val="28"/>
        </w:rPr>
      </w:pPr>
      <w:r>
        <w:rPr>
          <w:rFonts w:ascii="Arial" w:hAnsi="Arial" w:cs="Arial"/>
          <w:sz w:val="24"/>
          <w:szCs w:val="28"/>
        </w:rPr>
        <w:t xml:space="preserve">A health and safety audit will examine the whole company to see whether it meets its safety aims and objectives. The audit will look at hierarchies, safety planning processes, decision making, delegation, policy making and implementation.  It will look in more detail to see if the health and safety policies </w:t>
      </w:r>
      <w:r>
        <w:rPr>
          <w:rFonts w:ascii="Arial" w:hAnsi="Arial" w:cs="Arial"/>
          <w:sz w:val="24"/>
          <w:szCs w:val="28"/>
        </w:rPr>
        <w:lastRenderedPageBreak/>
        <w:t xml:space="preserve">meet legal requirements, checking on the commitment of senior and other managers on health and safety.  It will also check to see if there is a health and safety committee and how effective it is. </w:t>
      </w:r>
    </w:p>
    <w:p w:rsidR="002D541D" w:rsidRPr="002D541D" w:rsidRDefault="002D541D" w:rsidP="002D541D">
      <w:pPr>
        <w:pStyle w:val="ListParagraph"/>
        <w:rPr>
          <w:rFonts w:ascii="Arial" w:hAnsi="Arial" w:cs="Arial"/>
          <w:sz w:val="24"/>
          <w:szCs w:val="28"/>
        </w:rPr>
      </w:pPr>
    </w:p>
    <w:p w:rsidR="002D541D" w:rsidRPr="008937B0" w:rsidRDefault="002D541D" w:rsidP="002D541D">
      <w:pPr>
        <w:spacing w:after="0" w:line="360" w:lineRule="auto"/>
        <w:rPr>
          <w:rFonts w:ascii="Arial" w:hAnsi="Arial" w:cs="Arial"/>
          <w:sz w:val="24"/>
          <w:szCs w:val="28"/>
        </w:rPr>
      </w:pPr>
      <w:r>
        <w:rPr>
          <w:rFonts w:ascii="Arial" w:hAnsi="Arial" w:cs="Arial"/>
          <w:b/>
          <w:sz w:val="24"/>
          <w:szCs w:val="28"/>
        </w:rPr>
        <w:t>2.</w:t>
      </w:r>
      <w:r w:rsidR="008937B0">
        <w:rPr>
          <w:rFonts w:ascii="Arial" w:hAnsi="Arial" w:cs="Arial"/>
          <w:b/>
          <w:sz w:val="24"/>
          <w:szCs w:val="28"/>
        </w:rPr>
        <w:t xml:space="preserve"> </w:t>
      </w:r>
      <w:r w:rsidR="008937B0">
        <w:rPr>
          <w:rFonts w:ascii="Arial" w:hAnsi="Arial" w:cs="Arial"/>
          <w:sz w:val="24"/>
          <w:szCs w:val="28"/>
        </w:rPr>
        <w:t xml:space="preserve">The different approaches that employers can adopt to help employees manage stress are firstly making sure that they have someone to talk to or </w:t>
      </w:r>
      <w:r w:rsidR="001A2BED">
        <w:rPr>
          <w:rFonts w:ascii="Arial" w:hAnsi="Arial" w:cs="Arial"/>
          <w:sz w:val="24"/>
          <w:szCs w:val="28"/>
        </w:rPr>
        <w:t>get advic</w:t>
      </w:r>
      <w:r w:rsidR="008937B0">
        <w:rPr>
          <w:rFonts w:ascii="Arial" w:hAnsi="Arial" w:cs="Arial"/>
          <w:sz w:val="24"/>
          <w:szCs w:val="28"/>
        </w:rPr>
        <w:t>e</w:t>
      </w:r>
      <w:r w:rsidR="001A2BED">
        <w:rPr>
          <w:rFonts w:ascii="Arial" w:hAnsi="Arial" w:cs="Arial"/>
          <w:sz w:val="24"/>
          <w:szCs w:val="28"/>
        </w:rPr>
        <w:t xml:space="preserve"> off</w:t>
      </w:r>
      <w:r w:rsidR="008937B0">
        <w:rPr>
          <w:rFonts w:ascii="Arial" w:hAnsi="Arial" w:cs="Arial"/>
          <w:sz w:val="24"/>
          <w:szCs w:val="28"/>
        </w:rPr>
        <w:t xml:space="preserve"> if required.  The individual’s manager could be the person to help but specialist councillors or occupational health professionals should be able to help more in this area.  Secondly if possible re-organisation of work that is causing the stress that the employee is suffering</w:t>
      </w:r>
      <w:r w:rsidR="001A2BED">
        <w:rPr>
          <w:rFonts w:ascii="Arial" w:hAnsi="Arial" w:cs="Arial"/>
          <w:sz w:val="24"/>
          <w:szCs w:val="28"/>
        </w:rPr>
        <w:t xml:space="preserve"> could help</w:t>
      </w:r>
      <w:bookmarkStart w:id="0" w:name="_GoBack"/>
      <w:bookmarkEnd w:id="0"/>
      <w:r w:rsidR="008937B0">
        <w:rPr>
          <w:rFonts w:ascii="Arial" w:hAnsi="Arial" w:cs="Arial"/>
          <w:sz w:val="24"/>
          <w:szCs w:val="28"/>
        </w:rPr>
        <w:t xml:space="preserve">.  Thirdly positive health programmes could be an encouraging approach to stress by promoting activities like healthy eating and no-smoking campaigns.  And finally making the workplace a safe environment whilst enabling employees to work safely.  This would involve possibly replacing older machinery with new and also ensuring the necessary safety wear is being worn.  Safety training also needs to be enforced so the employees feel safe in the workplace leading them to feel less stressed. </w:t>
      </w:r>
    </w:p>
    <w:p w:rsidR="002D541D" w:rsidRPr="002D541D" w:rsidRDefault="002D541D" w:rsidP="002D541D">
      <w:pPr>
        <w:spacing w:after="0" w:line="360" w:lineRule="auto"/>
        <w:rPr>
          <w:rFonts w:ascii="Arial" w:hAnsi="Arial" w:cs="Arial"/>
          <w:b/>
          <w:sz w:val="24"/>
          <w:szCs w:val="28"/>
        </w:rPr>
      </w:pPr>
    </w:p>
    <w:p w:rsidR="00281290" w:rsidRPr="00281290" w:rsidRDefault="00281290" w:rsidP="00281290">
      <w:pPr>
        <w:spacing w:after="0" w:line="360" w:lineRule="auto"/>
        <w:ind w:left="360"/>
        <w:rPr>
          <w:rFonts w:ascii="Arial" w:hAnsi="Arial" w:cs="Arial"/>
          <w:sz w:val="24"/>
          <w:szCs w:val="28"/>
        </w:rPr>
      </w:pPr>
    </w:p>
    <w:p w:rsidR="003C131D" w:rsidRPr="00C415C0" w:rsidRDefault="003C131D" w:rsidP="00A062B3">
      <w:pPr>
        <w:spacing w:after="0" w:line="360" w:lineRule="auto"/>
        <w:rPr>
          <w:rFonts w:ascii="Arial" w:hAnsi="Arial" w:cs="Arial"/>
          <w:szCs w:val="28"/>
        </w:rPr>
      </w:pPr>
    </w:p>
    <w:p w:rsidR="003C131D" w:rsidRPr="00C415C0" w:rsidRDefault="003C131D" w:rsidP="00A062B3">
      <w:pPr>
        <w:spacing w:after="0" w:line="360" w:lineRule="auto"/>
        <w:rPr>
          <w:rFonts w:ascii="Arial" w:hAnsi="Arial" w:cs="Arial"/>
          <w:szCs w:val="28"/>
        </w:rPr>
      </w:pPr>
    </w:p>
    <w:p w:rsidR="00303B6A" w:rsidRPr="00C415C0" w:rsidRDefault="00303B6A" w:rsidP="00A062B3">
      <w:pPr>
        <w:spacing w:after="0" w:line="360" w:lineRule="auto"/>
        <w:rPr>
          <w:rFonts w:ascii="Arial" w:hAnsi="Arial" w:cs="Arial"/>
          <w:szCs w:val="28"/>
        </w:rPr>
      </w:pPr>
    </w:p>
    <w:p w:rsidR="00BC41CA" w:rsidRPr="00C415C0" w:rsidRDefault="00BC41CA" w:rsidP="00A062B3">
      <w:pPr>
        <w:spacing w:after="0" w:line="360" w:lineRule="auto"/>
        <w:rPr>
          <w:rFonts w:ascii="Arial" w:hAnsi="Arial" w:cs="Arial"/>
          <w:szCs w:val="24"/>
        </w:rPr>
      </w:pPr>
    </w:p>
    <w:sectPr w:rsidR="00BC41CA" w:rsidRPr="00C415C0" w:rsidSect="005B1BD8">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0023" w:rsidRDefault="00800023" w:rsidP="00CB4D0A">
      <w:pPr>
        <w:spacing w:after="0" w:line="240" w:lineRule="auto"/>
      </w:pPr>
      <w:r>
        <w:separator/>
      </w:r>
    </w:p>
  </w:endnote>
  <w:endnote w:type="continuationSeparator" w:id="0">
    <w:p w:rsidR="00800023" w:rsidRDefault="0080002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0023" w:rsidRDefault="00800023" w:rsidP="00CB4D0A">
      <w:pPr>
        <w:spacing w:after="0" w:line="240" w:lineRule="auto"/>
      </w:pPr>
      <w:r>
        <w:separator/>
      </w:r>
    </w:p>
  </w:footnote>
  <w:footnote w:type="continuationSeparator" w:id="0">
    <w:p w:rsidR="00800023" w:rsidRDefault="0080002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176C0C"/>
    <w:multiLevelType w:val="hybridMultilevel"/>
    <w:tmpl w:val="70609C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7881ECB"/>
    <w:multiLevelType w:val="hybridMultilevel"/>
    <w:tmpl w:val="43162C9A"/>
    <w:lvl w:ilvl="0" w:tplc="236EA17A">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nsid w:val="08A0081F"/>
    <w:multiLevelType w:val="hybridMultilevel"/>
    <w:tmpl w:val="43DCB628"/>
    <w:lvl w:ilvl="0" w:tplc="0F3CF0A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9651D34"/>
    <w:multiLevelType w:val="hybridMultilevel"/>
    <w:tmpl w:val="CC2064D2"/>
    <w:lvl w:ilvl="0" w:tplc="E7CABC1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B736DCD"/>
    <w:multiLevelType w:val="hybridMultilevel"/>
    <w:tmpl w:val="FC9203CA"/>
    <w:lvl w:ilvl="0" w:tplc="66BE15C8">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nsid w:val="0EFE52B1"/>
    <w:multiLevelType w:val="hybridMultilevel"/>
    <w:tmpl w:val="C392412C"/>
    <w:lvl w:ilvl="0" w:tplc="EC0C25F6">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nsid w:val="0FA563FC"/>
    <w:multiLevelType w:val="hybridMultilevel"/>
    <w:tmpl w:val="95464B4E"/>
    <w:lvl w:ilvl="0" w:tplc="F83E1CF8">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nsid w:val="12FD1E6B"/>
    <w:multiLevelType w:val="hybridMultilevel"/>
    <w:tmpl w:val="B1686090"/>
    <w:lvl w:ilvl="0" w:tplc="FF96B04A">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nsid w:val="149F548A"/>
    <w:multiLevelType w:val="hybridMultilevel"/>
    <w:tmpl w:val="F870856A"/>
    <w:lvl w:ilvl="0" w:tplc="1AEC27D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1A317351"/>
    <w:multiLevelType w:val="hybridMultilevel"/>
    <w:tmpl w:val="C876EB92"/>
    <w:lvl w:ilvl="0" w:tplc="F1C0DF9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1FA70127"/>
    <w:multiLevelType w:val="hybridMultilevel"/>
    <w:tmpl w:val="F3361A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1E7471E"/>
    <w:multiLevelType w:val="hybridMultilevel"/>
    <w:tmpl w:val="8C4CA1BA"/>
    <w:lvl w:ilvl="0" w:tplc="3348CBD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375697F"/>
    <w:multiLevelType w:val="hybridMultilevel"/>
    <w:tmpl w:val="29D8B090"/>
    <w:lvl w:ilvl="0" w:tplc="68C4ABA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25795735"/>
    <w:multiLevelType w:val="hybridMultilevel"/>
    <w:tmpl w:val="96B41A4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2841774B"/>
    <w:multiLevelType w:val="hybridMultilevel"/>
    <w:tmpl w:val="889C35C8"/>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5">
    <w:nsid w:val="28AA4B50"/>
    <w:multiLevelType w:val="hybridMultilevel"/>
    <w:tmpl w:val="262E2EC4"/>
    <w:lvl w:ilvl="0" w:tplc="E59C430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3148531D"/>
    <w:multiLevelType w:val="hybridMultilevel"/>
    <w:tmpl w:val="FC805426"/>
    <w:lvl w:ilvl="0" w:tplc="EFF8A650">
      <w:start w:val="1"/>
      <w:numFmt w:val="lowerRoman"/>
      <w:lvlText w:val="%1."/>
      <w:lvlJc w:val="left"/>
      <w:pPr>
        <w:ind w:left="1080" w:hanging="720"/>
      </w:pPr>
      <w:rPr>
        <w:rFonts w:asciiTheme="minorHAnsi" w:hAnsiTheme="minorHAnsi" w:hint="default"/>
        <w:b/>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320B0E93"/>
    <w:multiLevelType w:val="hybridMultilevel"/>
    <w:tmpl w:val="2D0CAC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35250812"/>
    <w:multiLevelType w:val="hybridMultilevel"/>
    <w:tmpl w:val="C590A0FE"/>
    <w:lvl w:ilvl="0" w:tplc="B8201DC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35787A24"/>
    <w:multiLevelType w:val="hybridMultilevel"/>
    <w:tmpl w:val="B46AFF36"/>
    <w:lvl w:ilvl="0" w:tplc="530091E6">
      <w:start w:val="1"/>
      <w:numFmt w:val="lowerRoman"/>
      <w:lvlText w:val="%1."/>
      <w:lvlJc w:val="righ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36D95876"/>
    <w:multiLevelType w:val="hybridMultilevel"/>
    <w:tmpl w:val="BDFC1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373A5B27"/>
    <w:multiLevelType w:val="hybridMultilevel"/>
    <w:tmpl w:val="51E649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3C721D50"/>
    <w:multiLevelType w:val="hybridMultilevel"/>
    <w:tmpl w:val="4998C490"/>
    <w:lvl w:ilvl="0" w:tplc="4970C46E">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nsid w:val="4593588D"/>
    <w:multiLevelType w:val="hybridMultilevel"/>
    <w:tmpl w:val="0CEC39EE"/>
    <w:lvl w:ilvl="0" w:tplc="EE3046C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47375A8B"/>
    <w:multiLevelType w:val="hybridMultilevel"/>
    <w:tmpl w:val="336645FC"/>
    <w:lvl w:ilvl="0" w:tplc="FDB6B354">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nsid w:val="4B7936BE"/>
    <w:multiLevelType w:val="hybridMultilevel"/>
    <w:tmpl w:val="89E82E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4DA321E0"/>
    <w:multiLevelType w:val="hybridMultilevel"/>
    <w:tmpl w:val="BD3ADF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4E125113"/>
    <w:multiLevelType w:val="hybridMultilevel"/>
    <w:tmpl w:val="C34EF832"/>
    <w:lvl w:ilvl="0" w:tplc="5DF4C70C">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0726182"/>
    <w:multiLevelType w:val="hybridMultilevel"/>
    <w:tmpl w:val="A9B6425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507615A7"/>
    <w:multiLevelType w:val="hybridMultilevel"/>
    <w:tmpl w:val="81DA1DBE"/>
    <w:lvl w:ilvl="0" w:tplc="A8B00FF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nsid w:val="50871524"/>
    <w:multiLevelType w:val="hybridMultilevel"/>
    <w:tmpl w:val="7A8E3E6E"/>
    <w:lvl w:ilvl="0" w:tplc="C29C8590">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2">
    <w:nsid w:val="56902B51"/>
    <w:multiLevelType w:val="hybridMultilevel"/>
    <w:tmpl w:val="14AA451A"/>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3">
    <w:nsid w:val="56EB3D98"/>
    <w:multiLevelType w:val="hybridMultilevel"/>
    <w:tmpl w:val="6824C5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5D4E4D6E"/>
    <w:multiLevelType w:val="hybridMultilevel"/>
    <w:tmpl w:val="5C6C0E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5DD874DA"/>
    <w:multiLevelType w:val="hybridMultilevel"/>
    <w:tmpl w:val="3628099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66D8337F"/>
    <w:multiLevelType w:val="hybridMultilevel"/>
    <w:tmpl w:val="FD46ED1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nsid w:val="67E64095"/>
    <w:multiLevelType w:val="hybridMultilevel"/>
    <w:tmpl w:val="A2B6B8C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nsid w:val="67FC6C64"/>
    <w:multiLevelType w:val="hybridMultilevel"/>
    <w:tmpl w:val="46DE31BA"/>
    <w:lvl w:ilvl="0" w:tplc="80781D3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nsid w:val="6B097BEB"/>
    <w:multiLevelType w:val="hybridMultilevel"/>
    <w:tmpl w:val="90DCC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7A5A23EE"/>
    <w:multiLevelType w:val="hybridMultilevel"/>
    <w:tmpl w:val="96C8F958"/>
    <w:lvl w:ilvl="0" w:tplc="9258A49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nsid w:val="7BD20C5C"/>
    <w:multiLevelType w:val="hybridMultilevel"/>
    <w:tmpl w:val="ED6CECAA"/>
    <w:lvl w:ilvl="0" w:tplc="722C91C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nsid w:val="7C2A19E3"/>
    <w:multiLevelType w:val="hybridMultilevel"/>
    <w:tmpl w:val="44DC22B8"/>
    <w:lvl w:ilvl="0" w:tplc="A9245B3A">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28"/>
  </w:num>
  <w:num w:numId="2">
    <w:abstractNumId w:val="19"/>
  </w:num>
  <w:num w:numId="3">
    <w:abstractNumId w:val="13"/>
  </w:num>
  <w:num w:numId="4">
    <w:abstractNumId w:val="32"/>
  </w:num>
  <w:num w:numId="5">
    <w:abstractNumId w:val="35"/>
  </w:num>
  <w:num w:numId="6">
    <w:abstractNumId w:val="37"/>
  </w:num>
  <w:num w:numId="7">
    <w:abstractNumId w:val="14"/>
  </w:num>
  <w:num w:numId="8">
    <w:abstractNumId w:val="21"/>
  </w:num>
  <w:num w:numId="9">
    <w:abstractNumId w:val="33"/>
  </w:num>
  <w:num w:numId="10">
    <w:abstractNumId w:val="23"/>
  </w:num>
  <w:num w:numId="11">
    <w:abstractNumId w:val="3"/>
  </w:num>
  <w:num w:numId="12">
    <w:abstractNumId w:val="6"/>
  </w:num>
  <w:num w:numId="13">
    <w:abstractNumId w:val="4"/>
  </w:num>
  <w:num w:numId="14">
    <w:abstractNumId w:val="29"/>
  </w:num>
  <w:num w:numId="15">
    <w:abstractNumId w:val="30"/>
  </w:num>
  <w:num w:numId="16">
    <w:abstractNumId w:val="39"/>
  </w:num>
  <w:num w:numId="17">
    <w:abstractNumId w:val="25"/>
  </w:num>
  <w:num w:numId="18">
    <w:abstractNumId w:val="34"/>
  </w:num>
  <w:num w:numId="19">
    <w:abstractNumId w:val="20"/>
  </w:num>
  <w:num w:numId="20">
    <w:abstractNumId w:val="8"/>
  </w:num>
  <w:num w:numId="21">
    <w:abstractNumId w:val="9"/>
  </w:num>
  <w:num w:numId="22">
    <w:abstractNumId w:val="11"/>
  </w:num>
  <w:num w:numId="23">
    <w:abstractNumId w:val="42"/>
  </w:num>
  <w:num w:numId="24">
    <w:abstractNumId w:val="1"/>
  </w:num>
  <w:num w:numId="25">
    <w:abstractNumId w:val="27"/>
  </w:num>
  <w:num w:numId="26">
    <w:abstractNumId w:val="31"/>
  </w:num>
  <w:num w:numId="27">
    <w:abstractNumId w:val="24"/>
  </w:num>
  <w:num w:numId="28">
    <w:abstractNumId w:val="36"/>
  </w:num>
  <w:num w:numId="29">
    <w:abstractNumId w:val="0"/>
  </w:num>
  <w:num w:numId="30">
    <w:abstractNumId w:val="40"/>
  </w:num>
  <w:num w:numId="31">
    <w:abstractNumId w:val="5"/>
  </w:num>
  <w:num w:numId="32">
    <w:abstractNumId w:val="10"/>
  </w:num>
  <w:num w:numId="33">
    <w:abstractNumId w:val="41"/>
  </w:num>
  <w:num w:numId="34">
    <w:abstractNumId w:val="15"/>
  </w:num>
  <w:num w:numId="35">
    <w:abstractNumId w:val="2"/>
  </w:num>
  <w:num w:numId="36">
    <w:abstractNumId w:val="38"/>
  </w:num>
  <w:num w:numId="37">
    <w:abstractNumId w:val="22"/>
  </w:num>
  <w:num w:numId="38">
    <w:abstractNumId w:val="7"/>
  </w:num>
  <w:num w:numId="39">
    <w:abstractNumId w:val="26"/>
  </w:num>
  <w:num w:numId="40">
    <w:abstractNumId w:val="18"/>
  </w:num>
  <w:num w:numId="41">
    <w:abstractNumId w:val="16"/>
  </w:num>
  <w:num w:numId="42">
    <w:abstractNumId w:val="17"/>
  </w:num>
  <w:num w:numId="4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34AA"/>
    <w:rsid w:val="000158F9"/>
    <w:rsid w:val="000260A3"/>
    <w:rsid w:val="000342F9"/>
    <w:rsid w:val="00035CDD"/>
    <w:rsid w:val="00040083"/>
    <w:rsid w:val="00055992"/>
    <w:rsid w:val="000820E8"/>
    <w:rsid w:val="000969C5"/>
    <w:rsid w:val="000A0E71"/>
    <w:rsid w:val="001175EE"/>
    <w:rsid w:val="0013480E"/>
    <w:rsid w:val="00142EA4"/>
    <w:rsid w:val="00157CF6"/>
    <w:rsid w:val="00182416"/>
    <w:rsid w:val="00185876"/>
    <w:rsid w:val="00187EB4"/>
    <w:rsid w:val="001A050A"/>
    <w:rsid w:val="001A2BED"/>
    <w:rsid w:val="001C7583"/>
    <w:rsid w:val="001D0D52"/>
    <w:rsid w:val="001F0481"/>
    <w:rsid w:val="001F4CAE"/>
    <w:rsid w:val="001F66EA"/>
    <w:rsid w:val="0020451E"/>
    <w:rsid w:val="00205056"/>
    <w:rsid w:val="00206B9D"/>
    <w:rsid w:val="00281290"/>
    <w:rsid w:val="00286D3B"/>
    <w:rsid w:val="002A01F0"/>
    <w:rsid w:val="002B0BD7"/>
    <w:rsid w:val="002B573D"/>
    <w:rsid w:val="002C5864"/>
    <w:rsid w:val="002C5CB2"/>
    <w:rsid w:val="002C67A6"/>
    <w:rsid w:val="002D541D"/>
    <w:rsid w:val="002E2016"/>
    <w:rsid w:val="00303329"/>
    <w:rsid w:val="00303B6A"/>
    <w:rsid w:val="003137FA"/>
    <w:rsid w:val="00317CE7"/>
    <w:rsid w:val="00335CE1"/>
    <w:rsid w:val="003457E3"/>
    <w:rsid w:val="00371885"/>
    <w:rsid w:val="0038276F"/>
    <w:rsid w:val="0038792E"/>
    <w:rsid w:val="003C131D"/>
    <w:rsid w:val="003D3352"/>
    <w:rsid w:val="003F083A"/>
    <w:rsid w:val="003F73D3"/>
    <w:rsid w:val="00405895"/>
    <w:rsid w:val="004058DF"/>
    <w:rsid w:val="0041654F"/>
    <w:rsid w:val="004367A2"/>
    <w:rsid w:val="00486F1A"/>
    <w:rsid w:val="00490CB9"/>
    <w:rsid w:val="004A2CE2"/>
    <w:rsid w:val="004B1ED1"/>
    <w:rsid w:val="004E3CDA"/>
    <w:rsid w:val="004F4B4D"/>
    <w:rsid w:val="0050216D"/>
    <w:rsid w:val="00503D7E"/>
    <w:rsid w:val="0050413B"/>
    <w:rsid w:val="0050778F"/>
    <w:rsid w:val="0051660D"/>
    <w:rsid w:val="0053452E"/>
    <w:rsid w:val="00535F31"/>
    <w:rsid w:val="005575CA"/>
    <w:rsid w:val="005679FA"/>
    <w:rsid w:val="00591365"/>
    <w:rsid w:val="005B1BD8"/>
    <w:rsid w:val="005B31E4"/>
    <w:rsid w:val="006034F6"/>
    <w:rsid w:val="00607874"/>
    <w:rsid w:val="00607E77"/>
    <w:rsid w:val="00617BB3"/>
    <w:rsid w:val="00622374"/>
    <w:rsid w:val="00645CDD"/>
    <w:rsid w:val="00654569"/>
    <w:rsid w:val="00676C27"/>
    <w:rsid w:val="006823A7"/>
    <w:rsid w:val="0069377C"/>
    <w:rsid w:val="006A7E7C"/>
    <w:rsid w:val="006B6A7E"/>
    <w:rsid w:val="006B7826"/>
    <w:rsid w:val="006C09AF"/>
    <w:rsid w:val="006C185A"/>
    <w:rsid w:val="006C6391"/>
    <w:rsid w:val="006E6800"/>
    <w:rsid w:val="006F133A"/>
    <w:rsid w:val="006F6CA5"/>
    <w:rsid w:val="0070347F"/>
    <w:rsid w:val="0070678E"/>
    <w:rsid w:val="00724AF5"/>
    <w:rsid w:val="00734172"/>
    <w:rsid w:val="007444D8"/>
    <w:rsid w:val="007A4264"/>
    <w:rsid w:val="00800023"/>
    <w:rsid w:val="00813289"/>
    <w:rsid w:val="008251F4"/>
    <w:rsid w:val="00831C11"/>
    <w:rsid w:val="00842D5D"/>
    <w:rsid w:val="00842F90"/>
    <w:rsid w:val="008937B0"/>
    <w:rsid w:val="008A60B4"/>
    <w:rsid w:val="008B219E"/>
    <w:rsid w:val="008B3C31"/>
    <w:rsid w:val="008B65A7"/>
    <w:rsid w:val="008F3F17"/>
    <w:rsid w:val="008F4882"/>
    <w:rsid w:val="00934552"/>
    <w:rsid w:val="00935BF7"/>
    <w:rsid w:val="0095442C"/>
    <w:rsid w:val="00983942"/>
    <w:rsid w:val="0099753B"/>
    <w:rsid w:val="009C37E0"/>
    <w:rsid w:val="009D7015"/>
    <w:rsid w:val="00A062B3"/>
    <w:rsid w:val="00A14B66"/>
    <w:rsid w:val="00A3032C"/>
    <w:rsid w:val="00A52702"/>
    <w:rsid w:val="00A5365A"/>
    <w:rsid w:val="00A65CF7"/>
    <w:rsid w:val="00A851DA"/>
    <w:rsid w:val="00A86E9E"/>
    <w:rsid w:val="00AC7D5B"/>
    <w:rsid w:val="00AE1481"/>
    <w:rsid w:val="00AF6927"/>
    <w:rsid w:val="00AF738B"/>
    <w:rsid w:val="00B0415E"/>
    <w:rsid w:val="00B04678"/>
    <w:rsid w:val="00B26A16"/>
    <w:rsid w:val="00B476A0"/>
    <w:rsid w:val="00B636D3"/>
    <w:rsid w:val="00B66A0F"/>
    <w:rsid w:val="00B946D9"/>
    <w:rsid w:val="00BA2F5C"/>
    <w:rsid w:val="00BC41CA"/>
    <w:rsid w:val="00BE298A"/>
    <w:rsid w:val="00C03577"/>
    <w:rsid w:val="00C1452B"/>
    <w:rsid w:val="00C21C4C"/>
    <w:rsid w:val="00C415C0"/>
    <w:rsid w:val="00C65FEA"/>
    <w:rsid w:val="00C97498"/>
    <w:rsid w:val="00CA0AC2"/>
    <w:rsid w:val="00CB4D0A"/>
    <w:rsid w:val="00CC575A"/>
    <w:rsid w:val="00CD2020"/>
    <w:rsid w:val="00CF3A18"/>
    <w:rsid w:val="00D039AC"/>
    <w:rsid w:val="00D2152E"/>
    <w:rsid w:val="00D427DE"/>
    <w:rsid w:val="00D45ECB"/>
    <w:rsid w:val="00D5587D"/>
    <w:rsid w:val="00D707CC"/>
    <w:rsid w:val="00D821FE"/>
    <w:rsid w:val="00DB0793"/>
    <w:rsid w:val="00DB5BDF"/>
    <w:rsid w:val="00DB6F6A"/>
    <w:rsid w:val="00DC3157"/>
    <w:rsid w:val="00E00821"/>
    <w:rsid w:val="00E04DB4"/>
    <w:rsid w:val="00E06526"/>
    <w:rsid w:val="00E12E85"/>
    <w:rsid w:val="00E1530A"/>
    <w:rsid w:val="00E302A3"/>
    <w:rsid w:val="00E30679"/>
    <w:rsid w:val="00E4597D"/>
    <w:rsid w:val="00E54832"/>
    <w:rsid w:val="00E56A90"/>
    <w:rsid w:val="00E641CC"/>
    <w:rsid w:val="00E81E90"/>
    <w:rsid w:val="00E83316"/>
    <w:rsid w:val="00E9349D"/>
    <w:rsid w:val="00EA30AB"/>
    <w:rsid w:val="00EA55A8"/>
    <w:rsid w:val="00EB3925"/>
    <w:rsid w:val="00EC00C7"/>
    <w:rsid w:val="00EC3CED"/>
    <w:rsid w:val="00F3215B"/>
    <w:rsid w:val="00F40EE3"/>
    <w:rsid w:val="00F54162"/>
    <w:rsid w:val="00F82958"/>
    <w:rsid w:val="00FB0004"/>
    <w:rsid w:val="00FB31C9"/>
    <w:rsid w:val="00FB51C1"/>
    <w:rsid w:val="00FC77C8"/>
    <w:rsid w:val="00FE20B7"/>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5:docId w15:val="{37307D2A-8D01-44C7-B6FF-9D18E2523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58F1B7-5D7B-4CD8-8D68-F47CB6B206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TotalTime>
  <Pages>3</Pages>
  <Words>550</Words>
  <Characters>3140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Dawn Hughes</cp:lastModifiedBy>
  <cp:revision>8</cp:revision>
  <dcterms:created xsi:type="dcterms:W3CDTF">2015-04-23T08:29:00Z</dcterms:created>
  <dcterms:modified xsi:type="dcterms:W3CDTF">2015-04-23T13:26:00Z</dcterms:modified>
</cp:coreProperties>
</file>