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43D2" w:rsidRPr="00B0415E" w:rsidRDefault="00EC43D2" w:rsidP="00EC43D2">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7A874C80" wp14:editId="338ECC3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EC43D2" w:rsidRDefault="00EC43D2" w:rsidP="00EC43D2">
      <w:pPr>
        <w:rPr>
          <w:lang w:val="en-US"/>
        </w:rPr>
      </w:pPr>
      <w:r>
        <w:rPr>
          <w:noProof/>
          <w:lang w:val="en-US"/>
        </w:rPr>
        <mc:AlternateContent>
          <mc:Choice Requires="wps">
            <w:drawing>
              <wp:anchor distT="0" distB="0" distL="114300" distR="114300" simplePos="0" relativeHeight="251660288" behindDoc="0" locked="0" layoutInCell="1" allowOverlap="1" wp14:anchorId="083CAA8E" wp14:editId="1A67BDE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43D2" w:rsidRDefault="00EC43D2" w:rsidP="00EC43D2">
                            <w:pPr>
                              <w:jc w:val="center"/>
                              <w:rPr>
                                <w:b/>
                                <w:bCs/>
                                <w:color w:val="002060"/>
                                <w:sz w:val="44"/>
                                <w:szCs w:val="40"/>
                              </w:rPr>
                            </w:pPr>
                            <w:r>
                              <w:rPr>
                                <w:sz w:val="24"/>
                              </w:rPr>
                              <w:t xml:space="preserve">   </w:t>
                            </w:r>
                            <w:r>
                              <w:rPr>
                                <w:b/>
                                <w:bCs/>
                                <w:color w:val="002060"/>
                                <w:sz w:val="44"/>
                                <w:szCs w:val="40"/>
                              </w:rPr>
                              <w:t>Assignment Cover Sheet</w:t>
                            </w:r>
                          </w:p>
                          <w:p w:rsidR="00EC43D2" w:rsidRDefault="00EC43D2" w:rsidP="00EC43D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83CAA8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EC43D2" w:rsidRDefault="00EC43D2" w:rsidP="00EC43D2">
                      <w:pPr>
                        <w:jc w:val="center"/>
                        <w:rPr>
                          <w:b/>
                          <w:bCs/>
                          <w:color w:val="002060"/>
                          <w:sz w:val="44"/>
                          <w:szCs w:val="40"/>
                        </w:rPr>
                      </w:pPr>
                      <w:r>
                        <w:rPr>
                          <w:sz w:val="24"/>
                        </w:rPr>
                        <w:t xml:space="preserve">   </w:t>
                      </w:r>
                      <w:r>
                        <w:rPr>
                          <w:b/>
                          <w:bCs/>
                          <w:color w:val="002060"/>
                          <w:sz w:val="44"/>
                          <w:szCs w:val="40"/>
                        </w:rPr>
                        <w:t>Assignment Cover Sheet</w:t>
                      </w:r>
                    </w:p>
                    <w:p w:rsidR="00EC43D2" w:rsidRDefault="00EC43D2" w:rsidP="00EC43D2"/>
                  </w:txbxContent>
                </v:textbox>
              </v:shape>
            </w:pict>
          </mc:Fallback>
        </mc:AlternateContent>
      </w:r>
    </w:p>
    <w:p w:rsidR="00EC43D2" w:rsidRDefault="00EC43D2" w:rsidP="00EC43D2">
      <w:pPr>
        <w:rPr>
          <w:lang w:val="en-US"/>
        </w:rPr>
      </w:pPr>
    </w:p>
    <w:p w:rsidR="00EC43D2" w:rsidRDefault="00EC43D2" w:rsidP="00EC43D2">
      <w:pPr>
        <w:rPr>
          <w:lang w:val="en-US"/>
        </w:rPr>
      </w:pPr>
    </w:p>
    <w:p w:rsidR="00EC43D2" w:rsidRDefault="00EC43D2" w:rsidP="00EC43D2">
      <w:pPr>
        <w:rPr>
          <w:lang w:val="en-US"/>
        </w:rPr>
      </w:pPr>
    </w:p>
    <w:tbl>
      <w:tblPr>
        <w:tblStyle w:val="TableGrid"/>
        <w:tblW w:w="0" w:type="auto"/>
        <w:tblLook w:val="04A0" w:firstRow="1" w:lastRow="0" w:firstColumn="1" w:lastColumn="0" w:noHBand="0" w:noVBand="1"/>
      </w:tblPr>
      <w:tblGrid>
        <w:gridCol w:w="2521"/>
        <w:gridCol w:w="6495"/>
      </w:tblGrid>
      <w:tr w:rsidR="00EC43D2" w:rsidRPr="00B0415E" w:rsidTr="00B44BA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C43D2" w:rsidRPr="00B0415E" w:rsidRDefault="00EC43D2" w:rsidP="00B44BAF">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EC43D2" w:rsidRPr="00B0415E" w:rsidRDefault="00EC43D2" w:rsidP="00B44BAF">
            <w:pPr>
              <w:pStyle w:val="Default"/>
              <w:rPr>
                <w:rFonts w:asciiTheme="minorHAnsi" w:hAnsiTheme="minorHAnsi"/>
              </w:rPr>
            </w:pPr>
            <w:r>
              <w:rPr>
                <w:rFonts w:asciiTheme="minorHAnsi" w:hAnsiTheme="minorHAnsi"/>
              </w:rPr>
              <w:t>Lucy Stone</w:t>
            </w:r>
          </w:p>
        </w:tc>
      </w:tr>
      <w:tr w:rsidR="00EC43D2" w:rsidRPr="00B0415E" w:rsidTr="00B44BA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C43D2" w:rsidRPr="00B0415E" w:rsidRDefault="00EC43D2" w:rsidP="00B44BAF">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EC43D2" w:rsidRPr="00B0415E" w:rsidRDefault="00EC43D2" w:rsidP="00B44BAF">
            <w:pPr>
              <w:pStyle w:val="Default"/>
              <w:rPr>
                <w:rFonts w:asciiTheme="minorHAnsi" w:hAnsiTheme="minorHAnsi"/>
              </w:rPr>
            </w:pPr>
            <w:r>
              <w:rPr>
                <w:rFonts w:asciiTheme="minorHAnsi" w:hAnsiTheme="minorHAnsi"/>
              </w:rPr>
              <w:t>1407</w:t>
            </w:r>
          </w:p>
        </w:tc>
      </w:tr>
      <w:tr w:rsidR="00EC43D2" w:rsidRPr="00B0415E" w:rsidTr="00B44BA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C43D2" w:rsidRPr="00B0415E" w:rsidRDefault="00EC43D2" w:rsidP="00B44BAF">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EC43D2" w:rsidRPr="00B0415E" w:rsidRDefault="00EC43D2" w:rsidP="00B44BAF">
            <w:pPr>
              <w:pStyle w:val="Default"/>
              <w:rPr>
                <w:rFonts w:asciiTheme="minorHAnsi" w:hAnsiTheme="minorHAnsi"/>
              </w:rPr>
            </w:pPr>
            <w:r>
              <w:rPr>
                <w:rFonts w:asciiTheme="minorHAnsi" w:hAnsiTheme="minorHAnsi"/>
              </w:rPr>
              <w:t>Diploma in Hotel Management (Level 4)</w:t>
            </w:r>
          </w:p>
        </w:tc>
      </w:tr>
      <w:tr w:rsidR="00EC43D2" w:rsidRPr="00B0415E" w:rsidTr="00B44BA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C43D2" w:rsidRPr="00B0415E" w:rsidRDefault="00EC43D2" w:rsidP="00B44BAF">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EC43D2" w:rsidRPr="00B0415E" w:rsidRDefault="00EC43D2" w:rsidP="00B44BAF">
            <w:r>
              <w:t>6</w:t>
            </w:r>
          </w:p>
        </w:tc>
      </w:tr>
    </w:tbl>
    <w:p w:rsidR="00EC43D2" w:rsidRDefault="00EC43D2" w:rsidP="00EC43D2">
      <w:pPr>
        <w:rPr>
          <w:b/>
          <w:lang w:val="en-US"/>
        </w:rPr>
      </w:pPr>
    </w:p>
    <w:p w:rsidR="00EC43D2" w:rsidRDefault="00EC43D2" w:rsidP="00EC43D2">
      <w:pPr>
        <w:rPr>
          <w:b/>
          <w:sz w:val="28"/>
          <w:lang w:val="en-US"/>
        </w:rPr>
      </w:pPr>
      <w:r w:rsidRPr="00443E6F">
        <w:rPr>
          <w:b/>
          <w:sz w:val="28"/>
          <w:lang w:val="en-US"/>
        </w:rPr>
        <w:t>Marking Criteria:</w:t>
      </w:r>
    </w:p>
    <w:p w:rsidR="00EC43D2" w:rsidRDefault="00EC43D2" w:rsidP="00EC43D2">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EC43D2" w:rsidRPr="00443E6F" w:rsidRDefault="00EC43D2" w:rsidP="00EC43D2">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EC43D2" w:rsidTr="00B44BAF">
        <w:tc>
          <w:tcPr>
            <w:tcW w:w="9242" w:type="dxa"/>
          </w:tcPr>
          <w:p w:rsidR="00EC43D2" w:rsidRDefault="00EC43D2" w:rsidP="00B44BAF">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9D0BD4" w:rsidRPr="00395799" w:rsidRDefault="009D0BD4" w:rsidP="009D0BD4">
            <w:pPr>
              <w:jc w:val="center"/>
              <w:rPr>
                <w:rFonts w:ascii="Arial" w:hAnsi="Arial" w:cs="Arial"/>
                <w:b/>
                <w:sz w:val="24"/>
                <w:szCs w:val="24"/>
                <w:u w:val="single"/>
                <w:lang w:val="en-US"/>
              </w:rPr>
            </w:pPr>
            <w:r w:rsidRPr="00395799">
              <w:rPr>
                <w:rFonts w:ascii="Arial" w:hAnsi="Arial" w:cs="Arial"/>
                <w:b/>
                <w:sz w:val="24"/>
                <w:szCs w:val="24"/>
                <w:u w:val="single"/>
                <w:lang w:val="en-US"/>
              </w:rPr>
              <w:t>Assessment 6 – Understanding the Concept of Quality</w:t>
            </w:r>
          </w:p>
          <w:p w:rsidR="009D0BD4" w:rsidRPr="00395799" w:rsidRDefault="009D0BD4" w:rsidP="009D0BD4">
            <w:pPr>
              <w:rPr>
                <w:rFonts w:ascii="Arial" w:hAnsi="Arial" w:cs="Arial"/>
                <w:sz w:val="24"/>
                <w:szCs w:val="24"/>
                <w:u w:val="single"/>
                <w:lang w:val="en-US"/>
              </w:rPr>
            </w:pPr>
            <w:r w:rsidRPr="00395799">
              <w:rPr>
                <w:rFonts w:ascii="Arial" w:hAnsi="Arial" w:cs="Arial"/>
                <w:sz w:val="24"/>
                <w:szCs w:val="24"/>
                <w:u w:val="single"/>
                <w:lang w:val="en-US"/>
              </w:rPr>
              <w:t>Question 1</w:t>
            </w:r>
          </w:p>
          <w:p w:rsidR="009D0BD4" w:rsidRDefault="009D0BD4" w:rsidP="009D0BD4">
            <w:pPr>
              <w:pStyle w:val="ListParagraph"/>
              <w:numPr>
                <w:ilvl w:val="0"/>
                <w:numId w:val="1"/>
              </w:numPr>
              <w:rPr>
                <w:rFonts w:ascii="Arial" w:hAnsi="Arial" w:cs="Arial"/>
                <w:sz w:val="24"/>
                <w:szCs w:val="24"/>
                <w:lang w:val="en-US"/>
              </w:rPr>
            </w:pPr>
            <w:r w:rsidRPr="000C622E">
              <w:rPr>
                <w:rFonts w:ascii="Arial" w:hAnsi="Arial" w:cs="Arial"/>
                <w:sz w:val="24"/>
                <w:szCs w:val="24"/>
                <w:lang w:val="en-US"/>
              </w:rPr>
              <w:t xml:space="preserve">The term ‘quality’ can generally be defined as “the standard of something as measured against other things similar of a kind” or “the degree of excellence of something” (Oxford Dictionary, 2015). Therefore there must be a measurable subject for comparison to determine the ‘quality’ of the object. Within hospitality the term can be defined as “the delivery of the standard you feel is right for your guests, every time”. For instance this suggests a consistent deliverance of service and standards occur. </w:t>
            </w:r>
            <w:r>
              <w:rPr>
                <w:rFonts w:ascii="Arial" w:hAnsi="Arial" w:cs="Arial"/>
                <w:sz w:val="24"/>
                <w:szCs w:val="24"/>
                <w:lang w:val="en-US"/>
              </w:rPr>
              <w:t>The following factors are taken into account when assessing and determining quality (AA, 2011):</w:t>
            </w:r>
          </w:p>
          <w:p w:rsidR="009D0BD4" w:rsidRDefault="009D0BD4" w:rsidP="009D0BD4">
            <w:pPr>
              <w:pStyle w:val="ListParagraph"/>
              <w:numPr>
                <w:ilvl w:val="0"/>
                <w:numId w:val="7"/>
              </w:numPr>
              <w:rPr>
                <w:rFonts w:ascii="Arial" w:hAnsi="Arial" w:cs="Arial"/>
                <w:sz w:val="24"/>
                <w:szCs w:val="24"/>
                <w:lang w:val="en-US"/>
              </w:rPr>
            </w:pPr>
            <w:r>
              <w:rPr>
                <w:rFonts w:ascii="Arial" w:hAnsi="Arial" w:cs="Arial"/>
                <w:sz w:val="24"/>
                <w:szCs w:val="24"/>
                <w:lang w:val="en-US"/>
              </w:rPr>
              <w:t xml:space="preserve">Intrinsic </w:t>
            </w:r>
            <w:r w:rsidR="00EE1E79">
              <w:rPr>
                <w:rFonts w:ascii="Arial" w:hAnsi="Arial" w:cs="Arial"/>
                <w:sz w:val="24"/>
                <w:szCs w:val="24"/>
                <w:lang w:val="en-US"/>
              </w:rPr>
              <w:t>quality.</w:t>
            </w:r>
          </w:p>
          <w:p w:rsidR="009D0BD4" w:rsidRDefault="009D0BD4" w:rsidP="009D0BD4">
            <w:pPr>
              <w:pStyle w:val="ListParagraph"/>
              <w:numPr>
                <w:ilvl w:val="0"/>
                <w:numId w:val="7"/>
              </w:numPr>
              <w:rPr>
                <w:rFonts w:ascii="Arial" w:hAnsi="Arial" w:cs="Arial"/>
                <w:sz w:val="24"/>
                <w:szCs w:val="24"/>
                <w:lang w:val="en-US"/>
              </w:rPr>
            </w:pPr>
            <w:r>
              <w:rPr>
                <w:rFonts w:ascii="Arial" w:hAnsi="Arial" w:cs="Arial"/>
                <w:sz w:val="24"/>
                <w:szCs w:val="24"/>
                <w:lang w:val="en-US"/>
              </w:rPr>
              <w:t>Condition</w:t>
            </w:r>
            <w:r w:rsidR="00EE1E79">
              <w:rPr>
                <w:rFonts w:ascii="Arial" w:hAnsi="Arial" w:cs="Arial"/>
                <w:sz w:val="24"/>
                <w:szCs w:val="24"/>
                <w:lang w:val="en-US"/>
              </w:rPr>
              <w:t>.</w:t>
            </w:r>
          </w:p>
          <w:p w:rsidR="009D0BD4" w:rsidRDefault="009D0BD4" w:rsidP="009D0BD4">
            <w:pPr>
              <w:pStyle w:val="ListParagraph"/>
              <w:numPr>
                <w:ilvl w:val="0"/>
                <w:numId w:val="7"/>
              </w:numPr>
              <w:rPr>
                <w:rFonts w:ascii="Arial" w:hAnsi="Arial" w:cs="Arial"/>
                <w:sz w:val="24"/>
                <w:szCs w:val="24"/>
                <w:lang w:val="en-US"/>
              </w:rPr>
            </w:pPr>
            <w:r>
              <w:rPr>
                <w:rFonts w:ascii="Arial" w:hAnsi="Arial" w:cs="Arial"/>
                <w:sz w:val="24"/>
                <w:szCs w:val="24"/>
                <w:lang w:val="en-US"/>
              </w:rPr>
              <w:t>Physical and personal comfort</w:t>
            </w:r>
            <w:r w:rsidR="00EE1E79">
              <w:rPr>
                <w:rFonts w:ascii="Arial" w:hAnsi="Arial" w:cs="Arial"/>
                <w:sz w:val="24"/>
                <w:szCs w:val="24"/>
                <w:lang w:val="en-US"/>
              </w:rPr>
              <w:t>.</w:t>
            </w:r>
          </w:p>
          <w:p w:rsidR="009D0BD4" w:rsidRDefault="009D0BD4" w:rsidP="009D0BD4">
            <w:pPr>
              <w:pStyle w:val="ListParagraph"/>
              <w:numPr>
                <w:ilvl w:val="0"/>
                <w:numId w:val="7"/>
              </w:numPr>
              <w:rPr>
                <w:rFonts w:ascii="Arial" w:hAnsi="Arial" w:cs="Arial"/>
                <w:sz w:val="24"/>
                <w:szCs w:val="24"/>
                <w:lang w:val="en-US"/>
              </w:rPr>
            </w:pPr>
            <w:r>
              <w:rPr>
                <w:rFonts w:ascii="Arial" w:hAnsi="Arial" w:cs="Arial"/>
                <w:sz w:val="24"/>
                <w:szCs w:val="24"/>
                <w:lang w:val="en-US"/>
              </w:rPr>
              <w:t>Attention to detail</w:t>
            </w:r>
            <w:r w:rsidR="00EE1E79">
              <w:rPr>
                <w:rFonts w:ascii="Arial" w:hAnsi="Arial" w:cs="Arial"/>
                <w:sz w:val="24"/>
                <w:szCs w:val="24"/>
                <w:lang w:val="en-US"/>
              </w:rPr>
              <w:t>.</w:t>
            </w:r>
          </w:p>
          <w:p w:rsidR="009D0BD4" w:rsidRDefault="009D0BD4" w:rsidP="009D0BD4">
            <w:pPr>
              <w:pStyle w:val="ListParagraph"/>
              <w:numPr>
                <w:ilvl w:val="0"/>
                <w:numId w:val="7"/>
              </w:numPr>
              <w:rPr>
                <w:rFonts w:ascii="Arial" w:hAnsi="Arial" w:cs="Arial"/>
                <w:sz w:val="24"/>
                <w:szCs w:val="24"/>
                <w:lang w:val="en-US"/>
              </w:rPr>
            </w:pPr>
            <w:r>
              <w:rPr>
                <w:rFonts w:ascii="Arial" w:hAnsi="Arial" w:cs="Arial"/>
                <w:sz w:val="24"/>
                <w:szCs w:val="24"/>
                <w:lang w:val="en-US"/>
              </w:rPr>
              <w:t>Ease of use for guests</w:t>
            </w:r>
            <w:r w:rsidR="00EE1E79">
              <w:rPr>
                <w:rFonts w:ascii="Arial" w:hAnsi="Arial" w:cs="Arial"/>
                <w:sz w:val="24"/>
                <w:szCs w:val="24"/>
                <w:lang w:val="en-US"/>
              </w:rPr>
              <w:t>.</w:t>
            </w:r>
            <w:bookmarkStart w:id="0" w:name="_GoBack"/>
            <w:bookmarkEnd w:id="0"/>
          </w:p>
          <w:p w:rsidR="009D0BD4" w:rsidRPr="000C622E" w:rsidRDefault="009D0BD4" w:rsidP="009D0BD4">
            <w:pPr>
              <w:pStyle w:val="ListParagraph"/>
              <w:numPr>
                <w:ilvl w:val="0"/>
                <w:numId w:val="7"/>
              </w:numPr>
              <w:rPr>
                <w:rFonts w:ascii="Arial" w:hAnsi="Arial" w:cs="Arial"/>
                <w:sz w:val="24"/>
                <w:szCs w:val="24"/>
                <w:lang w:val="en-US"/>
              </w:rPr>
            </w:pPr>
            <w:r>
              <w:rPr>
                <w:rFonts w:ascii="Arial" w:hAnsi="Arial" w:cs="Arial"/>
                <w:sz w:val="24"/>
                <w:szCs w:val="24"/>
                <w:lang w:val="en-US"/>
              </w:rPr>
              <w:t>Overall presentation.</w:t>
            </w:r>
          </w:p>
          <w:p w:rsidR="009D0BD4" w:rsidRPr="00395799" w:rsidRDefault="009D0BD4" w:rsidP="009D0BD4">
            <w:pPr>
              <w:pStyle w:val="ListParagraph"/>
              <w:rPr>
                <w:rFonts w:ascii="Arial" w:hAnsi="Arial" w:cs="Arial"/>
                <w:sz w:val="24"/>
                <w:szCs w:val="24"/>
                <w:lang w:val="en-US"/>
              </w:rPr>
            </w:pPr>
          </w:p>
          <w:p w:rsidR="009D0BD4" w:rsidRPr="00B04FE8" w:rsidRDefault="009D0BD4" w:rsidP="009D0BD4">
            <w:pPr>
              <w:pStyle w:val="ListParagraph"/>
              <w:numPr>
                <w:ilvl w:val="0"/>
                <w:numId w:val="1"/>
              </w:numPr>
              <w:rPr>
                <w:rFonts w:ascii="Arial" w:hAnsi="Arial" w:cs="Arial"/>
                <w:sz w:val="24"/>
                <w:szCs w:val="24"/>
                <w:lang w:val="en-US"/>
              </w:rPr>
            </w:pPr>
            <w:r w:rsidRPr="00B04FE8">
              <w:rPr>
                <w:rFonts w:ascii="Arial" w:hAnsi="Arial" w:cs="Arial"/>
                <w:sz w:val="24"/>
                <w:szCs w:val="24"/>
                <w:lang w:val="en-US"/>
              </w:rPr>
              <w:lastRenderedPageBreak/>
              <w:t>‘Tangible’ is usually defined as visual or perceptible to touch, whereas ‘intangible’ is the opposite, this usually refers to a service rather than a product. Therefore tangible elements of service quality are rare as guests do not often have objects or items to take home after their experience within hospitality. The tangible product in this instance would typically refer to the food and beverages consumed during their stay. The intangible elements of service refer to the majority of the guests stay, as in essence all the services provided by the hotel as intangible. Intangible service quality is difficult to measure without tangible aspects, therefore reliance upon customer and management perceptions is essential.</w:t>
            </w:r>
          </w:p>
          <w:p w:rsidR="009D0BD4" w:rsidRPr="00395799" w:rsidRDefault="009D0BD4" w:rsidP="009D0BD4">
            <w:pPr>
              <w:pStyle w:val="ListParagraph"/>
              <w:rPr>
                <w:rFonts w:ascii="Arial" w:hAnsi="Arial" w:cs="Arial"/>
                <w:sz w:val="24"/>
                <w:szCs w:val="24"/>
                <w:lang w:val="en-US"/>
              </w:rPr>
            </w:pPr>
          </w:p>
          <w:p w:rsidR="009D0BD4" w:rsidRPr="00CC140E" w:rsidRDefault="009D0BD4" w:rsidP="009D0BD4">
            <w:pPr>
              <w:pStyle w:val="ListParagraph"/>
              <w:numPr>
                <w:ilvl w:val="0"/>
                <w:numId w:val="1"/>
              </w:numPr>
              <w:rPr>
                <w:rFonts w:ascii="Arial" w:hAnsi="Arial" w:cs="Arial"/>
                <w:sz w:val="24"/>
                <w:szCs w:val="24"/>
                <w:lang w:val="en-US"/>
              </w:rPr>
            </w:pPr>
            <w:r w:rsidRPr="00CC140E">
              <w:rPr>
                <w:rFonts w:ascii="Arial" w:hAnsi="Arial" w:cs="Arial"/>
                <w:sz w:val="24"/>
                <w:szCs w:val="24"/>
                <w:lang w:val="en-US"/>
              </w:rPr>
              <w:t xml:space="preserve">The main difference between a hospitality service and a retail service is the tangible product the customer can obtain from the retail establishment. This enables another form of measurement of serve, very different to the hospitality industry. Within retail the service quality differs due to the nature of the industry and the management and control of quality must be approached in a difference manner. The product (tangible) and the services must be taken into account. The retail service quality scale (RSQS) (Naik, Gantasala &amp; Prabhakar, 2010) takes into account the SERVQUAL, a measurable service quality scale and also the expectations of retail customers. The RSQS enables the following categories to be measured: </w:t>
            </w:r>
          </w:p>
          <w:p w:rsidR="009D0BD4" w:rsidRDefault="009D0BD4" w:rsidP="009D0BD4">
            <w:pPr>
              <w:pStyle w:val="ListParagraph"/>
              <w:numPr>
                <w:ilvl w:val="0"/>
                <w:numId w:val="3"/>
              </w:numPr>
              <w:rPr>
                <w:rFonts w:ascii="Arial" w:hAnsi="Arial" w:cs="Arial"/>
                <w:sz w:val="24"/>
                <w:szCs w:val="24"/>
                <w:lang w:val="en-US"/>
              </w:rPr>
            </w:pPr>
            <w:r>
              <w:rPr>
                <w:rFonts w:ascii="Arial" w:hAnsi="Arial" w:cs="Arial"/>
                <w:sz w:val="24"/>
                <w:szCs w:val="24"/>
                <w:lang w:val="en-US"/>
              </w:rPr>
              <w:t>Physical aspects = appearance &amp; convenience.</w:t>
            </w:r>
          </w:p>
          <w:p w:rsidR="009D0BD4" w:rsidRDefault="009D0BD4" w:rsidP="009D0BD4">
            <w:pPr>
              <w:pStyle w:val="ListParagraph"/>
              <w:numPr>
                <w:ilvl w:val="0"/>
                <w:numId w:val="3"/>
              </w:numPr>
              <w:rPr>
                <w:rFonts w:ascii="Arial" w:hAnsi="Arial" w:cs="Arial"/>
                <w:sz w:val="24"/>
                <w:szCs w:val="24"/>
                <w:lang w:val="en-US"/>
              </w:rPr>
            </w:pPr>
            <w:r>
              <w:rPr>
                <w:rFonts w:ascii="Arial" w:hAnsi="Arial" w:cs="Arial"/>
                <w:sz w:val="24"/>
                <w:szCs w:val="24"/>
                <w:lang w:val="en-US"/>
              </w:rPr>
              <w:t>Reliability = reliability &amp; correct execution.</w:t>
            </w:r>
          </w:p>
          <w:p w:rsidR="009D0BD4" w:rsidRDefault="009D0BD4" w:rsidP="009D0BD4">
            <w:pPr>
              <w:pStyle w:val="ListParagraph"/>
              <w:numPr>
                <w:ilvl w:val="0"/>
                <w:numId w:val="3"/>
              </w:numPr>
              <w:rPr>
                <w:rFonts w:ascii="Arial" w:hAnsi="Arial" w:cs="Arial"/>
                <w:sz w:val="24"/>
                <w:szCs w:val="24"/>
                <w:lang w:val="en-US"/>
              </w:rPr>
            </w:pPr>
            <w:r>
              <w:rPr>
                <w:rFonts w:ascii="Arial" w:hAnsi="Arial" w:cs="Arial"/>
                <w:sz w:val="24"/>
                <w:szCs w:val="24"/>
                <w:lang w:val="en-US"/>
              </w:rPr>
              <w:t>Personal interaction = inspiring confidence &amp; courteousness/helpfulness.</w:t>
            </w:r>
          </w:p>
          <w:p w:rsidR="009D0BD4" w:rsidRDefault="009D0BD4" w:rsidP="009D0BD4">
            <w:pPr>
              <w:pStyle w:val="ListParagraph"/>
              <w:numPr>
                <w:ilvl w:val="0"/>
                <w:numId w:val="3"/>
              </w:numPr>
              <w:rPr>
                <w:rFonts w:ascii="Arial" w:hAnsi="Arial" w:cs="Arial"/>
                <w:sz w:val="24"/>
                <w:szCs w:val="24"/>
                <w:lang w:val="en-US"/>
              </w:rPr>
            </w:pPr>
            <w:r>
              <w:rPr>
                <w:rFonts w:ascii="Arial" w:hAnsi="Arial" w:cs="Arial"/>
                <w:sz w:val="24"/>
                <w:szCs w:val="24"/>
                <w:lang w:val="en-US"/>
              </w:rPr>
              <w:t xml:space="preserve">Problem solving </w:t>
            </w:r>
          </w:p>
          <w:p w:rsidR="009D0BD4" w:rsidRDefault="009D0BD4" w:rsidP="009D0BD4">
            <w:pPr>
              <w:pStyle w:val="ListParagraph"/>
              <w:numPr>
                <w:ilvl w:val="0"/>
                <w:numId w:val="3"/>
              </w:numPr>
              <w:rPr>
                <w:rFonts w:ascii="Arial" w:hAnsi="Arial" w:cs="Arial"/>
                <w:sz w:val="24"/>
                <w:szCs w:val="24"/>
                <w:lang w:val="en-US"/>
              </w:rPr>
            </w:pPr>
            <w:r>
              <w:rPr>
                <w:rFonts w:ascii="Arial" w:hAnsi="Arial" w:cs="Arial"/>
                <w:sz w:val="24"/>
                <w:szCs w:val="24"/>
                <w:lang w:val="en-US"/>
              </w:rPr>
              <w:t>Policy.</w:t>
            </w:r>
          </w:p>
          <w:p w:rsidR="009D0BD4" w:rsidRPr="00CC140E" w:rsidRDefault="009D0BD4" w:rsidP="009D0BD4">
            <w:pPr>
              <w:ind w:left="720"/>
              <w:rPr>
                <w:rFonts w:ascii="Arial" w:hAnsi="Arial" w:cs="Arial"/>
                <w:sz w:val="24"/>
                <w:szCs w:val="24"/>
                <w:lang w:val="en-US"/>
              </w:rPr>
            </w:pPr>
            <w:r>
              <w:rPr>
                <w:rFonts w:ascii="Arial" w:hAnsi="Arial" w:cs="Arial"/>
                <w:sz w:val="24"/>
                <w:szCs w:val="24"/>
                <w:lang w:val="en-US"/>
              </w:rPr>
              <w:t>Overall the measurement of service quality within both the hospitality and retail industries have many similarities as a customer service is provided with the main goal of high customer satisfaction, however some aspects within retail need further measures.</w:t>
            </w:r>
          </w:p>
          <w:p w:rsidR="009D0BD4" w:rsidRPr="00395799" w:rsidRDefault="009D0BD4" w:rsidP="009D0BD4">
            <w:pPr>
              <w:pStyle w:val="ListParagraph"/>
              <w:rPr>
                <w:rFonts w:ascii="Arial" w:hAnsi="Arial" w:cs="Arial"/>
                <w:sz w:val="24"/>
                <w:szCs w:val="24"/>
                <w:lang w:val="en-US"/>
              </w:rPr>
            </w:pPr>
          </w:p>
          <w:p w:rsidR="009D0BD4" w:rsidRPr="00395799" w:rsidRDefault="009D0BD4" w:rsidP="009D0BD4">
            <w:pPr>
              <w:pStyle w:val="ListParagraph"/>
              <w:numPr>
                <w:ilvl w:val="0"/>
                <w:numId w:val="1"/>
              </w:numPr>
              <w:rPr>
                <w:rFonts w:ascii="Arial" w:hAnsi="Arial" w:cs="Arial"/>
                <w:sz w:val="24"/>
                <w:szCs w:val="24"/>
                <w:lang w:val="en-US"/>
              </w:rPr>
            </w:pPr>
            <w:r w:rsidRPr="00395799">
              <w:rPr>
                <w:rFonts w:ascii="Arial" w:hAnsi="Arial" w:cs="Arial"/>
                <w:sz w:val="24"/>
                <w:szCs w:val="24"/>
                <w:lang w:val="en-US"/>
              </w:rPr>
              <w:t>SERVQUAL is a measurable scale that enables establishments to understand and compare expectations set out by clients during their stay or experience with the company. Also it helps to identify the strengths and weaknesses of the service delivered by staff. Overall enabling comparisons to similar businesses. SERVQUAL can also be used internally within a company to help understand the employees opinions of quality service, this can in turn help determine where training may be required.</w:t>
            </w:r>
          </w:p>
          <w:p w:rsidR="009D0BD4" w:rsidRPr="00395799" w:rsidRDefault="009D0BD4" w:rsidP="009D0BD4">
            <w:pPr>
              <w:pStyle w:val="ListParagraph"/>
              <w:rPr>
                <w:rFonts w:ascii="Arial" w:hAnsi="Arial" w:cs="Arial"/>
                <w:sz w:val="24"/>
                <w:szCs w:val="24"/>
                <w:lang w:val="en-US"/>
              </w:rPr>
            </w:pPr>
            <w:r w:rsidRPr="00395799">
              <w:rPr>
                <w:rFonts w:ascii="Arial" w:hAnsi="Arial" w:cs="Arial"/>
                <w:sz w:val="24"/>
                <w:szCs w:val="24"/>
                <w:lang w:val="en-US"/>
              </w:rPr>
              <w:t>The five dimensions, enabling this process are:</w:t>
            </w:r>
          </w:p>
          <w:p w:rsidR="009D0BD4" w:rsidRPr="00395799" w:rsidRDefault="009D0BD4" w:rsidP="009D0BD4">
            <w:pPr>
              <w:pStyle w:val="ListParagraph"/>
              <w:numPr>
                <w:ilvl w:val="0"/>
                <w:numId w:val="2"/>
              </w:numPr>
              <w:rPr>
                <w:rFonts w:ascii="Arial" w:hAnsi="Arial" w:cs="Arial"/>
                <w:sz w:val="24"/>
                <w:szCs w:val="24"/>
                <w:lang w:val="en-US"/>
              </w:rPr>
            </w:pPr>
            <w:r w:rsidRPr="00395799">
              <w:rPr>
                <w:rFonts w:ascii="Arial" w:hAnsi="Arial" w:cs="Arial"/>
                <w:sz w:val="24"/>
                <w:szCs w:val="24"/>
                <w:lang w:val="en-US"/>
              </w:rPr>
              <w:t>Tangibles – the physical appearance of the property, employees, equipment and communicative methods and materials, in a practical and usable manner to guests.</w:t>
            </w:r>
          </w:p>
          <w:p w:rsidR="009D0BD4" w:rsidRPr="00395799" w:rsidRDefault="009D0BD4" w:rsidP="009D0BD4">
            <w:pPr>
              <w:pStyle w:val="ListParagraph"/>
              <w:numPr>
                <w:ilvl w:val="0"/>
                <w:numId w:val="2"/>
              </w:numPr>
              <w:rPr>
                <w:rFonts w:ascii="Arial" w:hAnsi="Arial" w:cs="Arial"/>
                <w:sz w:val="24"/>
                <w:szCs w:val="24"/>
                <w:lang w:val="en-US"/>
              </w:rPr>
            </w:pPr>
            <w:r w:rsidRPr="00395799">
              <w:rPr>
                <w:rFonts w:ascii="Arial" w:hAnsi="Arial" w:cs="Arial"/>
                <w:sz w:val="24"/>
                <w:szCs w:val="24"/>
                <w:lang w:val="en-US"/>
              </w:rPr>
              <w:lastRenderedPageBreak/>
              <w:t>Responsiveness – prompt service and enthusiasm to help clients as soon as the request is received.</w:t>
            </w:r>
          </w:p>
          <w:p w:rsidR="009D0BD4" w:rsidRPr="00395799" w:rsidRDefault="009D0BD4" w:rsidP="009D0BD4">
            <w:pPr>
              <w:pStyle w:val="ListParagraph"/>
              <w:numPr>
                <w:ilvl w:val="0"/>
                <w:numId w:val="2"/>
              </w:numPr>
              <w:rPr>
                <w:rFonts w:ascii="Arial" w:hAnsi="Arial" w:cs="Arial"/>
                <w:sz w:val="24"/>
                <w:szCs w:val="24"/>
                <w:lang w:val="en-US"/>
              </w:rPr>
            </w:pPr>
            <w:r w:rsidRPr="00395799">
              <w:rPr>
                <w:rFonts w:ascii="Arial" w:hAnsi="Arial" w:cs="Arial"/>
                <w:sz w:val="24"/>
                <w:szCs w:val="24"/>
                <w:lang w:val="en-US"/>
              </w:rPr>
              <w:t>Assurance – reputable staff providing knowledge, confidence and courtesy and instilling this within the clients.</w:t>
            </w:r>
          </w:p>
          <w:p w:rsidR="009D0BD4" w:rsidRPr="00395799" w:rsidRDefault="009D0BD4" w:rsidP="009D0BD4">
            <w:pPr>
              <w:pStyle w:val="ListParagraph"/>
              <w:numPr>
                <w:ilvl w:val="0"/>
                <w:numId w:val="2"/>
              </w:numPr>
              <w:rPr>
                <w:rFonts w:ascii="Arial" w:hAnsi="Arial" w:cs="Arial"/>
                <w:sz w:val="24"/>
                <w:szCs w:val="24"/>
                <w:lang w:val="en-US"/>
              </w:rPr>
            </w:pPr>
            <w:r w:rsidRPr="00395799">
              <w:rPr>
                <w:rFonts w:ascii="Arial" w:hAnsi="Arial" w:cs="Arial"/>
                <w:sz w:val="24"/>
                <w:szCs w:val="24"/>
                <w:lang w:val="en-US"/>
              </w:rPr>
              <w:t>Empathy – providing required attention to individual clients in a caring manner.</w:t>
            </w:r>
          </w:p>
          <w:p w:rsidR="009D0BD4" w:rsidRPr="00395799" w:rsidRDefault="009D0BD4" w:rsidP="009D0BD4">
            <w:pPr>
              <w:pStyle w:val="ListParagraph"/>
              <w:numPr>
                <w:ilvl w:val="0"/>
                <w:numId w:val="2"/>
              </w:numPr>
              <w:rPr>
                <w:rFonts w:ascii="Arial" w:hAnsi="Arial" w:cs="Arial"/>
                <w:sz w:val="24"/>
                <w:szCs w:val="24"/>
                <w:lang w:val="en-US"/>
              </w:rPr>
            </w:pPr>
            <w:r w:rsidRPr="00395799">
              <w:rPr>
                <w:rFonts w:ascii="Arial" w:hAnsi="Arial" w:cs="Arial"/>
                <w:sz w:val="24"/>
                <w:szCs w:val="24"/>
                <w:lang w:val="en-US"/>
              </w:rPr>
              <w:t>Reliability – fulfilling the promises of service to the best ability and quality.</w:t>
            </w:r>
          </w:p>
          <w:p w:rsidR="009D0BD4" w:rsidRPr="00395799" w:rsidRDefault="009D0BD4" w:rsidP="009D0BD4">
            <w:pPr>
              <w:pStyle w:val="ListParagraph"/>
              <w:ind w:left="1440"/>
              <w:rPr>
                <w:rFonts w:ascii="Arial" w:hAnsi="Arial" w:cs="Arial"/>
                <w:sz w:val="24"/>
                <w:szCs w:val="24"/>
                <w:lang w:val="en-US"/>
              </w:rPr>
            </w:pPr>
          </w:p>
          <w:p w:rsidR="009D0BD4" w:rsidRPr="00395799" w:rsidRDefault="009D0BD4" w:rsidP="009D0BD4">
            <w:pPr>
              <w:pStyle w:val="ListParagraph"/>
              <w:numPr>
                <w:ilvl w:val="0"/>
                <w:numId w:val="1"/>
              </w:numPr>
              <w:rPr>
                <w:rFonts w:ascii="Arial" w:hAnsi="Arial" w:cs="Arial"/>
                <w:sz w:val="24"/>
                <w:szCs w:val="24"/>
                <w:lang w:val="en-US"/>
              </w:rPr>
            </w:pPr>
            <w:r w:rsidRPr="00395799">
              <w:rPr>
                <w:rFonts w:ascii="Arial" w:hAnsi="Arial" w:cs="Arial"/>
                <w:sz w:val="24"/>
                <w:szCs w:val="24"/>
                <w:lang w:val="en-US"/>
              </w:rPr>
              <w:t>Total quality management ensures that the service provider guarantees that all members of the team are dedicated to providing the best quality of service throughout every department by determining a valuable management scheme. It is a management system that can be adapted to any form of industry where quality control is essential. Customer satisfaction is crucial to any hospitality company, therefore this stems from quality service provided by employees; to ensure this occurs regular staff training and motivation must occur. In turn this boosts the satisfaction of all clients. Regular inspections and quality controls must be put in place to determine if there are any faults, reducing damaging impacts. Feedback is a great method of quality control, and should be part of the management system, this is a direct form of contact with customers’ opinions.</w:t>
            </w:r>
          </w:p>
          <w:p w:rsidR="009D0BD4" w:rsidRPr="00395799" w:rsidRDefault="009D0BD4" w:rsidP="009D0BD4">
            <w:pPr>
              <w:pStyle w:val="ListParagraph"/>
              <w:rPr>
                <w:rFonts w:ascii="Arial" w:hAnsi="Arial" w:cs="Arial"/>
                <w:sz w:val="24"/>
                <w:szCs w:val="24"/>
                <w:lang w:val="en-US"/>
              </w:rPr>
            </w:pPr>
            <w:r w:rsidRPr="00395799">
              <w:rPr>
                <w:rFonts w:ascii="Arial" w:hAnsi="Arial" w:cs="Arial"/>
                <w:sz w:val="24"/>
                <w:szCs w:val="24"/>
                <w:lang w:val="en-US"/>
              </w:rPr>
              <w:t>There are four categories for total quality management (TQM): planning phase, doing phase, checking phase and acting phase. Firstly within the planning phase the problem is determined and the root of the cause is established; the doing phase tackles how the problem can be addressed and determines the most effective solution. The third phase, checking, confirms before and after results, and finally the acting phase is where the solution is put into place, implementing changes and observing the results.</w:t>
            </w:r>
          </w:p>
          <w:p w:rsidR="009D0BD4" w:rsidRPr="00395799" w:rsidRDefault="009D0BD4" w:rsidP="009D0BD4">
            <w:pPr>
              <w:rPr>
                <w:rFonts w:ascii="Arial" w:hAnsi="Arial" w:cs="Arial"/>
                <w:sz w:val="24"/>
                <w:szCs w:val="24"/>
                <w:u w:val="single"/>
                <w:lang w:val="en-US"/>
              </w:rPr>
            </w:pPr>
            <w:r w:rsidRPr="00395799">
              <w:rPr>
                <w:rFonts w:ascii="Arial" w:hAnsi="Arial" w:cs="Arial"/>
                <w:sz w:val="24"/>
                <w:szCs w:val="24"/>
                <w:u w:val="single"/>
                <w:lang w:val="en-US"/>
              </w:rPr>
              <w:t>Question 2</w:t>
            </w:r>
          </w:p>
          <w:p w:rsidR="009D0BD4" w:rsidRDefault="009D0BD4" w:rsidP="009D0BD4">
            <w:pPr>
              <w:rPr>
                <w:rFonts w:ascii="Arial" w:hAnsi="Arial" w:cs="Arial"/>
                <w:sz w:val="24"/>
                <w:szCs w:val="24"/>
                <w:lang w:val="en-US"/>
              </w:rPr>
            </w:pPr>
            <w:r>
              <w:rPr>
                <w:rFonts w:ascii="Arial" w:hAnsi="Arial" w:cs="Arial"/>
                <w:sz w:val="24"/>
                <w:szCs w:val="24"/>
                <w:lang w:val="en-US"/>
              </w:rPr>
              <w:t>The quality advisors’ visit report is undertaken by a tourism authority (e.g. within the UK it is the AA) or assessment agency to determine the quality of the hospitality establishment. There are eight areas of focus within the report, these include:</w:t>
            </w:r>
          </w:p>
          <w:p w:rsidR="009D0BD4" w:rsidRDefault="009D0BD4" w:rsidP="009D0BD4">
            <w:pPr>
              <w:pStyle w:val="ListParagraph"/>
              <w:numPr>
                <w:ilvl w:val="0"/>
                <w:numId w:val="4"/>
              </w:numPr>
              <w:rPr>
                <w:rFonts w:ascii="Arial" w:hAnsi="Arial" w:cs="Arial"/>
                <w:sz w:val="24"/>
                <w:szCs w:val="24"/>
                <w:lang w:val="en-US"/>
              </w:rPr>
            </w:pPr>
            <w:r>
              <w:rPr>
                <w:rFonts w:ascii="Arial" w:hAnsi="Arial" w:cs="Arial"/>
                <w:sz w:val="24"/>
                <w:szCs w:val="24"/>
                <w:lang w:val="en-US"/>
              </w:rPr>
              <w:t>Safety &amp; Security – clear identification of emergency procedures. Adequate lighting in public areas particularly in hazardous areas. Clear, uncluttered entrances and walkways. Easy and safe security measures for guests, especially ground floor.</w:t>
            </w:r>
          </w:p>
          <w:p w:rsidR="009D0BD4" w:rsidRDefault="009D0BD4" w:rsidP="009D0BD4">
            <w:pPr>
              <w:pStyle w:val="ListParagraph"/>
              <w:numPr>
                <w:ilvl w:val="0"/>
                <w:numId w:val="4"/>
              </w:numPr>
              <w:rPr>
                <w:rFonts w:ascii="Arial" w:hAnsi="Arial" w:cs="Arial"/>
                <w:sz w:val="24"/>
                <w:szCs w:val="24"/>
                <w:lang w:val="en-US"/>
              </w:rPr>
            </w:pPr>
            <w:r>
              <w:rPr>
                <w:rFonts w:ascii="Arial" w:hAnsi="Arial" w:cs="Arial"/>
                <w:sz w:val="24"/>
                <w:szCs w:val="24"/>
                <w:lang w:val="en-US"/>
              </w:rPr>
              <w:t>Cleanliness – excellent consistent standard maintained, with specific attention to bathrooms and WC facilities.</w:t>
            </w:r>
          </w:p>
          <w:p w:rsidR="009D0BD4" w:rsidRDefault="009D0BD4" w:rsidP="009D0BD4">
            <w:pPr>
              <w:pStyle w:val="ListParagraph"/>
              <w:numPr>
                <w:ilvl w:val="0"/>
                <w:numId w:val="4"/>
              </w:numPr>
              <w:rPr>
                <w:rFonts w:ascii="Arial" w:hAnsi="Arial" w:cs="Arial"/>
                <w:sz w:val="24"/>
                <w:szCs w:val="24"/>
                <w:lang w:val="en-US"/>
              </w:rPr>
            </w:pPr>
            <w:r>
              <w:rPr>
                <w:rFonts w:ascii="Arial" w:hAnsi="Arial" w:cs="Arial"/>
                <w:sz w:val="24"/>
                <w:szCs w:val="24"/>
                <w:lang w:val="en-US"/>
              </w:rPr>
              <w:t>Maintenance – all aspects of the establishment must be maintained in a safe, clean and working manner. Particular attention to electrical items.</w:t>
            </w:r>
          </w:p>
          <w:p w:rsidR="009D0BD4" w:rsidRDefault="009D0BD4" w:rsidP="009D0BD4">
            <w:pPr>
              <w:pStyle w:val="ListParagraph"/>
              <w:numPr>
                <w:ilvl w:val="0"/>
                <w:numId w:val="4"/>
              </w:numPr>
              <w:rPr>
                <w:rFonts w:ascii="Arial" w:hAnsi="Arial" w:cs="Arial"/>
                <w:sz w:val="24"/>
                <w:szCs w:val="24"/>
                <w:lang w:val="en-US"/>
              </w:rPr>
            </w:pPr>
            <w:r>
              <w:rPr>
                <w:rFonts w:ascii="Arial" w:hAnsi="Arial" w:cs="Arial"/>
                <w:sz w:val="24"/>
                <w:szCs w:val="24"/>
                <w:lang w:val="en-US"/>
              </w:rPr>
              <w:t>Annexes – good condition and well lit. Awareness to guests of facilities or accommodation within annexes.</w:t>
            </w:r>
          </w:p>
          <w:p w:rsidR="009D0BD4" w:rsidRDefault="009D0BD4" w:rsidP="009D0BD4">
            <w:pPr>
              <w:pStyle w:val="ListParagraph"/>
              <w:numPr>
                <w:ilvl w:val="0"/>
                <w:numId w:val="4"/>
              </w:numPr>
              <w:rPr>
                <w:rFonts w:ascii="Arial" w:hAnsi="Arial" w:cs="Arial"/>
                <w:sz w:val="24"/>
                <w:szCs w:val="24"/>
                <w:lang w:val="en-US"/>
              </w:rPr>
            </w:pPr>
            <w:r>
              <w:rPr>
                <w:rFonts w:ascii="Arial" w:hAnsi="Arial" w:cs="Arial"/>
                <w:sz w:val="24"/>
                <w:szCs w:val="24"/>
                <w:lang w:val="en-US"/>
              </w:rPr>
              <w:lastRenderedPageBreak/>
              <w:t xml:space="preserve">Reservations &amp; Pricing – friendly and courteous approach to dealing with customers enquiring and staying within the hotel. Correspondences and complaints dealt with punctually and politely. Must be evident to guests the exact price and all inclusions or surcharges. A detailed up-to-date list of accommodation and facility prices must be available. In house policies must be evident. </w:t>
            </w:r>
          </w:p>
          <w:p w:rsidR="009D0BD4" w:rsidRDefault="009D0BD4" w:rsidP="009D0BD4">
            <w:pPr>
              <w:pStyle w:val="ListParagraph"/>
              <w:numPr>
                <w:ilvl w:val="0"/>
                <w:numId w:val="4"/>
              </w:numPr>
              <w:rPr>
                <w:rFonts w:ascii="Arial" w:hAnsi="Arial" w:cs="Arial"/>
                <w:sz w:val="24"/>
                <w:szCs w:val="24"/>
                <w:lang w:val="en-US"/>
              </w:rPr>
            </w:pPr>
            <w:r>
              <w:rPr>
                <w:rFonts w:ascii="Arial" w:hAnsi="Arial" w:cs="Arial"/>
                <w:sz w:val="24"/>
                <w:szCs w:val="24"/>
                <w:lang w:val="en-US"/>
              </w:rPr>
              <w:t>Administration – guests must be provided with clear payment details e.g. bill and a receipt.</w:t>
            </w:r>
          </w:p>
          <w:p w:rsidR="009D0BD4" w:rsidRDefault="009D0BD4" w:rsidP="009D0BD4">
            <w:pPr>
              <w:pStyle w:val="ListParagraph"/>
              <w:numPr>
                <w:ilvl w:val="0"/>
                <w:numId w:val="4"/>
              </w:numPr>
              <w:rPr>
                <w:rFonts w:ascii="Arial" w:hAnsi="Arial" w:cs="Arial"/>
                <w:sz w:val="24"/>
                <w:szCs w:val="24"/>
                <w:lang w:val="en-US"/>
              </w:rPr>
            </w:pPr>
            <w:r>
              <w:rPr>
                <w:rFonts w:ascii="Arial" w:hAnsi="Arial" w:cs="Arial"/>
                <w:sz w:val="24"/>
                <w:szCs w:val="24"/>
                <w:lang w:val="en-US"/>
              </w:rPr>
              <w:t>Advanced Ratings – this refers to the star-rating of the establishment, the criteria must be consistently met to obtain this award.</w:t>
            </w:r>
          </w:p>
          <w:p w:rsidR="009D0BD4" w:rsidRDefault="009D0BD4" w:rsidP="009D0BD4">
            <w:pPr>
              <w:pStyle w:val="ListParagraph"/>
              <w:numPr>
                <w:ilvl w:val="0"/>
                <w:numId w:val="4"/>
              </w:numPr>
              <w:rPr>
                <w:rFonts w:ascii="Arial" w:hAnsi="Arial" w:cs="Arial"/>
                <w:sz w:val="24"/>
                <w:szCs w:val="24"/>
                <w:lang w:val="en-US"/>
              </w:rPr>
            </w:pPr>
            <w:r>
              <w:rPr>
                <w:rFonts w:ascii="Arial" w:hAnsi="Arial" w:cs="Arial"/>
                <w:sz w:val="24"/>
                <w:szCs w:val="24"/>
                <w:lang w:val="en-US"/>
              </w:rPr>
              <w:t>Access – full access to the establishment for guests, as well as access to staff and management if required.</w:t>
            </w:r>
          </w:p>
          <w:p w:rsidR="009D0BD4" w:rsidRDefault="009D0BD4" w:rsidP="009D0BD4">
            <w:pPr>
              <w:rPr>
                <w:rFonts w:ascii="Arial" w:hAnsi="Arial" w:cs="Arial"/>
                <w:sz w:val="24"/>
                <w:szCs w:val="24"/>
                <w:lang w:val="en-US"/>
              </w:rPr>
            </w:pPr>
            <w:r>
              <w:rPr>
                <w:rFonts w:ascii="Arial" w:hAnsi="Arial" w:cs="Arial"/>
                <w:sz w:val="24"/>
                <w:szCs w:val="24"/>
                <w:lang w:val="en-US"/>
              </w:rPr>
              <w:t>Each of the eight areas has a criteria to gain optimal results. When an establishment is of a certain standard, for example star rating, Five Star hotel, then certain grades must be maintained for continual star status. The grades are as follows (showing the boundaries the hotels must fall within):</w:t>
            </w:r>
          </w:p>
          <w:p w:rsidR="009D0BD4" w:rsidRDefault="009D0BD4" w:rsidP="009D0BD4">
            <w:pPr>
              <w:pStyle w:val="ListParagraph"/>
              <w:numPr>
                <w:ilvl w:val="0"/>
                <w:numId w:val="5"/>
              </w:numPr>
              <w:rPr>
                <w:rFonts w:ascii="Arial" w:hAnsi="Arial" w:cs="Arial"/>
                <w:sz w:val="24"/>
                <w:szCs w:val="24"/>
                <w:lang w:val="en-US"/>
              </w:rPr>
            </w:pPr>
            <w:r w:rsidRPr="00434101">
              <w:rPr>
                <w:rFonts w:ascii="Arial" w:hAnsi="Arial" w:cs="Arial"/>
                <w:noProof/>
                <w:sz w:val="24"/>
                <w:szCs w:val="24"/>
                <w:lang w:val="en-US"/>
              </w:rPr>
              <mc:AlternateContent>
                <mc:Choice Requires="wps">
                  <w:drawing>
                    <wp:anchor distT="45720" distB="45720" distL="114300" distR="114300" simplePos="0" relativeHeight="251663360" behindDoc="0" locked="0" layoutInCell="1" allowOverlap="1" wp14:anchorId="448F641F" wp14:editId="4C00D3A0">
                      <wp:simplePos x="0" y="0"/>
                      <wp:positionH relativeFrom="column">
                        <wp:posOffset>1914525</wp:posOffset>
                      </wp:positionH>
                      <wp:positionV relativeFrom="paragraph">
                        <wp:posOffset>20320</wp:posOffset>
                      </wp:positionV>
                      <wp:extent cx="809625" cy="4667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466725"/>
                              </a:xfrm>
                              <a:prstGeom prst="rect">
                                <a:avLst/>
                              </a:prstGeom>
                              <a:solidFill>
                                <a:srgbClr val="FFFFFF"/>
                              </a:solidFill>
                              <a:ln w="9525">
                                <a:noFill/>
                                <a:miter lim="800000"/>
                                <a:headEnd/>
                                <a:tailEnd/>
                              </a:ln>
                            </wps:spPr>
                            <wps:txbx>
                              <w:txbxContent>
                                <w:p w:rsidR="009D0BD4" w:rsidRDefault="009D0BD4" w:rsidP="009D0BD4">
                                  <w:pPr>
                                    <w:pStyle w:val="NoSpacing"/>
                                    <w:rPr>
                                      <w:lang w:val="en-US"/>
                                    </w:rPr>
                                  </w:pPr>
                                  <w:r>
                                    <w:rPr>
                                      <w:lang w:val="en-US"/>
                                    </w:rPr>
                                    <w:t>Five Stars</w:t>
                                  </w:r>
                                </w:p>
                                <w:p w:rsidR="009D0BD4" w:rsidRDefault="009D0BD4" w:rsidP="009D0BD4">
                                  <w:pPr>
                                    <w:pStyle w:val="NoSpacing"/>
                                    <w:rPr>
                                      <w:lang w:val="en-US"/>
                                    </w:rPr>
                                  </w:pPr>
                                  <w:r>
                                    <w:rPr>
                                      <w:lang w:val="en-US"/>
                                    </w:rPr>
                                    <w:t>93- 100%</w:t>
                                  </w:r>
                                </w:p>
                                <w:p w:rsidR="009D0BD4" w:rsidRPr="00434101" w:rsidRDefault="009D0BD4" w:rsidP="009D0BD4">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8F641F" id="_x0000_s1027" type="#_x0000_t202" style="position:absolute;left:0;text-align:left;margin-left:150.75pt;margin-top:1.6pt;width:63.75pt;height:36.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" stroked="f">
                      <v:textbox>
                        <w:txbxContent>
                          <w:p w:rsidR="009D0BD4" w:rsidRDefault="009D0BD4" w:rsidP="009D0BD4">
                            <w:pPr>
                              <w:pStyle w:val="NoSpacing"/>
                              <w:rPr>
                                <w:lang w:val="en-US"/>
                              </w:rPr>
                            </w:pPr>
                            <w:r>
                              <w:rPr>
                                <w:lang w:val="en-US"/>
                              </w:rPr>
                              <w:t>Five Stars</w:t>
                            </w:r>
                          </w:p>
                          <w:p w:rsidR="009D0BD4" w:rsidRDefault="009D0BD4" w:rsidP="009D0BD4">
                            <w:pPr>
                              <w:pStyle w:val="NoSpacing"/>
                              <w:rPr>
                                <w:lang w:val="en-US"/>
                              </w:rPr>
                            </w:pPr>
                            <w:r>
                              <w:rPr>
                                <w:lang w:val="en-US"/>
                              </w:rPr>
                              <w:t>93- 100%</w:t>
                            </w:r>
                          </w:p>
                          <w:p w:rsidR="009D0BD4" w:rsidRPr="00434101" w:rsidRDefault="009D0BD4" w:rsidP="009D0BD4">
                            <w:pPr>
                              <w:rPr>
                                <w:lang w:val="en-US"/>
                              </w:rPr>
                            </w:pPr>
                          </w:p>
                        </w:txbxContent>
                      </v:textbox>
                      <w10:wrap type="square"/>
                    </v:shape>
                  </w:pict>
                </mc:Fallback>
              </mc:AlternateContent>
            </w:r>
            <w:r>
              <w:rPr>
                <w:rFonts w:ascii="Arial" w:hAnsi="Arial" w:cs="Arial"/>
                <w:noProof/>
                <w:sz w:val="24"/>
                <w:szCs w:val="24"/>
                <w:lang w:val="en-US"/>
              </w:rPr>
              <mc:AlternateContent>
                <mc:Choice Requires="wps">
                  <w:drawing>
                    <wp:anchor distT="0" distB="0" distL="114300" distR="114300" simplePos="0" relativeHeight="251664384" behindDoc="0" locked="0" layoutInCell="1" allowOverlap="1" wp14:anchorId="56C37D36" wp14:editId="24A76386">
                      <wp:simplePos x="0" y="0"/>
                      <wp:positionH relativeFrom="margin">
                        <wp:posOffset>2933700</wp:posOffset>
                      </wp:positionH>
                      <wp:positionV relativeFrom="paragraph">
                        <wp:posOffset>97155</wp:posOffset>
                      </wp:positionV>
                      <wp:extent cx="45719" cy="600075"/>
                      <wp:effectExtent l="0" t="0" r="31115" b="28575"/>
                      <wp:wrapNone/>
                      <wp:docPr id="2" name="Right Brace 2"/>
                      <wp:cNvGraphicFramePr/>
                      <a:graphic xmlns:a="http://schemas.openxmlformats.org/drawingml/2006/main">
                        <a:graphicData uri="http://schemas.microsoft.com/office/word/2010/wordprocessingShape">
                          <wps:wsp>
                            <wps:cNvSpPr/>
                            <wps:spPr>
                              <a:xfrm>
                                <a:off x="0" y="0"/>
                                <a:ext cx="45719" cy="600075"/>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0B8E3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 o:spid="_x0000_s1026" type="#_x0000_t88" style="position:absolute;margin-left:231pt;margin-top:7.65pt;width:3.6pt;height:47.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" adj="137" strokecolor="#5b9bd5 [3204]" strokeweight=".5pt">
                      <v:stroke joinstyle="miter"/>
                      <w10:wrap anchorx="margin"/>
                    </v:shape>
                  </w:pict>
                </mc:Fallback>
              </mc:AlternateContent>
            </w:r>
            <w:r>
              <w:rPr>
                <w:rFonts w:ascii="Arial" w:hAnsi="Arial" w:cs="Arial"/>
                <w:noProof/>
                <w:sz w:val="24"/>
                <w:szCs w:val="24"/>
                <w:lang w:val="en-US"/>
              </w:rPr>
              <mc:AlternateContent>
                <mc:Choice Requires="wps">
                  <w:drawing>
                    <wp:anchor distT="0" distB="0" distL="114300" distR="114300" simplePos="0" relativeHeight="251666432" behindDoc="0" locked="0" layoutInCell="1" allowOverlap="1" wp14:anchorId="44A1DC87" wp14:editId="10960083">
                      <wp:simplePos x="0" y="0"/>
                      <wp:positionH relativeFrom="margin">
                        <wp:posOffset>4105275</wp:posOffset>
                      </wp:positionH>
                      <wp:positionV relativeFrom="paragraph">
                        <wp:posOffset>40005</wp:posOffset>
                      </wp:positionV>
                      <wp:extent cx="66675" cy="895350"/>
                      <wp:effectExtent l="0" t="0" r="47625" b="19050"/>
                      <wp:wrapNone/>
                      <wp:docPr id="4" name="Right Brace 4"/>
                      <wp:cNvGraphicFramePr/>
                      <a:graphic xmlns:a="http://schemas.openxmlformats.org/drawingml/2006/main">
                        <a:graphicData uri="http://schemas.microsoft.com/office/word/2010/wordprocessingShape">
                          <wps:wsp>
                            <wps:cNvSpPr/>
                            <wps:spPr>
                              <a:xfrm>
                                <a:off x="0" y="0"/>
                                <a:ext cx="66675" cy="89535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036183" id="Right Brace 4" o:spid="_x0000_s1026" type="#_x0000_t88" style="position:absolute;margin-left:323.25pt;margin-top:3.15pt;width:5.25pt;height:70.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" adj="134" strokecolor="#5b9bd5 [3204]" strokeweight=".5pt">
                      <v:stroke joinstyle="miter"/>
                      <w10:wrap anchorx="margin"/>
                    </v:shape>
                  </w:pict>
                </mc:Fallback>
              </mc:AlternateContent>
            </w:r>
            <w:r>
              <w:rPr>
                <w:rFonts w:ascii="Arial" w:hAnsi="Arial" w:cs="Arial"/>
                <w:noProof/>
                <w:sz w:val="24"/>
                <w:szCs w:val="24"/>
                <w:lang w:val="en-US"/>
              </w:rPr>
              <mc:AlternateContent>
                <mc:Choice Requires="wps">
                  <w:drawing>
                    <wp:anchor distT="0" distB="0" distL="114300" distR="114300" simplePos="0" relativeHeight="251662336" behindDoc="0" locked="0" layoutInCell="1" allowOverlap="1" wp14:anchorId="659E506B" wp14:editId="058006DF">
                      <wp:simplePos x="0" y="0"/>
                      <wp:positionH relativeFrom="column">
                        <wp:posOffset>1752600</wp:posOffset>
                      </wp:positionH>
                      <wp:positionV relativeFrom="paragraph">
                        <wp:posOffset>78105</wp:posOffset>
                      </wp:positionV>
                      <wp:extent cx="45719" cy="266700"/>
                      <wp:effectExtent l="0" t="0" r="31115" b="19050"/>
                      <wp:wrapNone/>
                      <wp:docPr id="3" name="Right Brace 3"/>
                      <wp:cNvGraphicFramePr/>
                      <a:graphic xmlns:a="http://schemas.openxmlformats.org/drawingml/2006/main">
                        <a:graphicData uri="http://schemas.microsoft.com/office/word/2010/wordprocessingShape">
                          <wps:wsp>
                            <wps:cNvSpPr/>
                            <wps:spPr>
                              <a:xfrm>
                                <a:off x="0" y="0"/>
                                <a:ext cx="45719" cy="2667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EA468E8" id="Right Brace 3" o:spid="_x0000_s1026" type="#_x0000_t88" style="position:absolute;margin-left:138pt;margin-top:6.15pt;width:3.6pt;height:2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" adj="309" strokecolor="#5b9bd5 [3204]" strokeweight=".5pt">
                      <v:stroke joinstyle="miter"/>
                    </v:shape>
                  </w:pict>
                </mc:Fallback>
              </mc:AlternateContent>
            </w:r>
            <w:r>
              <w:rPr>
                <w:rFonts w:ascii="Arial" w:hAnsi="Arial" w:cs="Arial"/>
                <w:sz w:val="24"/>
                <w:szCs w:val="24"/>
                <w:lang w:val="en-US"/>
              </w:rPr>
              <w:t xml:space="preserve">10 = Outstanding </w:t>
            </w:r>
          </w:p>
          <w:p w:rsidR="009D0BD4" w:rsidRDefault="009D0BD4" w:rsidP="009D0BD4">
            <w:pPr>
              <w:pStyle w:val="ListParagraph"/>
              <w:numPr>
                <w:ilvl w:val="0"/>
                <w:numId w:val="5"/>
              </w:numPr>
              <w:rPr>
                <w:rFonts w:ascii="Arial" w:hAnsi="Arial" w:cs="Arial"/>
                <w:sz w:val="24"/>
                <w:szCs w:val="24"/>
                <w:lang w:val="en-US"/>
              </w:rPr>
            </w:pPr>
            <w:r w:rsidRPr="00434101">
              <w:rPr>
                <w:rFonts w:ascii="Arial" w:hAnsi="Arial" w:cs="Arial"/>
                <w:noProof/>
                <w:sz w:val="24"/>
                <w:szCs w:val="24"/>
                <w:lang w:val="en-US"/>
              </w:rPr>
              <mc:AlternateContent>
                <mc:Choice Requires="wps">
                  <w:drawing>
                    <wp:anchor distT="45720" distB="45720" distL="114300" distR="114300" simplePos="0" relativeHeight="251667456" behindDoc="0" locked="0" layoutInCell="1" allowOverlap="1" wp14:anchorId="1B943F01" wp14:editId="2141C05D">
                      <wp:simplePos x="0" y="0"/>
                      <wp:positionH relativeFrom="column">
                        <wp:posOffset>4267200</wp:posOffset>
                      </wp:positionH>
                      <wp:positionV relativeFrom="paragraph">
                        <wp:posOffset>173990</wp:posOffset>
                      </wp:positionV>
                      <wp:extent cx="876300" cy="43815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438150"/>
                              </a:xfrm>
                              <a:prstGeom prst="rect">
                                <a:avLst/>
                              </a:prstGeom>
                              <a:solidFill>
                                <a:srgbClr val="FFFFFF"/>
                              </a:solidFill>
                              <a:ln w="9525">
                                <a:noFill/>
                                <a:miter lim="800000"/>
                                <a:headEnd/>
                                <a:tailEnd/>
                              </a:ln>
                            </wps:spPr>
                            <wps:txbx>
                              <w:txbxContent>
                                <w:p w:rsidR="009D0BD4" w:rsidRDefault="009D0BD4" w:rsidP="009D0BD4">
                                  <w:pPr>
                                    <w:pStyle w:val="NoSpacing"/>
                                    <w:rPr>
                                      <w:lang w:val="en-US"/>
                                    </w:rPr>
                                  </w:pPr>
                                  <w:r>
                                    <w:rPr>
                                      <w:lang w:val="en-US"/>
                                    </w:rPr>
                                    <w:t>Three Stars</w:t>
                                  </w:r>
                                </w:p>
                                <w:p w:rsidR="009D0BD4" w:rsidRPr="00434101" w:rsidRDefault="009D0BD4" w:rsidP="009D0BD4">
                                  <w:pPr>
                                    <w:pStyle w:val="NoSpacing"/>
                                    <w:rPr>
                                      <w:lang w:val="en-US"/>
                                    </w:rPr>
                                  </w:pPr>
                                  <w:r>
                                    <w:rPr>
                                      <w:lang w:val="en-US"/>
                                    </w:rPr>
                                    <w:t>77 – 83%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943F01" id="_x0000_s1028" type="#_x0000_t202" style="position:absolute;left:0;text-align:left;margin-left:336pt;margin-top:13.7pt;width:69pt;height:34.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" stroked="f">
                      <v:textbox>
                        <w:txbxContent>
                          <w:p w:rsidR="009D0BD4" w:rsidRDefault="009D0BD4" w:rsidP="009D0BD4">
                            <w:pPr>
                              <w:pStyle w:val="NoSpacing"/>
                              <w:rPr>
                                <w:lang w:val="en-US"/>
                              </w:rPr>
                            </w:pPr>
                            <w:r>
                              <w:rPr>
                                <w:lang w:val="en-US"/>
                              </w:rPr>
                              <w:t>Three Stars</w:t>
                            </w:r>
                          </w:p>
                          <w:p w:rsidR="009D0BD4" w:rsidRPr="00434101" w:rsidRDefault="009D0BD4" w:rsidP="009D0BD4">
                            <w:pPr>
                              <w:pStyle w:val="NoSpacing"/>
                              <w:rPr>
                                <w:lang w:val="en-US"/>
                              </w:rPr>
                            </w:pPr>
                            <w:r>
                              <w:rPr>
                                <w:lang w:val="en-US"/>
                              </w:rPr>
                              <w:t>77 – 83%</w:t>
                            </w:r>
                          </w:p>
                        </w:txbxContent>
                      </v:textbox>
                      <w10:wrap type="square"/>
                    </v:shape>
                  </w:pict>
                </mc:Fallback>
              </mc:AlternateContent>
            </w:r>
            <w:r w:rsidRPr="00434101">
              <w:rPr>
                <w:rFonts w:ascii="Arial" w:hAnsi="Arial" w:cs="Arial"/>
                <w:noProof/>
                <w:sz w:val="24"/>
                <w:szCs w:val="24"/>
                <w:lang w:val="en-US"/>
              </w:rPr>
              <mc:AlternateContent>
                <mc:Choice Requires="wps">
                  <w:drawing>
                    <wp:anchor distT="45720" distB="45720" distL="114300" distR="114300" simplePos="0" relativeHeight="251665408" behindDoc="0" locked="0" layoutInCell="1" allowOverlap="1" wp14:anchorId="727D6FB2" wp14:editId="5132FD8B">
                      <wp:simplePos x="0" y="0"/>
                      <wp:positionH relativeFrom="column">
                        <wp:posOffset>3124200</wp:posOffset>
                      </wp:positionH>
                      <wp:positionV relativeFrom="paragraph">
                        <wp:posOffset>12065</wp:posOffset>
                      </wp:positionV>
                      <wp:extent cx="819150" cy="57150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571500"/>
                              </a:xfrm>
                              <a:prstGeom prst="rect">
                                <a:avLst/>
                              </a:prstGeom>
                              <a:solidFill>
                                <a:srgbClr val="FFFFFF"/>
                              </a:solidFill>
                              <a:ln w="9525">
                                <a:noFill/>
                                <a:miter lim="800000"/>
                                <a:headEnd/>
                                <a:tailEnd/>
                              </a:ln>
                            </wps:spPr>
                            <wps:txbx>
                              <w:txbxContent>
                                <w:p w:rsidR="009D0BD4" w:rsidRDefault="009D0BD4" w:rsidP="009D0BD4">
                                  <w:pPr>
                                    <w:pStyle w:val="NoSpacing"/>
                                    <w:rPr>
                                      <w:lang w:val="en-US"/>
                                    </w:rPr>
                                  </w:pPr>
                                  <w:r>
                                    <w:rPr>
                                      <w:lang w:val="en-US"/>
                                    </w:rPr>
                                    <w:t>Four Stars</w:t>
                                  </w:r>
                                </w:p>
                                <w:p w:rsidR="009D0BD4" w:rsidRPr="00434101" w:rsidRDefault="009D0BD4" w:rsidP="009D0BD4">
                                  <w:pPr>
                                    <w:pStyle w:val="NoSpacing"/>
                                    <w:rPr>
                                      <w:lang w:val="en-US"/>
                                    </w:rPr>
                                  </w:pPr>
                                  <w:r>
                                    <w:rPr>
                                      <w:lang w:val="en-US"/>
                                    </w:rPr>
                                    <w:t>84 – 92%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7D6FB2" id="_x0000_s1029" type="#_x0000_t202" style="position:absolute;left:0;text-align:left;margin-left:246pt;margin-top:.95pt;width:64.5pt;height:4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" stroked="f">
                      <v:textbox>
                        <w:txbxContent>
                          <w:p w:rsidR="009D0BD4" w:rsidRDefault="009D0BD4" w:rsidP="009D0BD4">
                            <w:pPr>
                              <w:pStyle w:val="NoSpacing"/>
                              <w:rPr>
                                <w:lang w:val="en-US"/>
                              </w:rPr>
                            </w:pPr>
                            <w:r>
                              <w:rPr>
                                <w:lang w:val="en-US"/>
                              </w:rPr>
                              <w:t>Four Stars</w:t>
                            </w:r>
                          </w:p>
                          <w:p w:rsidR="009D0BD4" w:rsidRPr="00434101" w:rsidRDefault="009D0BD4" w:rsidP="009D0BD4">
                            <w:pPr>
                              <w:pStyle w:val="NoSpacing"/>
                              <w:rPr>
                                <w:lang w:val="en-US"/>
                              </w:rPr>
                            </w:pPr>
                            <w:r>
                              <w:rPr>
                                <w:lang w:val="en-US"/>
                              </w:rPr>
                              <w:t>84 – 92%</w:t>
                            </w:r>
                          </w:p>
                        </w:txbxContent>
                      </v:textbox>
                      <w10:wrap type="square"/>
                    </v:shape>
                  </w:pict>
                </mc:Fallback>
              </mc:AlternateContent>
            </w:r>
            <w:r>
              <w:rPr>
                <w:rFonts w:ascii="Arial" w:hAnsi="Arial" w:cs="Arial"/>
                <w:sz w:val="24"/>
                <w:szCs w:val="24"/>
                <w:lang w:val="en-US"/>
              </w:rPr>
              <w:t xml:space="preserve">9 = Excellent </w:t>
            </w:r>
          </w:p>
          <w:p w:rsidR="009D0BD4" w:rsidRDefault="009D0BD4" w:rsidP="009D0BD4">
            <w:pPr>
              <w:pStyle w:val="ListParagraph"/>
              <w:numPr>
                <w:ilvl w:val="0"/>
                <w:numId w:val="5"/>
              </w:numPr>
              <w:rPr>
                <w:rFonts w:ascii="Arial" w:hAnsi="Arial" w:cs="Arial"/>
                <w:sz w:val="24"/>
                <w:szCs w:val="24"/>
                <w:lang w:val="en-US"/>
              </w:rPr>
            </w:pPr>
            <w:r>
              <w:rPr>
                <w:rFonts w:ascii="Arial" w:hAnsi="Arial" w:cs="Arial"/>
                <w:sz w:val="24"/>
                <w:szCs w:val="24"/>
                <w:lang w:val="en-US"/>
              </w:rPr>
              <w:t>8 = Very Good</w:t>
            </w:r>
          </w:p>
          <w:p w:rsidR="009D0BD4" w:rsidRDefault="009D0BD4" w:rsidP="009D0BD4">
            <w:pPr>
              <w:pStyle w:val="ListParagraph"/>
              <w:numPr>
                <w:ilvl w:val="0"/>
                <w:numId w:val="5"/>
              </w:numPr>
              <w:rPr>
                <w:rFonts w:ascii="Arial" w:hAnsi="Arial" w:cs="Arial"/>
                <w:sz w:val="24"/>
                <w:szCs w:val="24"/>
                <w:lang w:val="en-US"/>
              </w:rPr>
            </w:pPr>
            <w:r>
              <w:rPr>
                <w:rFonts w:ascii="Arial" w:hAnsi="Arial" w:cs="Arial"/>
                <w:noProof/>
                <w:sz w:val="24"/>
                <w:szCs w:val="24"/>
                <w:lang w:val="en-US"/>
              </w:rPr>
              <mc:AlternateContent>
                <mc:Choice Requires="wps">
                  <w:drawing>
                    <wp:anchor distT="0" distB="0" distL="114300" distR="114300" simplePos="0" relativeHeight="251668480" behindDoc="0" locked="0" layoutInCell="1" allowOverlap="1" wp14:anchorId="2C359D55" wp14:editId="1FE18592">
                      <wp:simplePos x="0" y="0"/>
                      <wp:positionH relativeFrom="margin">
                        <wp:posOffset>2505076</wp:posOffset>
                      </wp:positionH>
                      <wp:positionV relativeFrom="paragraph">
                        <wp:posOffset>118110</wp:posOffset>
                      </wp:positionV>
                      <wp:extent cx="57150" cy="695325"/>
                      <wp:effectExtent l="0" t="0" r="38100" b="28575"/>
                      <wp:wrapNone/>
                      <wp:docPr id="8" name="Right Brace 8"/>
                      <wp:cNvGraphicFramePr/>
                      <a:graphic xmlns:a="http://schemas.openxmlformats.org/drawingml/2006/main">
                        <a:graphicData uri="http://schemas.microsoft.com/office/word/2010/wordprocessingShape">
                          <wps:wsp>
                            <wps:cNvSpPr/>
                            <wps:spPr>
                              <a:xfrm>
                                <a:off x="0" y="0"/>
                                <a:ext cx="57150" cy="695325"/>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8944A9" id="Right Brace 8" o:spid="_x0000_s1026" type="#_x0000_t88" style="position:absolute;margin-left:197.25pt;margin-top:9.3pt;width:4.5pt;height:54.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" adj="148" strokecolor="#5b9bd5 [3204]" strokeweight=".5pt">
                      <v:stroke joinstyle="miter"/>
                      <w10:wrap anchorx="margin"/>
                    </v:shape>
                  </w:pict>
                </mc:Fallback>
              </mc:AlternateContent>
            </w:r>
            <w:r>
              <w:rPr>
                <w:rFonts w:ascii="Arial" w:hAnsi="Arial" w:cs="Arial"/>
                <w:sz w:val="24"/>
                <w:szCs w:val="24"/>
                <w:lang w:val="en-US"/>
              </w:rPr>
              <w:t>7 = Good</w:t>
            </w:r>
          </w:p>
          <w:p w:rsidR="009D0BD4" w:rsidRDefault="009D0BD4" w:rsidP="009D0BD4">
            <w:pPr>
              <w:pStyle w:val="ListParagraph"/>
              <w:numPr>
                <w:ilvl w:val="0"/>
                <w:numId w:val="5"/>
              </w:numPr>
              <w:rPr>
                <w:rFonts w:ascii="Arial" w:hAnsi="Arial" w:cs="Arial"/>
                <w:sz w:val="24"/>
                <w:szCs w:val="24"/>
                <w:lang w:val="en-US"/>
              </w:rPr>
            </w:pPr>
            <w:r w:rsidRPr="00434101">
              <w:rPr>
                <w:rFonts w:ascii="Arial" w:hAnsi="Arial" w:cs="Arial"/>
                <w:noProof/>
                <w:sz w:val="24"/>
                <w:szCs w:val="24"/>
                <w:lang w:val="en-US"/>
              </w:rPr>
              <mc:AlternateContent>
                <mc:Choice Requires="wps">
                  <w:drawing>
                    <wp:anchor distT="45720" distB="45720" distL="114300" distR="114300" simplePos="0" relativeHeight="251669504" behindDoc="0" locked="0" layoutInCell="1" allowOverlap="1" wp14:anchorId="29CDF4A7" wp14:editId="5D2F7080">
                      <wp:simplePos x="0" y="0"/>
                      <wp:positionH relativeFrom="column">
                        <wp:posOffset>2647950</wp:posOffset>
                      </wp:positionH>
                      <wp:positionV relativeFrom="paragraph">
                        <wp:posOffset>128270</wp:posOffset>
                      </wp:positionV>
                      <wp:extent cx="876300" cy="466725"/>
                      <wp:effectExtent l="0" t="0" r="0" b="952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466725"/>
                              </a:xfrm>
                              <a:prstGeom prst="rect">
                                <a:avLst/>
                              </a:prstGeom>
                              <a:solidFill>
                                <a:srgbClr val="FFFFFF"/>
                              </a:solidFill>
                              <a:ln w="9525">
                                <a:noFill/>
                                <a:miter lim="800000"/>
                                <a:headEnd/>
                                <a:tailEnd/>
                              </a:ln>
                            </wps:spPr>
                            <wps:txbx>
                              <w:txbxContent>
                                <w:p w:rsidR="009D0BD4" w:rsidRDefault="009D0BD4" w:rsidP="009D0BD4">
                                  <w:pPr>
                                    <w:pStyle w:val="NoSpacing"/>
                                    <w:rPr>
                                      <w:lang w:val="en-US"/>
                                    </w:rPr>
                                  </w:pPr>
                                  <w:r>
                                    <w:rPr>
                                      <w:lang w:val="en-US"/>
                                    </w:rPr>
                                    <w:t>Two Stars</w:t>
                                  </w:r>
                                </w:p>
                                <w:p w:rsidR="009D0BD4" w:rsidRPr="00434101" w:rsidRDefault="009D0BD4" w:rsidP="009D0BD4">
                                  <w:pPr>
                                    <w:pStyle w:val="NoSpacing"/>
                                    <w:rPr>
                                      <w:lang w:val="en-US"/>
                                    </w:rPr>
                                  </w:pPr>
                                  <w:r>
                                    <w:rPr>
                                      <w:lang w:val="en-US"/>
                                    </w:rPr>
                                    <w:t>71 – 76%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CDF4A7" id="_x0000_s1030" type="#_x0000_t202" style="position:absolute;left:0;text-align:left;margin-left:208.5pt;margin-top:10.1pt;width:69pt;height:36.7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" stroked="f">
                      <v:textbox>
                        <w:txbxContent>
                          <w:p w:rsidR="009D0BD4" w:rsidRDefault="009D0BD4" w:rsidP="009D0BD4">
                            <w:pPr>
                              <w:pStyle w:val="NoSpacing"/>
                              <w:rPr>
                                <w:lang w:val="en-US"/>
                              </w:rPr>
                            </w:pPr>
                            <w:r>
                              <w:rPr>
                                <w:lang w:val="en-US"/>
                              </w:rPr>
                              <w:t>Two Stars</w:t>
                            </w:r>
                          </w:p>
                          <w:p w:rsidR="009D0BD4" w:rsidRPr="00434101" w:rsidRDefault="009D0BD4" w:rsidP="009D0BD4">
                            <w:pPr>
                              <w:pStyle w:val="NoSpacing"/>
                              <w:rPr>
                                <w:lang w:val="en-US"/>
                              </w:rPr>
                            </w:pPr>
                            <w:r>
                              <w:rPr>
                                <w:lang w:val="en-US"/>
                              </w:rPr>
                              <w:t>71 – 76%</w:t>
                            </w:r>
                          </w:p>
                        </w:txbxContent>
                      </v:textbox>
                      <w10:wrap type="square"/>
                    </v:shape>
                  </w:pict>
                </mc:Fallback>
              </mc:AlternateContent>
            </w:r>
            <w:r>
              <w:rPr>
                <w:rFonts w:ascii="Arial" w:hAnsi="Arial" w:cs="Arial"/>
                <w:noProof/>
                <w:sz w:val="24"/>
                <w:szCs w:val="24"/>
                <w:lang w:val="en-US"/>
              </w:rPr>
              <mc:AlternateContent>
                <mc:Choice Requires="wps">
                  <w:drawing>
                    <wp:anchor distT="0" distB="0" distL="114300" distR="114300" simplePos="0" relativeHeight="251670528" behindDoc="0" locked="0" layoutInCell="1" allowOverlap="1" wp14:anchorId="7FFBC36D" wp14:editId="78852022">
                      <wp:simplePos x="0" y="0"/>
                      <wp:positionH relativeFrom="margin">
                        <wp:posOffset>3476625</wp:posOffset>
                      </wp:positionH>
                      <wp:positionV relativeFrom="paragraph">
                        <wp:posOffset>118745</wp:posOffset>
                      </wp:positionV>
                      <wp:extent cx="45719" cy="600075"/>
                      <wp:effectExtent l="0" t="0" r="31115" b="28575"/>
                      <wp:wrapNone/>
                      <wp:docPr id="10" name="Right Brace 10"/>
                      <wp:cNvGraphicFramePr/>
                      <a:graphic xmlns:a="http://schemas.openxmlformats.org/drawingml/2006/main">
                        <a:graphicData uri="http://schemas.microsoft.com/office/word/2010/wordprocessingShape">
                          <wps:wsp>
                            <wps:cNvSpPr/>
                            <wps:spPr>
                              <a:xfrm>
                                <a:off x="0" y="0"/>
                                <a:ext cx="45719" cy="600075"/>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3A832" id="Right Brace 10" o:spid="_x0000_s1026" type="#_x0000_t88" style="position:absolute;margin-left:273.75pt;margin-top:9.35pt;width:3.6pt;height:47.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" adj="137" strokecolor="#5b9bd5 [3204]" strokeweight=".5pt">
                      <v:stroke joinstyle="miter"/>
                      <w10:wrap anchorx="margin"/>
                    </v:shape>
                  </w:pict>
                </mc:Fallback>
              </mc:AlternateContent>
            </w:r>
            <w:r>
              <w:rPr>
                <w:rFonts w:ascii="Arial" w:hAnsi="Arial" w:cs="Arial"/>
                <w:sz w:val="24"/>
                <w:szCs w:val="24"/>
                <w:lang w:val="en-US"/>
              </w:rPr>
              <w:t>6 = Quite Good</w:t>
            </w:r>
          </w:p>
          <w:p w:rsidR="009D0BD4" w:rsidRDefault="009D0BD4" w:rsidP="009D0BD4">
            <w:pPr>
              <w:pStyle w:val="ListParagraph"/>
              <w:numPr>
                <w:ilvl w:val="0"/>
                <w:numId w:val="5"/>
              </w:numPr>
              <w:rPr>
                <w:rFonts w:ascii="Arial" w:hAnsi="Arial" w:cs="Arial"/>
                <w:sz w:val="24"/>
                <w:szCs w:val="24"/>
                <w:lang w:val="en-US"/>
              </w:rPr>
            </w:pPr>
            <w:r w:rsidRPr="00434101">
              <w:rPr>
                <w:rFonts w:ascii="Arial" w:hAnsi="Arial" w:cs="Arial"/>
                <w:noProof/>
                <w:sz w:val="24"/>
                <w:szCs w:val="24"/>
                <w:lang w:val="en-US"/>
              </w:rPr>
              <mc:AlternateContent>
                <mc:Choice Requires="wps">
                  <w:drawing>
                    <wp:anchor distT="45720" distB="45720" distL="114300" distR="114300" simplePos="0" relativeHeight="251671552" behindDoc="0" locked="0" layoutInCell="1" allowOverlap="1" wp14:anchorId="262EBC27" wp14:editId="69F4EB1F">
                      <wp:simplePos x="0" y="0"/>
                      <wp:positionH relativeFrom="column">
                        <wp:posOffset>3590925</wp:posOffset>
                      </wp:positionH>
                      <wp:positionV relativeFrom="paragraph">
                        <wp:posOffset>43180</wp:posOffset>
                      </wp:positionV>
                      <wp:extent cx="876300" cy="51435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514350"/>
                              </a:xfrm>
                              <a:prstGeom prst="rect">
                                <a:avLst/>
                              </a:prstGeom>
                              <a:solidFill>
                                <a:srgbClr val="FFFFFF"/>
                              </a:solidFill>
                              <a:ln w="9525">
                                <a:noFill/>
                                <a:miter lim="800000"/>
                                <a:headEnd/>
                                <a:tailEnd/>
                              </a:ln>
                            </wps:spPr>
                            <wps:txbx>
                              <w:txbxContent>
                                <w:p w:rsidR="009D0BD4" w:rsidRDefault="009D0BD4" w:rsidP="009D0BD4">
                                  <w:pPr>
                                    <w:pStyle w:val="NoSpacing"/>
                                    <w:rPr>
                                      <w:lang w:val="en-US"/>
                                    </w:rPr>
                                  </w:pPr>
                                  <w:r>
                                    <w:rPr>
                                      <w:lang w:val="en-US"/>
                                    </w:rPr>
                                    <w:t>One Star</w:t>
                                  </w:r>
                                </w:p>
                                <w:p w:rsidR="009D0BD4" w:rsidRPr="00434101" w:rsidRDefault="009D0BD4" w:rsidP="009D0BD4">
                                  <w:pPr>
                                    <w:pStyle w:val="NoSpacing"/>
                                    <w:rPr>
                                      <w:lang w:val="en-US"/>
                                    </w:rPr>
                                  </w:pPr>
                                  <w:r>
                                    <w:rPr>
                                      <w:lang w:val="en-US"/>
                                    </w:rPr>
                                    <w:t>60 – 70%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2EBC27" id="_x0000_s1031" type="#_x0000_t202" style="position:absolute;left:0;text-align:left;margin-left:282.75pt;margin-top:3.4pt;width:69pt;height:40.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" stroked="f">
                      <v:textbox>
                        <w:txbxContent>
                          <w:p w:rsidR="009D0BD4" w:rsidRDefault="009D0BD4" w:rsidP="009D0BD4">
                            <w:pPr>
                              <w:pStyle w:val="NoSpacing"/>
                              <w:rPr>
                                <w:lang w:val="en-US"/>
                              </w:rPr>
                            </w:pPr>
                            <w:r>
                              <w:rPr>
                                <w:lang w:val="en-US"/>
                              </w:rPr>
                              <w:t>One Star</w:t>
                            </w:r>
                          </w:p>
                          <w:p w:rsidR="009D0BD4" w:rsidRPr="00434101" w:rsidRDefault="009D0BD4" w:rsidP="009D0BD4">
                            <w:pPr>
                              <w:pStyle w:val="NoSpacing"/>
                              <w:rPr>
                                <w:lang w:val="en-US"/>
                              </w:rPr>
                            </w:pPr>
                            <w:r>
                              <w:rPr>
                                <w:lang w:val="en-US"/>
                              </w:rPr>
                              <w:t>60 – 70%</w:t>
                            </w:r>
                          </w:p>
                        </w:txbxContent>
                      </v:textbox>
                      <w10:wrap type="square"/>
                    </v:shape>
                  </w:pict>
                </mc:Fallback>
              </mc:AlternateContent>
            </w:r>
            <w:r>
              <w:rPr>
                <w:rFonts w:ascii="Arial" w:hAnsi="Arial" w:cs="Arial"/>
                <w:sz w:val="24"/>
                <w:szCs w:val="24"/>
                <w:lang w:val="en-US"/>
              </w:rPr>
              <w:t>5 = Nearly but not quite good</w:t>
            </w:r>
          </w:p>
          <w:p w:rsidR="009D0BD4" w:rsidRDefault="009D0BD4" w:rsidP="009D0BD4">
            <w:pPr>
              <w:pStyle w:val="ListParagraph"/>
              <w:numPr>
                <w:ilvl w:val="0"/>
                <w:numId w:val="5"/>
              </w:numPr>
              <w:rPr>
                <w:rFonts w:ascii="Arial" w:hAnsi="Arial" w:cs="Arial"/>
                <w:sz w:val="24"/>
                <w:szCs w:val="24"/>
                <w:lang w:val="en-US"/>
              </w:rPr>
            </w:pPr>
            <w:r>
              <w:rPr>
                <w:rFonts w:ascii="Arial" w:hAnsi="Arial" w:cs="Arial"/>
                <w:sz w:val="24"/>
                <w:szCs w:val="24"/>
                <w:lang w:val="en-US"/>
              </w:rPr>
              <w:t>4 = Definitely acceptable</w:t>
            </w:r>
          </w:p>
          <w:p w:rsidR="009D0BD4" w:rsidRDefault="009D0BD4" w:rsidP="009D0BD4">
            <w:pPr>
              <w:pStyle w:val="ListParagraph"/>
              <w:numPr>
                <w:ilvl w:val="0"/>
                <w:numId w:val="5"/>
              </w:numPr>
              <w:rPr>
                <w:rFonts w:ascii="Arial" w:hAnsi="Arial" w:cs="Arial"/>
                <w:sz w:val="24"/>
                <w:szCs w:val="24"/>
                <w:lang w:val="en-US"/>
              </w:rPr>
            </w:pPr>
            <w:r>
              <w:rPr>
                <w:rFonts w:ascii="Arial" w:hAnsi="Arial" w:cs="Arial"/>
                <w:sz w:val="24"/>
                <w:szCs w:val="24"/>
                <w:lang w:val="en-US"/>
              </w:rPr>
              <w:t>3 = Only just acceptable</w:t>
            </w:r>
          </w:p>
          <w:p w:rsidR="009D0BD4" w:rsidRDefault="009D0BD4" w:rsidP="009D0BD4">
            <w:pPr>
              <w:pStyle w:val="ListParagraph"/>
              <w:numPr>
                <w:ilvl w:val="0"/>
                <w:numId w:val="5"/>
              </w:numPr>
              <w:rPr>
                <w:rFonts w:ascii="Arial" w:hAnsi="Arial" w:cs="Arial"/>
                <w:sz w:val="24"/>
                <w:szCs w:val="24"/>
                <w:lang w:val="en-US"/>
              </w:rPr>
            </w:pPr>
            <w:r w:rsidRPr="00434101">
              <w:rPr>
                <w:rFonts w:ascii="Arial" w:hAnsi="Arial" w:cs="Arial"/>
                <w:noProof/>
                <w:sz w:val="24"/>
                <w:szCs w:val="24"/>
                <w:lang w:val="en-US"/>
              </w:rPr>
              <mc:AlternateContent>
                <mc:Choice Requires="wps">
                  <w:drawing>
                    <wp:anchor distT="45720" distB="45720" distL="114300" distR="114300" simplePos="0" relativeHeight="251672576" behindDoc="0" locked="0" layoutInCell="1" allowOverlap="1" wp14:anchorId="73ED04FC" wp14:editId="66E539FF">
                      <wp:simplePos x="0" y="0"/>
                      <wp:positionH relativeFrom="margin">
                        <wp:posOffset>2514600</wp:posOffset>
                      </wp:positionH>
                      <wp:positionV relativeFrom="paragraph">
                        <wp:posOffset>121285</wp:posOffset>
                      </wp:positionV>
                      <wp:extent cx="1390650" cy="257175"/>
                      <wp:effectExtent l="0" t="0" r="0" b="952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257175"/>
                              </a:xfrm>
                              <a:prstGeom prst="rect">
                                <a:avLst/>
                              </a:prstGeom>
                              <a:solidFill>
                                <a:srgbClr val="FFFFFF"/>
                              </a:solidFill>
                              <a:ln w="9525">
                                <a:noFill/>
                                <a:miter lim="800000"/>
                                <a:headEnd/>
                                <a:tailEnd/>
                              </a:ln>
                            </wps:spPr>
                            <wps:txbx>
                              <w:txbxContent>
                                <w:p w:rsidR="009D0BD4" w:rsidRPr="00434101" w:rsidRDefault="009D0BD4" w:rsidP="009D0BD4">
                                  <w:pPr>
                                    <w:pStyle w:val="NoSpacing"/>
                                    <w:rPr>
                                      <w:lang w:val="en-US"/>
                                    </w:rPr>
                                  </w:pPr>
                                  <w:r>
                                    <w:rPr>
                                      <w:lang w:val="en-US"/>
                                    </w:rPr>
                                    <w:t>Fail = less than 60%.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ED04FC" id="_x0000_s1032" type="#_x0000_t202" style="position:absolute;left:0;text-align:left;margin-left:198pt;margin-top:9.55pt;width:109.5pt;height:20.25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" stroked="f">
                      <v:textbox>
                        <w:txbxContent>
                          <w:p w:rsidR="009D0BD4" w:rsidRPr="00434101" w:rsidRDefault="009D0BD4" w:rsidP="009D0BD4">
                            <w:pPr>
                              <w:pStyle w:val="NoSpacing"/>
                              <w:rPr>
                                <w:lang w:val="en-US"/>
                              </w:rPr>
                            </w:pPr>
                            <w:r>
                              <w:rPr>
                                <w:lang w:val="en-US"/>
                              </w:rPr>
                              <w:t>Fail = less than 60%.</w:t>
                            </w:r>
                          </w:p>
                        </w:txbxContent>
                      </v:textbox>
                      <w10:wrap type="square" anchorx="margin"/>
                    </v:shape>
                  </w:pict>
                </mc:Fallback>
              </mc:AlternateContent>
            </w:r>
            <w:r>
              <w:rPr>
                <w:rFonts w:ascii="Arial" w:hAnsi="Arial" w:cs="Arial"/>
                <w:sz w:val="24"/>
                <w:szCs w:val="24"/>
                <w:lang w:val="en-US"/>
              </w:rPr>
              <w:t>2 = Not quite acceptable</w:t>
            </w:r>
          </w:p>
          <w:p w:rsidR="009D0BD4" w:rsidRDefault="009D0BD4" w:rsidP="009D0BD4">
            <w:pPr>
              <w:pStyle w:val="ListParagraph"/>
              <w:numPr>
                <w:ilvl w:val="0"/>
                <w:numId w:val="5"/>
              </w:numPr>
              <w:rPr>
                <w:rFonts w:ascii="Arial" w:hAnsi="Arial" w:cs="Arial"/>
                <w:sz w:val="24"/>
                <w:szCs w:val="24"/>
                <w:lang w:val="en-US"/>
              </w:rPr>
            </w:pPr>
            <w:r>
              <w:rPr>
                <w:rFonts w:ascii="Arial" w:hAnsi="Arial" w:cs="Arial"/>
                <w:sz w:val="24"/>
                <w:szCs w:val="24"/>
                <w:lang w:val="en-US"/>
              </w:rPr>
              <w:t>1 = Definitely poor</w:t>
            </w:r>
          </w:p>
          <w:p w:rsidR="009D0BD4" w:rsidRPr="00D2393F" w:rsidRDefault="009D0BD4" w:rsidP="009D0BD4">
            <w:pPr>
              <w:pStyle w:val="ListParagraph"/>
              <w:numPr>
                <w:ilvl w:val="0"/>
                <w:numId w:val="5"/>
              </w:numPr>
              <w:rPr>
                <w:rFonts w:ascii="Arial" w:hAnsi="Arial" w:cs="Arial"/>
                <w:sz w:val="24"/>
                <w:szCs w:val="24"/>
                <w:lang w:val="en-US"/>
              </w:rPr>
            </w:pPr>
            <w:r>
              <w:rPr>
                <w:rFonts w:ascii="Arial" w:hAnsi="Arial" w:cs="Arial"/>
                <w:sz w:val="24"/>
                <w:szCs w:val="24"/>
                <w:lang w:val="en-US"/>
              </w:rPr>
              <w:t>0 = Not acceptable</w:t>
            </w:r>
          </w:p>
          <w:p w:rsidR="009D0BD4" w:rsidRDefault="009D0BD4" w:rsidP="009D0BD4">
            <w:pPr>
              <w:rPr>
                <w:rFonts w:ascii="Arial" w:hAnsi="Arial" w:cs="Arial"/>
                <w:sz w:val="24"/>
                <w:szCs w:val="24"/>
                <w:lang w:val="en-US"/>
              </w:rPr>
            </w:pPr>
            <w:r>
              <w:rPr>
                <w:rFonts w:ascii="Arial" w:hAnsi="Arial" w:cs="Arial"/>
                <w:sz w:val="24"/>
                <w:szCs w:val="24"/>
                <w:lang w:val="en-US"/>
              </w:rPr>
              <w:t xml:space="preserve">The percentage score is determined by the assessing board, the AA, a assessing organization within the UK uses the following percentages for star ratings: one star = 30-46%; two stars 47-54%; three stars 55-69%; four stars 70-84% and five stars 85-100%. This score of quality bands is far more lenient than the one stated above, therefore there can be a conflict in assessment between organizations. </w:t>
            </w:r>
          </w:p>
          <w:p w:rsidR="009D0BD4" w:rsidRDefault="009D0BD4" w:rsidP="009D0BD4">
            <w:pPr>
              <w:rPr>
                <w:rFonts w:ascii="Arial" w:hAnsi="Arial" w:cs="Arial"/>
                <w:sz w:val="24"/>
                <w:szCs w:val="24"/>
                <w:lang w:val="en-US"/>
              </w:rPr>
            </w:pPr>
            <w:r>
              <w:rPr>
                <w:rFonts w:ascii="Arial" w:hAnsi="Arial" w:cs="Arial"/>
                <w:sz w:val="24"/>
                <w:szCs w:val="24"/>
                <w:lang w:val="en-US"/>
              </w:rPr>
              <w:t>The quality advisor will follow the areas stated above to assess the quality of service within the establishment. An assessment sheet is used to help determine the overall results, this is often divided into the following sections:</w:t>
            </w:r>
          </w:p>
          <w:p w:rsidR="009D0BD4" w:rsidRDefault="009D0BD4" w:rsidP="009D0BD4">
            <w:pPr>
              <w:pStyle w:val="ListParagraph"/>
              <w:numPr>
                <w:ilvl w:val="0"/>
                <w:numId w:val="6"/>
              </w:numPr>
              <w:rPr>
                <w:rFonts w:ascii="Arial" w:hAnsi="Arial" w:cs="Arial"/>
                <w:sz w:val="24"/>
                <w:szCs w:val="24"/>
                <w:lang w:val="en-US"/>
              </w:rPr>
            </w:pPr>
            <w:r>
              <w:rPr>
                <w:rFonts w:ascii="Arial" w:hAnsi="Arial" w:cs="Arial"/>
                <w:sz w:val="24"/>
                <w:szCs w:val="24"/>
                <w:lang w:val="en-US"/>
              </w:rPr>
              <w:t>Exterior – appearances of the building; grounds and gardens.</w:t>
            </w:r>
          </w:p>
          <w:p w:rsidR="009D0BD4" w:rsidRDefault="009D0BD4" w:rsidP="009D0BD4">
            <w:pPr>
              <w:pStyle w:val="ListParagraph"/>
              <w:numPr>
                <w:ilvl w:val="0"/>
                <w:numId w:val="6"/>
              </w:numPr>
              <w:rPr>
                <w:rFonts w:ascii="Arial" w:hAnsi="Arial" w:cs="Arial"/>
                <w:sz w:val="24"/>
                <w:szCs w:val="24"/>
                <w:lang w:val="en-US"/>
              </w:rPr>
            </w:pPr>
            <w:r>
              <w:rPr>
                <w:rFonts w:ascii="Arial" w:hAnsi="Arial" w:cs="Arial"/>
                <w:sz w:val="24"/>
                <w:szCs w:val="24"/>
                <w:lang w:val="en-US"/>
              </w:rPr>
              <w:t xml:space="preserve">Bedroom – décor; furnishings &amp; furniture; flooring; beds, linen &amp; bedding; lighting; heating accessories; spacious/overall impressions. </w:t>
            </w:r>
          </w:p>
          <w:p w:rsidR="009D0BD4" w:rsidRDefault="009D0BD4" w:rsidP="009D0BD4">
            <w:pPr>
              <w:pStyle w:val="ListParagraph"/>
              <w:numPr>
                <w:ilvl w:val="0"/>
                <w:numId w:val="6"/>
              </w:numPr>
              <w:rPr>
                <w:rFonts w:ascii="Arial" w:hAnsi="Arial" w:cs="Arial"/>
                <w:sz w:val="24"/>
                <w:szCs w:val="24"/>
                <w:lang w:val="en-US"/>
              </w:rPr>
            </w:pPr>
            <w:r>
              <w:rPr>
                <w:rFonts w:ascii="Arial" w:hAnsi="Arial" w:cs="Arial"/>
                <w:sz w:val="24"/>
                <w:szCs w:val="24"/>
                <w:lang w:val="en-US"/>
              </w:rPr>
              <w:t>Bathrooms/WC – décor &amp; flooring; fixtures &amp; furniture; linen; lighting &amp; heating; accessories; spaciousness.</w:t>
            </w:r>
          </w:p>
          <w:p w:rsidR="009D0BD4" w:rsidRDefault="009D0BD4" w:rsidP="009D0BD4">
            <w:pPr>
              <w:pStyle w:val="ListParagraph"/>
              <w:numPr>
                <w:ilvl w:val="0"/>
                <w:numId w:val="6"/>
              </w:numPr>
              <w:rPr>
                <w:rFonts w:ascii="Arial" w:hAnsi="Arial" w:cs="Arial"/>
                <w:sz w:val="24"/>
                <w:szCs w:val="24"/>
                <w:lang w:val="en-US"/>
              </w:rPr>
            </w:pPr>
            <w:r>
              <w:rPr>
                <w:rFonts w:ascii="Arial" w:hAnsi="Arial" w:cs="Arial"/>
                <w:sz w:val="24"/>
                <w:szCs w:val="24"/>
                <w:lang w:val="en-US"/>
              </w:rPr>
              <w:lastRenderedPageBreak/>
              <w:t>Public Areas – décor; fixtures &amp; furniture; flooring; lighting &amp; heating; atmosphere &amp; ambience.</w:t>
            </w:r>
          </w:p>
          <w:p w:rsidR="009D0BD4" w:rsidRDefault="009D0BD4" w:rsidP="009D0BD4">
            <w:pPr>
              <w:pStyle w:val="ListParagraph"/>
              <w:numPr>
                <w:ilvl w:val="0"/>
                <w:numId w:val="6"/>
              </w:numPr>
              <w:rPr>
                <w:rFonts w:ascii="Arial" w:hAnsi="Arial" w:cs="Arial"/>
                <w:sz w:val="24"/>
                <w:szCs w:val="24"/>
                <w:lang w:val="en-US"/>
              </w:rPr>
            </w:pPr>
            <w:r>
              <w:rPr>
                <w:rFonts w:ascii="Arial" w:hAnsi="Arial" w:cs="Arial"/>
                <w:sz w:val="24"/>
                <w:szCs w:val="24"/>
                <w:lang w:val="en-US"/>
              </w:rPr>
              <w:t>Dining Room – décor; furnishings &amp; furniture; flooring; lighting &amp; heating; menu presentation; table appointment; atmosphere &amp; ambience.</w:t>
            </w:r>
          </w:p>
          <w:p w:rsidR="009D0BD4" w:rsidRDefault="009D0BD4" w:rsidP="009D0BD4">
            <w:pPr>
              <w:pStyle w:val="ListParagraph"/>
              <w:numPr>
                <w:ilvl w:val="0"/>
                <w:numId w:val="6"/>
              </w:numPr>
              <w:rPr>
                <w:rFonts w:ascii="Arial" w:hAnsi="Arial" w:cs="Arial"/>
                <w:sz w:val="24"/>
                <w:szCs w:val="24"/>
                <w:lang w:val="en-US"/>
              </w:rPr>
            </w:pPr>
            <w:r>
              <w:rPr>
                <w:rFonts w:ascii="Arial" w:hAnsi="Arial" w:cs="Arial"/>
                <w:sz w:val="24"/>
                <w:szCs w:val="24"/>
                <w:lang w:val="en-US"/>
              </w:rPr>
              <w:t>Food – dinner-presentation; dinner quality; breakfast presentation &amp; quality.</w:t>
            </w:r>
          </w:p>
          <w:p w:rsidR="009D0BD4" w:rsidRDefault="009D0BD4" w:rsidP="009D0BD4">
            <w:pPr>
              <w:pStyle w:val="ListParagraph"/>
              <w:numPr>
                <w:ilvl w:val="0"/>
                <w:numId w:val="6"/>
              </w:numPr>
              <w:rPr>
                <w:rFonts w:ascii="Arial" w:hAnsi="Arial" w:cs="Arial"/>
                <w:sz w:val="24"/>
                <w:szCs w:val="24"/>
                <w:lang w:val="en-US"/>
              </w:rPr>
            </w:pPr>
            <w:r>
              <w:rPr>
                <w:rFonts w:ascii="Arial" w:hAnsi="Arial" w:cs="Arial"/>
                <w:sz w:val="24"/>
                <w:szCs w:val="24"/>
                <w:lang w:val="en-US"/>
              </w:rPr>
              <w:t>Hospitality – reception: welcome, friendliness, attitude &amp; efficiency, check in/out; housekeeping: bedrooms &amp; public areas; dining room: dinner &amp; breakfast service.</w:t>
            </w:r>
          </w:p>
          <w:p w:rsidR="009D0BD4" w:rsidRDefault="009D0BD4" w:rsidP="009D0BD4">
            <w:pPr>
              <w:pStyle w:val="ListParagraph"/>
              <w:numPr>
                <w:ilvl w:val="0"/>
                <w:numId w:val="6"/>
              </w:numPr>
              <w:rPr>
                <w:rFonts w:ascii="Arial" w:hAnsi="Arial" w:cs="Arial"/>
                <w:sz w:val="24"/>
                <w:szCs w:val="24"/>
                <w:lang w:val="en-US"/>
              </w:rPr>
            </w:pPr>
            <w:r>
              <w:rPr>
                <w:rFonts w:ascii="Arial" w:hAnsi="Arial" w:cs="Arial"/>
                <w:sz w:val="24"/>
                <w:szCs w:val="24"/>
                <w:lang w:val="en-US"/>
              </w:rPr>
              <w:t>Other – tourist information &amp; concierge services.</w:t>
            </w:r>
          </w:p>
          <w:p w:rsidR="009D0BD4" w:rsidRDefault="009D0BD4" w:rsidP="009D0BD4">
            <w:pPr>
              <w:rPr>
                <w:rFonts w:ascii="Arial" w:hAnsi="Arial" w:cs="Arial"/>
                <w:sz w:val="24"/>
                <w:szCs w:val="24"/>
                <w:lang w:val="en-US"/>
              </w:rPr>
            </w:pPr>
            <w:r>
              <w:rPr>
                <w:rFonts w:ascii="Arial" w:hAnsi="Arial" w:cs="Arial"/>
                <w:sz w:val="24"/>
                <w:szCs w:val="24"/>
                <w:lang w:val="en-US"/>
              </w:rPr>
              <w:t>Different assessment organizations use their own methods of assessment, however all the sections covered shows the general areas address. All of the areas stated are essential in assessing the quality of service of a hospitality establishment, the total quality management system must be in place within any business to ensure high results are obtained.</w:t>
            </w:r>
          </w:p>
          <w:p w:rsidR="009D0BD4" w:rsidRDefault="009D0BD4" w:rsidP="009D0BD4">
            <w:pPr>
              <w:rPr>
                <w:rFonts w:ascii="Arial" w:hAnsi="Arial" w:cs="Arial"/>
                <w:sz w:val="24"/>
                <w:szCs w:val="24"/>
                <w:lang w:val="en-US"/>
              </w:rPr>
            </w:pPr>
          </w:p>
          <w:p w:rsidR="009D0BD4" w:rsidRPr="00EA49A3" w:rsidRDefault="009D0BD4" w:rsidP="009D0BD4">
            <w:pPr>
              <w:rPr>
                <w:rFonts w:ascii="Arial" w:hAnsi="Arial" w:cs="Arial"/>
                <w:sz w:val="24"/>
                <w:szCs w:val="24"/>
                <w:u w:val="single"/>
                <w:lang w:val="en-US"/>
              </w:rPr>
            </w:pPr>
            <w:r w:rsidRPr="00EA49A3">
              <w:rPr>
                <w:rFonts w:ascii="Arial" w:hAnsi="Arial" w:cs="Arial"/>
                <w:sz w:val="24"/>
                <w:szCs w:val="24"/>
                <w:u w:val="single"/>
                <w:lang w:val="en-US"/>
              </w:rPr>
              <w:t>References:</w:t>
            </w:r>
          </w:p>
          <w:p w:rsidR="009D0BD4" w:rsidRDefault="009D0BD4" w:rsidP="009D0BD4">
            <w:pPr>
              <w:rPr>
                <w:rFonts w:ascii="Arial" w:hAnsi="Arial" w:cs="Arial"/>
                <w:sz w:val="24"/>
                <w:szCs w:val="24"/>
                <w:lang w:val="en-US"/>
              </w:rPr>
            </w:pPr>
            <w:r>
              <w:rPr>
                <w:rFonts w:ascii="Arial" w:hAnsi="Arial" w:cs="Arial"/>
                <w:sz w:val="24"/>
                <w:szCs w:val="24"/>
                <w:lang w:val="en-US"/>
              </w:rPr>
              <w:t xml:space="preserve">AA, 2011. </w:t>
            </w:r>
            <w:r w:rsidRPr="00542047">
              <w:rPr>
                <w:rFonts w:ascii="Arial" w:hAnsi="Arial" w:cs="Arial"/>
                <w:i/>
                <w:sz w:val="24"/>
                <w:szCs w:val="24"/>
                <w:lang w:val="en-US"/>
              </w:rPr>
              <w:t>Guest Accommodation Quality Standards</w:t>
            </w:r>
            <w:r>
              <w:rPr>
                <w:rFonts w:ascii="Arial" w:hAnsi="Arial" w:cs="Arial"/>
                <w:sz w:val="24"/>
                <w:szCs w:val="24"/>
                <w:lang w:val="en-US"/>
              </w:rPr>
              <w:t>. AA Media Limited: Basingstoke.</w:t>
            </w:r>
          </w:p>
          <w:p w:rsidR="009D0BD4" w:rsidRDefault="009D0BD4" w:rsidP="009D0BD4">
            <w:pPr>
              <w:rPr>
                <w:rFonts w:ascii="Arial" w:hAnsi="Arial" w:cs="Arial"/>
                <w:sz w:val="24"/>
                <w:szCs w:val="24"/>
                <w:lang w:val="en-US"/>
              </w:rPr>
            </w:pPr>
            <w:r>
              <w:rPr>
                <w:rFonts w:ascii="Arial" w:hAnsi="Arial" w:cs="Arial"/>
                <w:sz w:val="24"/>
                <w:szCs w:val="24"/>
                <w:lang w:val="en-US"/>
              </w:rPr>
              <w:t xml:space="preserve">Naik, Gantasala &amp; Prabhakar, 2010. Service Quality (Servqual) and its Effect on Customer Satisfaction in Retailing. </w:t>
            </w:r>
            <w:r w:rsidRPr="00CC140E">
              <w:rPr>
                <w:rFonts w:ascii="Arial" w:hAnsi="Arial" w:cs="Arial"/>
                <w:i/>
                <w:sz w:val="24"/>
                <w:szCs w:val="24"/>
                <w:lang w:val="en-US"/>
              </w:rPr>
              <w:t>European Journal of Social Sciences</w:t>
            </w:r>
            <w:r>
              <w:rPr>
                <w:rFonts w:ascii="Arial" w:hAnsi="Arial" w:cs="Arial"/>
                <w:sz w:val="24"/>
                <w:szCs w:val="24"/>
                <w:lang w:val="en-US"/>
              </w:rPr>
              <w:t>. 16:2.</w:t>
            </w:r>
          </w:p>
          <w:p w:rsidR="00EC43D2" w:rsidRPr="009D0BD4" w:rsidRDefault="009D0BD4" w:rsidP="00B44BAF">
            <w:pPr>
              <w:rPr>
                <w:rFonts w:ascii="Arial" w:hAnsi="Arial" w:cs="Arial"/>
                <w:sz w:val="24"/>
                <w:szCs w:val="24"/>
                <w:lang w:val="en-US"/>
              </w:rPr>
            </w:pPr>
            <w:r>
              <w:rPr>
                <w:rFonts w:ascii="Arial" w:hAnsi="Arial" w:cs="Arial"/>
                <w:sz w:val="24"/>
                <w:szCs w:val="24"/>
                <w:lang w:val="en-US"/>
              </w:rPr>
              <w:t xml:space="preserve">Oxford Dictionary, 2015. </w:t>
            </w:r>
            <w:r w:rsidRPr="00CC140E">
              <w:rPr>
                <w:rFonts w:ascii="Arial" w:hAnsi="Arial" w:cs="Arial"/>
                <w:i/>
                <w:sz w:val="24"/>
                <w:szCs w:val="24"/>
                <w:lang w:val="en-US"/>
              </w:rPr>
              <w:t>Define: Quality</w:t>
            </w:r>
            <w:r>
              <w:rPr>
                <w:rFonts w:ascii="Arial" w:hAnsi="Arial" w:cs="Arial"/>
                <w:sz w:val="24"/>
                <w:szCs w:val="24"/>
                <w:lang w:val="en-US"/>
              </w:rPr>
              <w:t xml:space="preserve">. [Online]. Oxford University Press. Available at: </w:t>
            </w:r>
            <w:r w:rsidRPr="00CC140E">
              <w:rPr>
                <w:rFonts w:ascii="Arial" w:hAnsi="Arial" w:cs="Arial"/>
                <w:sz w:val="24"/>
                <w:szCs w:val="24"/>
                <w:lang w:val="en-US"/>
              </w:rPr>
              <w:t>http://www.oxforddictionaries.com/definition/english/quality</w:t>
            </w:r>
            <w:r>
              <w:rPr>
                <w:rFonts w:ascii="Arial" w:hAnsi="Arial" w:cs="Arial"/>
                <w:sz w:val="24"/>
                <w:szCs w:val="24"/>
                <w:lang w:val="en-US"/>
              </w:rPr>
              <w:t>. Accessed on 10</w:t>
            </w:r>
            <w:r w:rsidRPr="00CC140E">
              <w:rPr>
                <w:rFonts w:ascii="Arial" w:hAnsi="Arial" w:cs="Arial"/>
                <w:sz w:val="24"/>
                <w:szCs w:val="24"/>
                <w:vertAlign w:val="superscript"/>
                <w:lang w:val="en-US"/>
              </w:rPr>
              <w:t>th</w:t>
            </w:r>
            <w:r>
              <w:rPr>
                <w:rFonts w:ascii="Arial" w:hAnsi="Arial" w:cs="Arial"/>
                <w:sz w:val="24"/>
                <w:szCs w:val="24"/>
                <w:lang w:val="en-US"/>
              </w:rPr>
              <w:t xml:space="preserve"> April 2015.</w:t>
            </w:r>
          </w:p>
        </w:tc>
      </w:tr>
    </w:tbl>
    <w:p w:rsidR="00EC43D2" w:rsidRPr="00B0415E" w:rsidRDefault="00EC43D2" w:rsidP="00EC43D2">
      <w:pPr>
        <w:autoSpaceDE w:val="0"/>
        <w:autoSpaceDN w:val="0"/>
        <w:adjustRightInd w:val="0"/>
        <w:spacing w:after="0" w:line="240" w:lineRule="auto"/>
        <w:rPr>
          <w:rFonts w:cs="CalvertMT-Bold"/>
          <w:b/>
          <w:bCs/>
          <w:color w:val="002060"/>
          <w:sz w:val="28"/>
          <w:lang w:val="en-US"/>
        </w:rPr>
      </w:pPr>
    </w:p>
    <w:p w:rsidR="00EC43D2" w:rsidRPr="00B0415E" w:rsidRDefault="00EC43D2" w:rsidP="00EC43D2">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EC43D2" w:rsidRPr="00B0415E" w:rsidRDefault="00EC43D2" w:rsidP="00EC43D2">
      <w:pPr>
        <w:autoSpaceDE w:val="0"/>
        <w:autoSpaceDN w:val="0"/>
        <w:adjustRightInd w:val="0"/>
        <w:spacing w:after="0" w:line="240" w:lineRule="auto"/>
        <w:rPr>
          <w:rFonts w:cs="CalvertMT-Bold"/>
          <w:b/>
          <w:bCs/>
          <w:color w:val="001AE6"/>
          <w:lang w:val="en-US"/>
        </w:rPr>
      </w:pPr>
    </w:p>
    <w:p w:rsidR="00EC43D2" w:rsidRPr="00B0415E" w:rsidRDefault="00EC43D2" w:rsidP="00EC43D2">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EC43D2" w:rsidRPr="00B0415E" w:rsidRDefault="00EC43D2" w:rsidP="00EC43D2">
      <w:pPr>
        <w:autoSpaceDE w:val="0"/>
        <w:autoSpaceDN w:val="0"/>
        <w:adjustRightInd w:val="0"/>
        <w:spacing w:after="0" w:line="240" w:lineRule="auto"/>
        <w:rPr>
          <w:rFonts w:cs="Bliss-Regular"/>
          <w:color w:val="000000"/>
          <w:lang w:val="en-US"/>
        </w:rPr>
      </w:pPr>
    </w:p>
    <w:p w:rsidR="00EC43D2" w:rsidRPr="00B0415E" w:rsidRDefault="00EC43D2" w:rsidP="00EC43D2">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5"/>
        <w:gridCol w:w="1251"/>
        <w:gridCol w:w="1599"/>
      </w:tblGrid>
      <w:tr w:rsidR="00EC43D2" w:rsidRPr="00B0415E" w:rsidTr="00B44BAF">
        <w:tc>
          <w:tcPr>
            <w:tcW w:w="2310" w:type="dxa"/>
            <w:shd w:val="clear" w:color="auto" w:fill="D9D9D9" w:themeFill="background1" w:themeFillShade="D9"/>
          </w:tcPr>
          <w:p w:rsidR="00EC43D2" w:rsidRPr="00B0415E" w:rsidRDefault="00EC43D2" w:rsidP="00B44BAF">
            <w:pPr>
              <w:rPr>
                <w:rFonts w:cs="Bliss-Regular"/>
                <w:color w:val="000000"/>
              </w:rPr>
            </w:pPr>
            <w:r w:rsidRPr="00B0415E">
              <w:rPr>
                <w:rFonts w:cs="Bliss-Regular"/>
                <w:color w:val="000000"/>
              </w:rPr>
              <w:t>Student Signature</w:t>
            </w:r>
          </w:p>
        </w:tc>
        <w:tc>
          <w:tcPr>
            <w:tcW w:w="4035" w:type="dxa"/>
          </w:tcPr>
          <w:p w:rsidR="00EC43D2" w:rsidRPr="00B0415E" w:rsidRDefault="009D0BD4" w:rsidP="00B44BAF">
            <w:pPr>
              <w:rPr>
                <w:rFonts w:cs="Bliss-Regular"/>
                <w:color w:val="000000"/>
              </w:rPr>
            </w:pPr>
            <w:r>
              <w:rPr>
                <w:rFonts w:cs="Bliss-Regular"/>
                <w:color w:val="000000"/>
              </w:rPr>
              <w:t>Lucy F Stone</w:t>
            </w:r>
          </w:p>
        </w:tc>
        <w:tc>
          <w:tcPr>
            <w:tcW w:w="1276" w:type="dxa"/>
            <w:shd w:val="clear" w:color="auto" w:fill="D9D9D9" w:themeFill="background1" w:themeFillShade="D9"/>
          </w:tcPr>
          <w:p w:rsidR="00EC43D2" w:rsidRPr="00B0415E" w:rsidRDefault="00EC43D2" w:rsidP="00B44BAF">
            <w:pPr>
              <w:rPr>
                <w:rFonts w:cs="Bliss-Regular"/>
                <w:color w:val="000000"/>
              </w:rPr>
            </w:pPr>
            <w:r w:rsidRPr="00B0415E">
              <w:rPr>
                <w:rFonts w:cs="Bliss-Regular"/>
                <w:color w:val="000000"/>
              </w:rPr>
              <w:t>Date</w:t>
            </w:r>
          </w:p>
        </w:tc>
        <w:tc>
          <w:tcPr>
            <w:tcW w:w="1621" w:type="dxa"/>
          </w:tcPr>
          <w:p w:rsidR="00EC43D2" w:rsidRPr="00B0415E" w:rsidRDefault="009D0BD4" w:rsidP="00B44BAF">
            <w:pPr>
              <w:rPr>
                <w:rFonts w:cs="Bliss-Regular"/>
                <w:color w:val="000000"/>
              </w:rPr>
            </w:pPr>
            <w:r>
              <w:rPr>
                <w:rFonts w:cs="Bliss-Regular"/>
                <w:color w:val="000000"/>
              </w:rPr>
              <w:t>10/04/15</w:t>
            </w:r>
          </w:p>
        </w:tc>
      </w:tr>
    </w:tbl>
    <w:p w:rsidR="00EC43D2" w:rsidRPr="00B0415E" w:rsidRDefault="00EC43D2" w:rsidP="00EC43D2">
      <w:pPr>
        <w:rPr>
          <w:rFonts w:cs="Bliss-Regular"/>
          <w:color w:val="000000"/>
          <w:lang w:val="en-US"/>
        </w:rPr>
      </w:pPr>
    </w:p>
    <w:p w:rsidR="00EC43D2" w:rsidRPr="00B0415E" w:rsidRDefault="00EC43D2" w:rsidP="00EC43D2">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EC43D2" w:rsidRPr="00B0415E" w:rsidTr="00B44BAF">
        <w:trPr>
          <w:trHeight w:val="249"/>
        </w:trPr>
        <w:tc>
          <w:tcPr>
            <w:tcW w:w="4621" w:type="dxa"/>
            <w:shd w:val="clear" w:color="auto" w:fill="D9D9D9" w:themeFill="background1" w:themeFillShade="D9"/>
          </w:tcPr>
          <w:p w:rsidR="00EC43D2" w:rsidRPr="00B0415E" w:rsidRDefault="00EC43D2" w:rsidP="00B44BAF">
            <w:pPr>
              <w:rPr>
                <w:b/>
                <w:color w:val="002060"/>
              </w:rPr>
            </w:pPr>
            <w:r w:rsidRPr="00B0415E">
              <w:rPr>
                <w:b/>
                <w:color w:val="002060"/>
              </w:rPr>
              <w:t>Total Marks</w:t>
            </w:r>
          </w:p>
        </w:tc>
        <w:tc>
          <w:tcPr>
            <w:tcW w:w="4621" w:type="dxa"/>
          </w:tcPr>
          <w:p w:rsidR="00EC43D2" w:rsidRPr="00B0415E" w:rsidRDefault="00EC43D2" w:rsidP="00B44BAF">
            <w:pPr>
              <w:rPr>
                <w:rFonts w:cs="Times New Roman"/>
                <w:szCs w:val="32"/>
              </w:rPr>
            </w:pPr>
          </w:p>
        </w:tc>
      </w:tr>
      <w:tr w:rsidR="00EC43D2" w:rsidRPr="00B0415E" w:rsidTr="00B44BAF">
        <w:tc>
          <w:tcPr>
            <w:tcW w:w="4621" w:type="dxa"/>
            <w:shd w:val="clear" w:color="auto" w:fill="D9D9D9" w:themeFill="background1" w:themeFillShade="D9"/>
          </w:tcPr>
          <w:p w:rsidR="00EC43D2" w:rsidRPr="00B0415E" w:rsidRDefault="00EC43D2" w:rsidP="00B44BAF">
            <w:pPr>
              <w:rPr>
                <w:b/>
                <w:color w:val="002060"/>
              </w:rPr>
            </w:pPr>
            <w:r w:rsidRPr="00B0415E">
              <w:rPr>
                <w:b/>
                <w:color w:val="002060"/>
              </w:rPr>
              <w:t>Marks Obtained</w:t>
            </w:r>
          </w:p>
        </w:tc>
        <w:tc>
          <w:tcPr>
            <w:tcW w:w="4621" w:type="dxa"/>
          </w:tcPr>
          <w:p w:rsidR="00EC43D2" w:rsidRPr="00B0415E" w:rsidRDefault="00EC43D2" w:rsidP="00B44BAF">
            <w:pPr>
              <w:rPr>
                <w:rFonts w:cs="Times New Roman"/>
                <w:szCs w:val="32"/>
              </w:rPr>
            </w:pPr>
          </w:p>
        </w:tc>
      </w:tr>
      <w:tr w:rsidR="00EC43D2" w:rsidRPr="00B0415E" w:rsidTr="00B44BAF">
        <w:tc>
          <w:tcPr>
            <w:tcW w:w="4621" w:type="dxa"/>
            <w:shd w:val="clear" w:color="auto" w:fill="D9D9D9" w:themeFill="background1" w:themeFillShade="D9"/>
          </w:tcPr>
          <w:p w:rsidR="00EC43D2" w:rsidRPr="00B0415E" w:rsidRDefault="00EC43D2" w:rsidP="00B44BAF">
            <w:pPr>
              <w:rPr>
                <w:b/>
                <w:color w:val="002060"/>
              </w:rPr>
            </w:pPr>
            <w:r w:rsidRPr="00B0415E">
              <w:rPr>
                <w:b/>
                <w:color w:val="002060"/>
              </w:rPr>
              <w:t>Percentage / Grade</w:t>
            </w:r>
          </w:p>
        </w:tc>
        <w:tc>
          <w:tcPr>
            <w:tcW w:w="4621" w:type="dxa"/>
          </w:tcPr>
          <w:p w:rsidR="00EC43D2" w:rsidRPr="00B0415E" w:rsidRDefault="00EC43D2" w:rsidP="00B44BAF">
            <w:pPr>
              <w:rPr>
                <w:rFonts w:cs="Times New Roman"/>
                <w:szCs w:val="32"/>
              </w:rPr>
            </w:pPr>
          </w:p>
        </w:tc>
      </w:tr>
    </w:tbl>
    <w:p w:rsidR="00EC43D2" w:rsidRPr="00B0415E" w:rsidRDefault="00EC43D2" w:rsidP="009D0BD4">
      <w:pPr>
        <w:rPr>
          <w:rFonts w:cs="Times New Roman"/>
          <w:sz w:val="24"/>
          <w:szCs w:val="32"/>
        </w:rPr>
      </w:pPr>
    </w:p>
    <w:sectPr w:rsidR="00EC43D2" w:rsidRPr="00B0415E"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853BA0"/>
    <w:multiLevelType w:val="hybridMultilevel"/>
    <w:tmpl w:val="3E3038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AE84685"/>
    <w:multiLevelType w:val="hybridMultilevel"/>
    <w:tmpl w:val="27EA9A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B5D4B91"/>
    <w:multiLevelType w:val="hybridMultilevel"/>
    <w:tmpl w:val="685C2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B824CC5"/>
    <w:multiLevelType w:val="hybridMultilevel"/>
    <w:tmpl w:val="B2EC8E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F0C2C18"/>
    <w:multiLevelType w:val="hybridMultilevel"/>
    <w:tmpl w:val="8D56C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C11AC2"/>
    <w:multiLevelType w:val="hybridMultilevel"/>
    <w:tmpl w:val="99A62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1EF7A83"/>
    <w:multiLevelType w:val="hybridMultilevel"/>
    <w:tmpl w:val="A302F7E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0"/>
  </w:num>
  <w:num w:numId="4">
    <w:abstractNumId w:val="2"/>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3D2"/>
    <w:rsid w:val="000E42CF"/>
    <w:rsid w:val="00724857"/>
    <w:rsid w:val="00850B85"/>
    <w:rsid w:val="009D0BD4"/>
    <w:rsid w:val="00D00442"/>
    <w:rsid w:val="00EC43D2"/>
    <w:rsid w:val="00EE1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8A9BFA-4219-4E15-9755-AA7201937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43D2"/>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C43D2"/>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EC43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D0BD4"/>
    <w:pPr>
      <w:spacing w:after="160" w:line="259" w:lineRule="auto"/>
      <w:ind w:left="720"/>
      <w:contextualSpacing/>
    </w:pPr>
  </w:style>
  <w:style w:type="paragraph" w:styleId="NoSpacing">
    <w:name w:val="No Spacing"/>
    <w:uiPriority w:val="1"/>
    <w:qFormat/>
    <w:rsid w:val="009D0BD4"/>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1535</Words>
  <Characters>8750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Cliff</dc:creator>
  <cp:keywords/>
  <dc:description/>
  <cp:lastModifiedBy>Cliff</cp:lastModifiedBy>
  <cp:revision>2</cp:revision>
  <dcterms:created xsi:type="dcterms:W3CDTF">2015-04-10T16:11:00Z</dcterms:created>
  <dcterms:modified xsi:type="dcterms:W3CDTF">2015-04-10T16:25:00Z</dcterms:modified>
</cp:coreProperties>
</file>