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2C3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E47822" w:rsidP="00A851DA">
      <w:pPr>
        <w:rPr>
          <w:lang w:val="en-US"/>
        </w:rPr>
      </w:pPr>
      <w:r>
        <w:rPr>
          <w:lang w:val="en-US"/>
        </w:rPr>
        <w:t xml:space="preserve"> </w:t>
      </w: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360C" w:rsidP="00A0137C">
            <w:r>
              <w:t>1</w:t>
            </w:r>
            <w:r w:rsidR="00A0137C">
              <w:t>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964B7B" w:rsidRDefault="00CC2FB3" w:rsidP="00A851DA">
            <w:pPr>
              <w:rPr>
                <w:b/>
              </w:rPr>
            </w:pPr>
          </w:p>
          <w:p w:rsidR="00A020B6" w:rsidRPr="00964B7B" w:rsidRDefault="00A020B6" w:rsidP="00A020B6">
            <w:pPr>
              <w:rPr>
                <w:sz w:val="24"/>
                <w:szCs w:val="24"/>
              </w:rPr>
            </w:pPr>
            <w:r w:rsidRPr="00964B7B">
              <w:rPr>
                <w:sz w:val="24"/>
                <w:szCs w:val="24"/>
              </w:rPr>
              <w:t xml:space="preserve">1. Give short answers for the following questions:                                                               (16)       </w:t>
            </w:r>
          </w:p>
          <w:p w:rsidR="00A020B6" w:rsidRPr="00964B7B" w:rsidRDefault="00A020B6" w:rsidP="00A020B6">
            <w:pPr>
              <w:rPr>
                <w:b/>
                <w:sz w:val="24"/>
                <w:szCs w:val="24"/>
              </w:rPr>
            </w:pPr>
          </w:p>
          <w:p w:rsidR="00A020B6" w:rsidRPr="00964B7B" w:rsidRDefault="00A020B6" w:rsidP="00A020B6">
            <w:pPr>
              <w:rPr>
                <w:b/>
                <w:sz w:val="24"/>
                <w:szCs w:val="24"/>
              </w:rPr>
            </w:pPr>
          </w:p>
          <w:p w:rsidR="00A020B6" w:rsidRPr="00964B7B" w:rsidRDefault="00A020B6" w:rsidP="00A54CCC">
            <w:pPr>
              <w:pStyle w:val="ListParagraph"/>
              <w:numPr>
                <w:ilvl w:val="0"/>
                <w:numId w:val="2"/>
              </w:numPr>
              <w:rPr>
                <w:rFonts w:asciiTheme="minorHAnsi" w:hAnsiTheme="minorHAnsi"/>
                <w:b/>
                <w:sz w:val="24"/>
                <w:szCs w:val="24"/>
              </w:rPr>
            </w:pPr>
            <w:r w:rsidRPr="00964B7B">
              <w:rPr>
                <w:rFonts w:asciiTheme="minorHAnsi" w:hAnsiTheme="minorHAnsi"/>
                <w:b/>
                <w:sz w:val="24"/>
                <w:szCs w:val="24"/>
              </w:rPr>
              <w:t xml:space="preserve">Which processes are involved in project risk management? </w:t>
            </w:r>
          </w:p>
          <w:p w:rsidR="00E93A7E" w:rsidRPr="00964B7B" w:rsidRDefault="00E93A7E" w:rsidP="00E93A7E">
            <w:p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 xml:space="preserve">All </w:t>
            </w:r>
            <w:r w:rsidR="00AB2BC7" w:rsidRPr="00964B7B">
              <w:rPr>
                <w:rFonts w:eastAsia="Times New Roman" w:cs="Times New Roman"/>
                <w:sz w:val="24"/>
                <w:szCs w:val="24"/>
                <w:lang w:eastAsia="en-GB"/>
              </w:rPr>
              <w:t xml:space="preserve">of the </w:t>
            </w:r>
            <w:r w:rsidRPr="00964B7B">
              <w:rPr>
                <w:rFonts w:eastAsia="Times New Roman" w:cs="Times New Roman"/>
                <w:sz w:val="24"/>
                <w:szCs w:val="24"/>
                <w:lang w:eastAsia="en-GB"/>
              </w:rPr>
              <w:t>risk management processes</w:t>
            </w:r>
            <w:r w:rsidR="00AB2BC7" w:rsidRPr="00964B7B">
              <w:rPr>
                <w:rFonts w:eastAsia="Times New Roman" w:cs="Times New Roman"/>
                <w:sz w:val="24"/>
                <w:szCs w:val="24"/>
                <w:lang w:eastAsia="en-GB"/>
              </w:rPr>
              <w:t xml:space="preserve"> available</w:t>
            </w:r>
            <w:r w:rsidRPr="00964B7B">
              <w:rPr>
                <w:rFonts w:eastAsia="Times New Roman" w:cs="Times New Roman"/>
                <w:sz w:val="24"/>
                <w:szCs w:val="24"/>
                <w:lang w:eastAsia="en-GB"/>
              </w:rPr>
              <w:t xml:space="preserve"> follow the same basic steps, although sometimes different </w:t>
            </w:r>
            <w:r w:rsidR="00AB2BC7" w:rsidRPr="00964B7B">
              <w:rPr>
                <w:rFonts w:eastAsia="Times New Roman" w:cs="Times New Roman"/>
                <w:sz w:val="24"/>
                <w:szCs w:val="24"/>
                <w:lang w:eastAsia="en-GB"/>
              </w:rPr>
              <w:t>terminology</w:t>
            </w:r>
            <w:r w:rsidRPr="00964B7B">
              <w:rPr>
                <w:rFonts w:eastAsia="Times New Roman" w:cs="Times New Roman"/>
                <w:sz w:val="24"/>
                <w:szCs w:val="24"/>
                <w:lang w:eastAsia="en-GB"/>
              </w:rPr>
              <w:t xml:space="preserve"> is used to describe these steps. Together </w:t>
            </w:r>
            <w:r w:rsidR="00AB2BC7" w:rsidRPr="00964B7B">
              <w:rPr>
                <w:rFonts w:eastAsia="Times New Roman" w:cs="Times New Roman"/>
                <w:sz w:val="24"/>
                <w:szCs w:val="24"/>
                <w:lang w:eastAsia="en-GB"/>
              </w:rPr>
              <w:t>the following</w:t>
            </w:r>
            <w:r w:rsidRPr="00964B7B">
              <w:rPr>
                <w:rFonts w:eastAsia="Times New Roman" w:cs="Times New Roman"/>
                <w:sz w:val="24"/>
                <w:szCs w:val="24"/>
                <w:lang w:eastAsia="en-GB"/>
              </w:rPr>
              <w:t xml:space="preserve"> 5 risk management process steps combine to </w:t>
            </w:r>
            <w:r w:rsidR="00AB2BC7" w:rsidRPr="00964B7B">
              <w:rPr>
                <w:rFonts w:eastAsia="Times New Roman" w:cs="Times New Roman"/>
                <w:sz w:val="24"/>
                <w:szCs w:val="24"/>
                <w:lang w:eastAsia="en-GB"/>
              </w:rPr>
              <w:t xml:space="preserve">outline and </w:t>
            </w:r>
            <w:r w:rsidRPr="00964B7B">
              <w:rPr>
                <w:rFonts w:eastAsia="Times New Roman" w:cs="Times New Roman"/>
                <w:sz w:val="24"/>
                <w:szCs w:val="24"/>
                <w:lang w:eastAsia="en-GB"/>
              </w:rPr>
              <w:t>deliver a simple and effective risk management process</w:t>
            </w:r>
            <w:r w:rsidR="00AB2BC7" w:rsidRPr="00964B7B">
              <w:rPr>
                <w:rFonts w:eastAsia="Times New Roman" w:cs="Times New Roman"/>
                <w:sz w:val="24"/>
                <w:szCs w:val="24"/>
                <w:lang w:eastAsia="en-GB"/>
              </w:rPr>
              <w:t xml:space="preserve"> (a sample flow is illustrated below)</w:t>
            </w:r>
            <w:r w:rsidRPr="00964B7B">
              <w:rPr>
                <w:rFonts w:eastAsia="Times New Roman" w:cs="Times New Roman"/>
                <w:sz w:val="24"/>
                <w:szCs w:val="24"/>
                <w:lang w:eastAsia="en-GB"/>
              </w:rPr>
              <w:t>.</w:t>
            </w:r>
          </w:p>
          <w:p w:rsidR="00E93A7E" w:rsidRPr="00964B7B" w:rsidRDefault="00E93A7E" w:rsidP="00E93A7E">
            <w:pPr>
              <w:spacing w:before="100" w:beforeAutospacing="1" w:after="100" w:afterAutospacing="1"/>
              <w:rPr>
                <w:rFonts w:eastAsia="Times New Roman" w:cs="Times New Roman"/>
                <w:sz w:val="24"/>
                <w:szCs w:val="24"/>
                <w:lang w:eastAsia="en-GB"/>
              </w:rPr>
            </w:pPr>
            <w:r w:rsidRPr="00964B7B">
              <w:rPr>
                <w:rFonts w:eastAsia="Times New Roman" w:cs="Times New Roman"/>
                <w:b/>
                <w:bCs/>
                <w:sz w:val="24"/>
                <w:szCs w:val="24"/>
                <w:lang w:eastAsia="en-GB"/>
              </w:rPr>
              <w:t>Step 1: Identify the Risk.</w:t>
            </w:r>
            <w:r w:rsidRPr="00964B7B">
              <w:rPr>
                <w:rFonts w:eastAsia="Times New Roman" w:cs="Times New Roman"/>
                <w:sz w:val="24"/>
                <w:szCs w:val="24"/>
                <w:lang w:eastAsia="en-GB"/>
              </w:rPr>
              <w:t xml:space="preserve"> </w:t>
            </w:r>
            <w:r w:rsidR="00AB2BC7" w:rsidRPr="00964B7B">
              <w:rPr>
                <w:rFonts w:eastAsia="Times New Roman" w:cs="Times New Roman"/>
                <w:sz w:val="24"/>
                <w:szCs w:val="24"/>
                <w:lang w:eastAsia="en-GB"/>
              </w:rPr>
              <w:t xml:space="preserve">The Project Manager </w:t>
            </w:r>
            <w:r w:rsidRPr="00964B7B">
              <w:rPr>
                <w:rFonts w:eastAsia="Times New Roman" w:cs="Times New Roman"/>
                <w:sz w:val="24"/>
                <w:szCs w:val="24"/>
                <w:lang w:eastAsia="en-GB"/>
              </w:rPr>
              <w:t xml:space="preserve">and </w:t>
            </w:r>
            <w:r w:rsidR="00AB2BC7" w:rsidRPr="00964B7B">
              <w:rPr>
                <w:rFonts w:eastAsia="Times New Roman" w:cs="Times New Roman"/>
                <w:sz w:val="24"/>
                <w:szCs w:val="24"/>
                <w:lang w:eastAsia="en-GB"/>
              </w:rPr>
              <w:t xml:space="preserve">his </w:t>
            </w:r>
            <w:r w:rsidRPr="00964B7B">
              <w:rPr>
                <w:rFonts w:eastAsia="Times New Roman" w:cs="Times New Roman"/>
                <w:sz w:val="24"/>
                <w:szCs w:val="24"/>
                <w:lang w:eastAsia="en-GB"/>
              </w:rPr>
              <w:t xml:space="preserve">team uncover, recognize and describe risks that might affect your project or its outcomes. There are a number of techniques you can use to find project risks. </w:t>
            </w:r>
            <w:r w:rsidR="00AB2BC7" w:rsidRPr="00964B7B">
              <w:rPr>
                <w:rFonts w:eastAsia="Times New Roman" w:cs="Times New Roman"/>
                <w:sz w:val="24"/>
                <w:szCs w:val="24"/>
                <w:lang w:eastAsia="en-GB"/>
              </w:rPr>
              <w:t xml:space="preserve">At this stage the </w:t>
            </w:r>
            <w:r w:rsidRPr="00964B7B">
              <w:rPr>
                <w:rFonts w:eastAsia="Times New Roman" w:cs="Times New Roman"/>
                <w:sz w:val="24"/>
                <w:szCs w:val="24"/>
                <w:lang w:eastAsia="en-GB"/>
              </w:rPr>
              <w:t>prepar</w:t>
            </w:r>
            <w:r w:rsidR="00AB2BC7" w:rsidRPr="00964B7B">
              <w:rPr>
                <w:rFonts w:eastAsia="Times New Roman" w:cs="Times New Roman"/>
                <w:sz w:val="24"/>
                <w:szCs w:val="24"/>
                <w:lang w:eastAsia="en-GB"/>
              </w:rPr>
              <w:t xml:space="preserve">ation of the </w:t>
            </w:r>
            <w:r w:rsidRPr="00964B7B">
              <w:rPr>
                <w:rFonts w:eastAsia="Times New Roman" w:cs="Times New Roman"/>
                <w:sz w:val="24"/>
                <w:szCs w:val="24"/>
                <w:lang w:eastAsia="en-GB"/>
              </w:rPr>
              <w:t>Project Risk Register</w:t>
            </w:r>
            <w:r w:rsidR="00AB2BC7" w:rsidRPr="00964B7B">
              <w:rPr>
                <w:rFonts w:eastAsia="Times New Roman" w:cs="Times New Roman"/>
                <w:sz w:val="24"/>
                <w:szCs w:val="24"/>
                <w:lang w:eastAsia="en-GB"/>
              </w:rPr>
              <w:t xml:space="preserve"> commences</w:t>
            </w:r>
            <w:r w:rsidRPr="00964B7B">
              <w:rPr>
                <w:rFonts w:eastAsia="Times New Roman" w:cs="Times New Roman"/>
                <w:sz w:val="24"/>
                <w:szCs w:val="24"/>
                <w:lang w:eastAsia="en-GB"/>
              </w:rPr>
              <w:t>.</w:t>
            </w:r>
          </w:p>
          <w:p w:rsidR="00E93A7E" w:rsidRPr="00964B7B" w:rsidRDefault="00E93A7E" w:rsidP="00E93A7E">
            <w:pPr>
              <w:spacing w:before="100" w:beforeAutospacing="1" w:after="100" w:afterAutospacing="1"/>
              <w:rPr>
                <w:rFonts w:eastAsia="Times New Roman" w:cs="Times New Roman"/>
                <w:sz w:val="24"/>
                <w:szCs w:val="24"/>
                <w:lang w:eastAsia="en-GB"/>
              </w:rPr>
            </w:pPr>
            <w:r w:rsidRPr="00964B7B">
              <w:rPr>
                <w:rFonts w:eastAsia="Times New Roman" w:cs="Times New Roman"/>
                <w:b/>
                <w:bCs/>
                <w:sz w:val="24"/>
                <w:szCs w:val="24"/>
                <w:lang w:eastAsia="en-GB"/>
              </w:rPr>
              <w:t>Step 2: Analyze the risk</w:t>
            </w:r>
            <w:r w:rsidRPr="00964B7B">
              <w:rPr>
                <w:rFonts w:eastAsia="Times New Roman" w:cs="Times New Roman"/>
                <w:sz w:val="24"/>
                <w:szCs w:val="24"/>
                <w:lang w:eastAsia="en-GB"/>
              </w:rPr>
              <w:t xml:space="preserve">. Once risks are identified </w:t>
            </w:r>
            <w:r w:rsidR="00AB2BC7" w:rsidRPr="00964B7B">
              <w:rPr>
                <w:rFonts w:eastAsia="Times New Roman" w:cs="Times New Roman"/>
                <w:sz w:val="24"/>
                <w:szCs w:val="24"/>
                <w:lang w:eastAsia="en-GB"/>
              </w:rPr>
              <w:t>the group decides</w:t>
            </w:r>
            <w:r w:rsidRPr="00964B7B">
              <w:rPr>
                <w:rFonts w:eastAsia="Times New Roman" w:cs="Times New Roman"/>
                <w:sz w:val="24"/>
                <w:szCs w:val="24"/>
                <w:lang w:eastAsia="en-GB"/>
              </w:rPr>
              <w:t xml:space="preserve"> the likelihood and consequence of each risk</w:t>
            </w:r>
            <w:r w:rsidR="00AB2BC7" w:rsidRPr="00964B7B">
              <w:rPr>
                <w:rFonts w:eastAsia="Times New Roman" w:cs="Times New Roman"/>
                <w:sz w:val="24"/>
                <w:szCs w:val="24"/>
                <w:lang w:eastAsia="en-GB"/>
              </w:rPr>
              <w:t xml:space="preserve"> and then they</w:t>
            </w:r>
            <w:r w:rsidRPr="00964B7B">
              <w:rPr>
                <w:rFonts w:eastAsia="Times New Roman" w:cs="Times New Roman"/>
                <w:sz w:val="24"/>
                <w:szCs w:val="24"/>
                <w:lang w:eastAsia="en-GB"/>
              </w:rPr>
              <w:t xml:space="preserve"> develop an understanding of the nature of the risk and its potential to affect project goals and objectives. This information is also input </w:t>
            </w:r>
            <w:r w:rsidR="00AB2BC7" w:rsidRPr="00964B7B">
              <w:rPr>
                <w:rFonts w:eastAsia="Times New Roman" w:cs="Times New Roman"/>
                <w:sz w:val="24"/>
                <w:szCs w:val="24"/>
                <w:lang w:eastAsia="en-GB"/>
              </w:rPr>
              <w:t>in</w:t>
            </w:r>
            <w:r w:rsidRPr="00964B7B">
              <w:rPr>
                <w:rFonts w:eastAsia="Times New Roman" w:cs="Times New Roman"/>
                <w:sz w:val="24"/>
                <w:szCs w:val="24"/>
                <w:lang w:eastAsia="en-GB"/>
              </w:rPr>
              <w:t xml:space="preserve">to </w:t>
            </w:r>
            <w:r w:rsidR="00AB2BC7" w:rsidRPr="00964B7B">
              <w:rPr>
                <w:rFonts w:eastAsia="Times New Roman" w:cs="Times New Roman"/>
                <w:sz w:val="24"/>
                <w:szCs w:val="24"/>
                <w:lang w:eastAsia="en-GB"/>
              </w:rPr>
              <w:t xml:space="preserve">the </w:t>
            </w:r>
            <w:r w:rsidRPr="00964B7B">
              <w:rPr>
                <w:rFonts w:eastAsia="Times New Roman" w:cs="Times New Roman"/>
                <w:sz w:val="24"/>
                <w:szCs w:val="24"/>
                <w:lang w:eastAsia="en-GB"/>
              </w:rPr>
              <w:t>Project Risk Register.</w:t>
            </w:r>
          </w:p>
          <w:p w:rsidR="00BB254B" w:rsidRPr="00964B7B" w:rsidRDefault="00BB254B" w:rsidP="00BB254B">
            <w:pPr>
              <w:numPr>
                <w:ilvl w:val="0"/>
                <w:numId w:val="12"/>
              </w:numPr>
              <w:spacing w:after="180"/>
              <w:ind w:left="0"/>
              <w:rPr>
                <w:rFonts w:eastAsia="Times New Roman" w:cs="Arial"/>
                <w:color w:val="222222"/>
                <w:sz w:val="24"/>
                <w:szCs w:val="24"/>
                <w:lang w:eastAsia="en-GB"/>
              </w:rPr>
            </w:pPr>
            <w:r w:rsidRPr="00964B7B">
              <w:rPr>
                <w:rFonts w:eastAsia="Times New Roman" w:cs="Arial"/>
                <w:noProof/>
                <w:color w:val="0000FF"/>
                <w:sz w:val="24"/>
                <w:szCs w:val="24"/>
                <w:lang w:eastAsia="en-GB"/>
              </w:rPr>
              <w:drawing>
                <wp:inline distT="0" distB="0" distL="0" distR="0">
                  <wp:extent cx="5212080" cy="2095500"/>
                  <wp:effectExtent l="0" t="0" r="0" b="0"/>
                  <wp:docPr id="21" name="Picture 21" descr="https://encrypted-tbn0.gstatic.com/images?q=tbn:ANd9GcR_V4Qr151Ss1sLnH5hLgsR43rkFd0wUKnwTtc_sM1JUhpUPQ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ncrypted-tbn0.gstatic.com/images?q=tbn:ANd9GcR_V4Qr151Ss1sLnH5hLgsR43rkFd0wUKnwTtc_sM1JUhpUPQ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12080" cy="2095500"/>
                          </a:xfrm>
                          <a:prstGeom prst="rect">
                            <a:avLst/>
                          </a:prstGeom>
                          <a:noFill/>
                          <a:ln>
                            <a:noFill/>
                          </a:ln>
                        </pic:spPr>
                      </pic:pic>
                    </a:graphicData>
                  </a:graphic>
                </wp:inline>
              </w:drawing>
            </w:r>
          </w:p>
          <w:p w:rsidR="00E93A7E" w:rsidRPr="00964B7B" w:rsidRDefault="00E93A7E" w:rsidP="00E93A7E">
            <w:pPr>
              <w:spacing w:before="100" w:beforeAutospacing="1" w:after="100" w:afterAutospacing="1"/>
              <w:rPr>
                <w:rFonts w:eastAsia="Times New Roman" w:cs="Times New Roman"/>
                <w:sz w:val="24"/>
                <w:szCs w:val="24"/>
                <w:lang w:eastAsia="en-GB"/>
              </w:rPr>
            </w:pPr>
            <w:r w:rsidRPr="00964B7B">
              <w:rPr>
                <w:rFonts w:eastAsia="Times New Roman" w:cs="Times New Roman"/>
                <w:b/>
                <w:bCs/>
                <w:sz w:val="24"/>
                <w:szCs w:val="24"/>
                <w:lang w:eastAsia="en-GB"/>
              </w:rPr>
              <w:lastRenderedPageBreak/>
              <w:t>Step 3: Evaluate or Rank the Risk.</w:t>
            </w:r>
            <w:r w:rsidRPr="00964B7B">
              <w:rPr>
                <w:rFonts w:eastAsia="Times New Roman" w:cs="Times New Roman"/>
                <w:sz w:val="24"/>
                <w:szCs w:val="24"/>
                <w:lang w:eastAsia="en-GB"/>
              </w:rPr>
              <w:t xml:space="preserve"> </w:t>
            </w:r>
            <w:r w:rsidR="00AB2BC7" w:rsidRPr="00964B7B">
              <w:rPr>
                <w:rFonts w:eastAsia="Times New Roman" w:cs="Times New Roman"/>
                <w:sz w:val="24"/>
                <w:szCs w:val="24"/>
                <w:lang w:eastAsia="en-GB"/>
              </w:rPr>
              <w:t xml:space="preserve">The risks are </w:t>
            </w:r>
            <w:r w:rsidRPr="00964B7B">
              <w:rPr>
                <w:rFonts w:eastAsia="Times New Roman" w:cs="Times New Roman"/>
                <w:sz w:val="24"/>
                <w:szCs w:val="24"/>
                <w:lang w:eastAsia="en-GB"/>
              </w:rPr>
              <w:t>evaluate</w:t>
            </w:r>
            <w:r w:rsidR="00AB2BC7" w:rsidRPr="00964B7B">
              <w:rPr>
                <w:rFonts w:eastAsia="Times New Roman" w:cs="Times New Roman"/>
                <w:sz w:val="24"/>
                <w:szCs w:val="24"/>
                <w:lang w:eastAsia="en-GB"/>
              </w:rPr>
              <w:t>d</w:t>
            </w:r>
            <w:r w:rsidRPr="00964B7B">
              <w:rPr>
                <w:rFonts w:eastAsia="Times New Roman" w:cs="Times New Roman"/>
                <w:sz w:val="24"/>
                <w:szCs w:val="24"/>
                <w:lang w:eastAsia="en-GB"/>
              </w:rPr>
              <w:t xml:space="preserve"> </w:t>
            </w:r>
            <w:r w:rsidR="00AB2BC7" w:rsidRPr="00964B7B">
              <w:rPr>
                <w:rFonts w:eastAsia="Times New Roman" w:cs="Times New Roman"/>
                <w:sz w:val="24"/>
                <w:szCs w:val="24"/>
                <w:lang w:eastAsia="en-GB"/>
              </w:rPr>
              <w:t>and</w:t>
            </w:r>
            <w:r w:rsidRPr="00964B7B">
              <w:rPr>
                <w:rFonts w:eastAsia="Times New Roman" w:cs="Times New Roman"/>
                <w:sz w:val="24"/>
                <w:szCs w:val="24"/>
                <w:lang w:eastAsia="en-GB"/>
              </w:rPr>
              <w:t xml:space="preserve"> </w:t>
            </w:r>
            <w:r w:rsidR="00AB2BC7" w:rsidRPr="00964B7B">
              <w:rPr>
                <w:rFonts w:eastAsia="Times New Roman" w:cs="Times New Roman"/>
                <w:sz w:val="24"/>
                <w:szCs w:val="24"/>
                <w:lang w:eastAsia="en-GB"/>
              </w:rPr>
              <w:t>categorized</w:t>
            </w:r>
            <w:r w:rsidRPr="00964B7B">
              <w:rPr>
                <w:rFonts w:eastAsia="Times New Roman" w:cs="Times New Roman"/>
                <w:sz w:val="24"/>
                <w:szCs w:val="24"/>
                <w:lang w:eastAsia="en-GB"/>
              </w:rPr>
              <w:t xml:space="preserve"> by determining the risk magn</w:t>
            </w:r>
            <w:bookmarkStart w:id="0" w:name="_GoBack"/>
            <w:bookmarkEnd w:id="0"/>
            <w:r w:rsidRPr="00964B7B">
              <w:rPr>
                <w:rFonts w:eastAsia="Times New Roman" w:cs="Times New Roman"/>
                <w:sz w:val="24"/>
                <w:szCs w:val="24"/>
                <w:lang w:eastAsia="en-GB"/>
              </w:rPr>
              <w:t xml:space="preserve">itude, which is the combination of likelihood and consequence. </w:t>
            </w:r>
            <w:r w:rsidR="00AB2BC7" w:rsidRPr="00964B7B">
              <w:rPr>
                <w:rFonts w:eastAsia="Times New Roman" w:cs="Times New Roman"/>
                <w:sz w:val="24"/>
                <w:szCs w:val="24"/>
                <w:lang w:eastAsia="en-GB"/>
              </w:rPr>
              <w:t>D</w:t>
            </w:r>
            <w:r w:rsidRPr="00964B7B">
              <w:rPr>
                <w:rFonts w:eastAsia="Times New Roman" w:cs="Times New Roman"/>
                <w:sz w:val="24"/>
                <w:szCs w:val="24"/>
                <w:lang w:eastAsia="en-GB"/>
              </w:rPr>
              <w:t xml:space="preserve">ecisions </w:t>
            </w:r>
            <w:r w:rsidR="00AB2BC7" w:rsidRPr="00964B7B">
              <w:rPr>
                <w:rFonts w:eastAsia="Times New Roman" w:cs="Times New Roman"/>
                <w:sz w:val="24"/>
                <w:szCs w:val="24"/>
                <w:lang w:eastAsia="en-GB"/>
              </w:rPr>
              <w:t>then need to be made as to</w:t>
            </w:r>
            <w:r w:rsidRPr="00964B7B">
              <w:rPr>
                <w:rFonts w:eastAsia="Times New Roman" w:cs="Times New Roman"/>
                <w:sz w:val="24"/>
                <w:szCs w:val="24"/>
                <w:lang w:eastAsia="en-GB"/>
              </w:rPr>
              <w:t xml:space="preserve"> whether the risk is acceptable or whether it is serious enough to warrant treatment. These risk rankings are also added to your Project Risk Register.</w:t>
            </w:r>
          </w:p>
          <w:p w:rsidR="00E93A7E" w:rsidRPr="00964B7B" w:rsidRDefault="00E93A7E" w:rsidP="00E93A7E">
            <w:pPr>
              <w:spacing w:before="100" w:beforeAutospacing="1" w:after="100" w:afterAutospacing="1"/>
              <w:rPr>
                <w:rFonts w:eastAsia="Times New Roman" w:cs="Times New Roman"/>
                <w:sz w:val="24"/>
                <w:szCs w:val="24"/>
                <w:lang w:eastAsia="en-GB"/>
              </w:rPr>
            </w:pPr>
            <w:r w:rsidRPr="00964B7B">
              <w:rPr>
                <w:rFonts w:eastAsia="Times New Roman" w:cs="Times New Roman"/>
                <w:b/>
                <w:bCs/>
                <w:sz w:val="24"/>
                <w:szCs w:val="24"/>
                <w:lang w:eastAsia="en-GB"/>
              </w:rPr>
              <w:t>Step 4: Treat the Risk.</w:t>
            </w:r>
            <w:r w:rsidRPr="00964B7B">
              <w:rPr>
                <w:rFonts w:eastAsia="Times New Roman" w:cs="Times New Roman"/>
                <w:sz w:val="24"/>
                <w:szCs w:val="24"/>
                <w:lang w:eastAsia="en-GB"/>
              </w:rPr>
              <w:t xml:space="preserve"> </w:t>
            </w:r>
            <w:r w:rsidR="00AB2BC7" w:rsidRPr="00964B7B">
              <w:rPr>
                <w:rFonts w:eastAsia="Times New Roman" w:cs="Times New Roman"/>
                <w:sz w:val="24"/>
                <w:szCs w:val="24"/>
                <w:lang w:eastAsia="en-GB"/>
              </w:rPr>
              <w:t>(</w:t>
            </w:r>
            <w:r w:rsidR="002843D4" w:rsidRPr="00964B7B">
              <w:rPr>
                <w:rFonts w:eastAsia="Times New Roman" w:cs="Times New Roman"/>
                <w:sz w:val="24"/>
                <w:szCs w:val="24"/>
                <w:lang w:eastAsia="en-GB"/>
              </w:rPr>
              <w:t>Also</w:t>
            </w:r>
            <w:r w:rsidRPr="00964B7B">
              <w:rPr>
                <w:rFonts w:eastAsia="Times New Roman" w:cs="Times New Roman"/>
                <w:sz w:val="24"/>
                <w:szCs w:val="24"/>
                <w:lang w:eastAsia="en-GB"/>
              </w:rPr>
              <w:t xml:space="preserve"> referred to as Risk Response Planning</w:t>
            </w:r>
            <w:r w:rsidR="00AB2BC7" w:rsidRPr="00964B7B">
              <w:rPr>
                <w:rFonts w:eastAsia="Times New Roman" w:cs="Times New Roman"/>
                <w:sz w:val="24"/>
                <w:szCs w:val="24"/>
                <w:lang w:eastAsia="en-GB"/>
              </w:rPr>
              <w:t>)</w:t>
            </w:r>
            <w:r w:rsidRPr="00964B7B">
              <w:rPr>
                <w:rFonts w:eastAsia="Times New Roman" w:cs="Times New Roman"/>
                <w:sz w:val="24"/>
                <w:szCs w:val="24"/>
                <w:lang w:eastAsia="en-GB"/>
              </w:rPr>
              <w:t xml:space="preserve">. During this </w:t>
            </w:r>
            <w:r w:rsidR="002843D4" w:rsidRPr="00964B7B">
              <w:rPr>
                <w:rFonts w:eastAsia="Times New Roman" w:cs="Times New Roman"/>
                <w:sz w:val="24"/>
                <w:szCs w:val="24"/>
                <w:lang w:eastAsia="en-GB"/>
              </w:rPr>
              <w:t>phase</w:t>
            </w:r>
            <w:r w:rsidRPr="00964B7B">
              <w:rPr>
                <w:rFonts w:eastAsia="Times New Roman" w:cs="Times New Roman"/>
                <w:sz w:val="24"/>
                <w:szCs w:val="24"/>
                <w:lang w:eastAsia="en-GB"/>
              </w:rPr>
              <w:t xml:space="preserve"> </w:t>
            </w:r>
            <w:r w:rsidR="002843D4" w:rsidRPr="00964B7B">
              <w:rPr>
                <w:rFonts w:eastAsia="Times New Roman" w:cs="Times New Roman"/>
                <w:sz w:val="24"/>
                <w:szCs w:val="24"/>
                <w:lang w:eastAsia="en-GB"/>
              </w:rPr>
              <w:t>an</w:t>
            </w:r>
            <w:r w:rsidRPr="00964B7B">
              <w:rPr>
                <w:rFonts w:eastAsia="Times New Roman" w:cs="Times New Roman"/>
                <w:sz w:val="24"/>
                <w:szCs w:val="24"/>
                <w:lang w:eastAsia="en-GB"/>
              </w:rPr>
              <w:t xml:space="preserve"> assess</w:t>
            </w:r>
            <w:r w:rsidR="002843D4" w:rsidRPr="00964B7B">
              <w:rPr>
                <w:rFonts w:eastAsia="Times New Roman" w:cs="Times New Roman"/>
                <w:sz w:val="24"/>
                <w:szCs w:val="24"/>
                <w:lang w:eastAsia="en-GB"/>
              </w:rPr>
              <w:t>ment is made of the</w:t>
            </w:r>
            <w:r w:rsidRPr="00964B7B">
              <w:rPr>
                <w:rFonts w:eastAsia="Times New Roman" w:cs="Times New Roman"/>
                <w:sz w:val="24"/>
                <w:szCs w:val="24"/>
                <w:lang w:eastAsia="en-GB"/>
              </w:rPr>
              <w:t xml:space="preserve"> highest ranked risks and </w:t>
            </w:r>
            <w:r w:rsidR="002843D4" w:rsidRPr="00964B7B">
              <w:rPr>
                <w:rFonts w:eastAsia="Times New Roman" w:cs="Times New Roman"/>
                <w:sz w:val="24"/>
                <w:szCs w:val="24"/>
                <w:lang w:eastAsia="en-GB"/>
              </w:rPr>
              <w:t xml:space="preserve">these are </w:t>
            </w:r>
            <w:r w:rsidRPr="00964B7B">
              <w:rPr>
                <w:rFonts w:eastAsia="Times New Roman" w:cs="Times New Roman"/>
                <w:sz w:val="24"/>
                <w:szCs w:val="24"/>
                <w:lang w:eastAsia="en-GB"/>
              </w:rPr>
              <w:t xml:space="preserve">set out </w:t>
            </w:r>
            <w:r w:rsidR="002843D4" w:rsidRPr="00964B7B">
              <w:rPr>
                <w:rFonts w:eastAsia="Times New Roman" w:cs="Times New Roman"/>
                <w:sz w:val="24"/>
                <w:szCs w:val="24"/>
                <w:lang w:eastAsia="en-GB"/>
              </w:rPr>
              <w:t xml:space="preserve">in </w:t>
            </w:r>
            <w:r w:rsidRPr="00964B7B">
              <w:rPr>
                <w:rFonts w:eastAsia="Times New Roman" w:cs="Times New Roman"/>
                <w:sz w:val="24"/>
                <w:szCs w:val="24"/>
                <w:lang w:eastAsia="en-GB"/>
              </w:rPr>
              <w:t xml:space="preserve">a plan to treat or modify these risks to achieve acceptable risk levels. </w:t>
            </w:r>
            <w:r w:rsidR="002843D4" w:rsidRPr="00964B7B">
              <w:rPr>
                <w:rFonts w:eastAsia="Times New Roman" w:cs="Times New Roman"/>
                <w:sz w:val="24"/>
                <w:szCs w:val="24"/>
                <w:lang w:eastAsia="en-GB"/>
              </w:rPr>
              <w:t>The creation of</w:t>
            </w:r>
            <w:r w:rsidRPr="00964B7B">
              <w:rPr>
                <w:rFonts w:eastAsia="Times New Roman" w:cs="Times New Roman"/>
                <w:sz w:val="24"/>
                <w:szCs w:val="24"/>
                <w:lang w:eastAsia="en-GB"/>
              </w:rPr>
              <w:t xml:space="preserve"> risk mitigation strategies, preventive plans and contingency plans </w:t>
            </w:r>
            <w:r w:rsidR="002843D4" w:rsidRPr="00964B7B">
              <w:rPr>
                <w:rFonts w:eastAsia="Times New Roman" w:cs="Times New Roman"/>
                <w:sz w:val="24"/>
                <w:szCs w:val="24"/>
                <w:lang w:eastAsia="en-GB"/>
              </w:rPr>
              <w:t>are developed a</w:t>
            </w:r>
            <w:r w:rsidRPr="00964B7B">
              <w:rPr>
                <w:rFonts w:eastAsia="Times New Roman" w:cs="Times New Roman"/>
                <w:sz w:val="24"/>
                <w:szCs w:val="24"/>
                <w:lang w:eastAsia="en-GB"/>
              </w:rPr>
              <w:t xml:space="preserve">nd </w:t>
            </w:r>
            <w:r w:rsidR="002843D4" w:rsidRPr="00964B7B">
              <w:rPr>
                <w:rFonts w:eastAsia="Times New Roman" w:cs="Times New Roman"/>
                <w:sz w:val="24"/>
                <w:szCs w:val="24"/>
                <w:lang w:eastAsia="en-GB"/>
              </w:rPr>
              <w:t>then t</w:t>
            </w:r>
            <w:r w:rsidRPr="00964B7B">
              <w:rPr>
                <w:rFonts w:eastAsia="Times New Roman" w:cs="Times New Roman"/>
                <w:sz w:val="24"/>
                <w:szCs w:val="24"/>
                <w:lang w:eastAsia="en-GB"/>
              </w:rPr>
              <w:t xml:space="preserve">he risk treatment measures for the highest ranking or most serious risks </w:t>
            </w:r>
            <w:r w:rsidR="002843D4" w:rsidRPr="00964B7B">
              <w:rPr>
                <w:rFonts w:eastAsia="Times New Roman" w:cs="Times New Roman"/>
                <w:sz w:val="24"/>
                <w:szCs w:val="24"/>
                <w:lang w:eastAsia="en-GB"/>
              </w:rPr>
              <w:t xml:space="preserve">are added </w:t>
            </w:r>
            <w:r w:rsidRPr="00964B7B">
              <w:rPr>
                <w:rFonts w:eastAsia="Times New Roman" w:cs="Times New Roman"/>
                <w:sz w:val="24"/>
                <w:szCs w:val="24"/>
                <w:lang w:eastAsia="en-GB"/>
              </w:rPr>
              <w:t xml:space="preserve">to </w:t>
            </w:r>
            <w:r w:rsidR="002843D4" w:rsidRPr="00964B7B">
              <w:rPr>
                <w:rFonts w:eastAsia="Times New Roman" w:cs="Times New Roman"/>
                <w:sz w:val="24"/>
                <w:szCs w:val="24"/>
                <w:lang w:eastAsia="en-GB"/>
              </w:rPr>
              <w:t>the</w:t>
            </w:r>
            <w:r w:rsidRPr="00964B7B">
              <w:rPr>
                <w:rFonts w:eastAsia="Times New Roman" w:cs="Times New Roman"/>
                <w:sz w:val="24"/>
                <w:szCs w:val="24"/>
                <w:lang w:eastAsia="en-GB"/>
              </w:rPr>
              <w:t> Project Risk Register.</w:t>
            </w:r>
          </w:p>
          <w:p w:rsidR="00E93A7E" w:rsidRPr="00964B7B" w:rsidRDefault="00E93A7E" w:rsidP="00E93A7E">
            <w:pPr>
              <w:spacing w:before="100" w:beforeAutospacing="1" w:after="100" w:afterAutospacing="1"/>
              <w:rPr>
                <w:rFonts w:eastAsia="Times New Roman" w:cs="Times New Roman"/>
                <w:sz w:val="24"/>
                <w:szCs w:val="24"/>
                <w:lang w:eastAsia="en-GB"/>
              </w:rPr>
            </w:pPr>
            <w:r w:rsidRPr="00964B7B">
              <w:rPr>
                <w:rFonts w:eastAsia="Times New Roman" w:cs="Times New Roman"/>
                <w:b/>
                <w:bCs/>
                <w:sz w:val="24"/>
                <w:szCs w:val="24"/>
                <w:lang w:eastAsia="en-GB"/>
              </w:rPr>
              <w:t>Step 5: Monitor and Review the risk.</w:t>
            </w:r>
            <w:r w:rsidRPr="00964B7B">
              <w:rPr>
                <w:rFonts w:eastAsia="Times New Roman" w:cs="Times New Roman"/>
                <w:sz w:val="24"/>
                <w:szCs w:val="24"/>
                <w:lang w:eastAsia="en-GB"/>
              </w:rPr>
              <w:t xml:space="preserve"> This is the </w:t>
            </w:r>
            <w:r w:rsidR="002843D4" w:rsidRPr="00964B7B">
              <w:rPr>
                <w:rFonts w:eastAsia="Times New Roman" w:cs="Times New Roman"/>
                <w:sz w:val="24"/>
                <w:szCs w:val="24"/>
                <w:lang w:eastAsia="en-GB"/>
              </w:rPr>
              <w:t>period</w:t>
            </w:r>
            <w:r w:rsidRPr="00964B7B">
              <w:rPr>
                <w:rFonts w:eastAsia="Times New Roman" w:cs="Times New Roman"/>
                <w:sz w:val="24"/>
                <w:szCs w:val="24"/>
                <w:lang w:eastAsia="en-GB"/>
              </w:rPr>
              <w:t xml:space="preserve"> whe</w:t>
            </w:r>
            <w:r w:rsidR="002843D4" w:rsidRPr="00964B7B">
              <w:rPr>
                <w:rFonts w:eastAsia="Times New Roman" w:cs="Times New Roman"/>
                <w:sz w:val="24"/>
                <w:szCs w:val="24"/>
                <w:lang w:eastAsia="en-GB"/>
              </w:rPr>
              <w:t>n the</w:t>
            </w:r>
            <w:r w:rsidRPr="00964B7B">
              <w:rPr>
                <w:rFonts w:eastAsia="Times New Roman" w:cs="Times New Roman"/>
                <w:sz w:val="24"/>
                <w:szCs w:val="24"/>
                <w:lang w:eastAsia="en-GB"/>
              </w:rPr>
              <w:t xml:space="preserve"> Project Risk Register </w:t>
            </w:r>
            <w:r w:rsidR="002843D4" w:rsidRPr="00964B7B">
              <w:rPr>
                <w:rFonts w:eastAsia="Times New Roman" w:cs="Times New Roman"/>
                <w:sz w:val="24"/>
                <w:szCs w:val="24"/>
                <w:lang w:eastAsia="en-GB"/>
              </w:rPr>
              <w:t xml:space="preserve">is </w:t>
            </w:r>
            <w:r w:rsidRPr="00964B7B">
              <w:rPr>
                <w:rFonts w:eastAsia="Times New Roman" w:cs="Times New Roman"/>
                <w:sz w:val="24"/>
                <w:szCs w:val="24"/>
                <w:lang w:eastAsia="en-GB"/>
              </w:rPr>
              <w:t>use</w:t>
            </w:r>
            <w:r w:rsidR="002843D4" w:rsidRPr="00964B7B">
              <w:rPr>
                <w:rFonts w:eastAsia="Times New Roman" w:cs="Times New Roman"/>
                <w:sz w:val="24"/>
                <w:szCs w:val="24"/>
                <w:lang w:eastAsia="en-GB"/>
              </w:rPr>
              <w:t>d</w:t>
            </w:r>
            <w:r w:rsidRPr="00964B7B">
              <w:rPr>
                <w:rFonts w:eastAsia="Times New Roman" w:cs="Times New Roman"/>
                <w:sz w:val="24"/>
                <w:szCs w:val="24"/>
                <w:lang w:eastAsia="en-GB"/>
              </w:rPr>
              <w:t xml:space="preserve"> to monitor, track and review </w:t>
            </w:r>
            <w:r w:rsidR="002843D4" w:rsidRPr="00964B7B">
              <w:rPr>
                <w:rFonts w:eastAsia="Times New Roman" w:cs="Times New Roman"/>
                <w:sz w:val="24"/>
                <w:szCs w:val="24"/>
                <w:lang w:eastAsia="en-GB"/>
              </w:rPr>
              <w:t xml:space="preserve">the identified </w:t>
            </w:r>
            <w:r w:rsidRPr="00964B7B">
              <w:rPr>
                <w:rFonts w:eastAsia="Times New Roman" w:cs="Times New Roman"/>
                <w:sz w:val="24"/>
                <w:szCs w:val="24"/>
                <w:lang w:eastAsia="en-GB"/>
              </w:rPr>
              <w:t>risks.</w:t>
            </w:r>
          </w:p>
          <w:p w:rsidR="00A020B6" w:rsidRPr="00964B7B" w:rsidRDefault="00A020B6" w:rsidP="00A020B6">
            <w:pPr>
              <w:rPr>
                <w:b/>
                <w:sz w:val="24"/>
                <w:szCs w:val="24"/>
              </w:rPr>
            </w:pPr>
          </w:p>
          <w:p w:rsidR="00A020B6" w:rsidRPr="00964B7B" w:rsidRDefault="00A020B6" w:rsidP="00A020B6">
            <w:pPr>
              <w:pStyle w:val="ListParagraph"/>
              <w:numPr>
                <w:ilvl w:val="0"/>
                <w:numId w:val="2"/>
              </w:numPr>
              <w:rPr>
                <w:rFonts w:asciiTheme="minorHAnsi" w:hAnsiTheme="minorHAnsi"/>
                <w:b/>
                <w:sz w:val="24"/>
                <w:szCs w:val="24"/>
              </w:rPr>
            </w:pPr>
            <w:r w:rsidRPr="00964B7B">
              <w:rPr>
                <w:rFonts w:asciiTheme="minorHAnsi" w:hAnsiTheme="minorHAnsi"/>
                <w:b/>
                <w:sz w:val="24"/>
                <w:szCs w:val="24"/>
              </w:rPr>
              <w:t xml:space="preserve">Define the term ‘risk holder’s tolerance’. </w:t>
            </w:r>
          </w:p>
          <w:p w:rsidR="00E47822" w:rsidRPr="00964B7B" w:rsidRDefault="00E47822" w:rsidP="00E47822">
            <w:pPr>
              <w:rPr>
                <w:b/>
                <w:sz w:val="24"/>
                <w:szCs w:val="24"/>
              </w:rPr>
            </w:pPr>
          </w:p>
          <w:p w:rsidR="00E47822" w:rsidRPr="00964B7B" w:rsidRDefault="00E47822" w:rsidP="00E47822">
            <w:pPr>
              <w:rPr>
                <w:sz w:val="24"/>
                <w:szCs w:val="24"/>
                <w:lang w:val="en"/>
              </w:rPr>
            </w:pPr>
          </w:p>
          <w:p w:rsidR="00FC2371" w:rsidRPr="00964B7B" w:rsidRDefault="00E47822" w:rsidP="00FC2371">
            <w:pPr>
              <w:rPr>
                <w:sz w:val="24"/>
                <w:szCs w:val="24"/>
                <w:lang w:val="en"/>
              </w:rPr>
            </w:pPr>
            <w:r w:rsidRPr="00964B7B">
              <w:rPr>
                <w:sz w:val="24"/>
                <w:szCs w:val="24"/>
              </w:rPr>
              <w:t xml:space="preserve">Stakeholders </w:t>
            </w:r>
            <w:r w:rsidR="00FC2371" w:rsidRPr="00964B7B">
              <w:rPr>
                <w:sz w:val="24"/>
                <w:szCs w:val="24"/>
              </w:rPr>
              <w:t xml:space="preserve">and managers </w:t>
            </w:r>
            <w:r w:rsidRPr="00964B7B">
              <w:rPr>
                <w:sz w:val="24"/>
                <w:szCs w:val="24"/>
              </w:rPr>
              <w:t>will have differing tolerances for risk, depending on the</w:t>
            </w:r>
            <w:r w:rsidR="00FC2371" w:rsidRPr="00964B7B">
              <w:rPr>
                <w:sz w:val="24"/>
                <w:szCs w:val="24"/>
              </w:rPr>
              <w:t xml:space="preserve"> type of</w:t>
            </w:r>
            <w:r w:rsidRPr="00964B7B">
              <w:rPr>
                <w:sz w:val="24"/>
                <w:szCs w:val="24"/>
              </w:rPr>
              <w:t xml:space="preserve"> project, the </w:t>
            </w:r>
            <w:r w:rsidR="00FC2371" w:rsidRPr="00964B7B">
              <w:rPr>
                <w:sz w:val="24"/>
                <w:szCs w:val="24"/>
              </w:rPr>
              <w:t>circumstances</w:t>
            </w:r>
            <w:r w:rsidRPr="00964B7B">
              <w:rPr>
                <w:sz w:val="24"/>
                <w:szCs w:val="24"/>
              </w:rPr>
              <w:t>, and the potential for loss or reward</w:t>
            </w:r>
            <w:r w:rsidR="00FC2371" w:rsidRPr="00964B7B">
              <w:rPr>
                <w:sz w:val="24"/>
                <w:szCs w:val="24"/>
              </w:rPr>
              <w:t xml:space="preserve"> this risk entails</w:t>
            </w:r>
            <w:r w:rsidRPr="00964B7B">
              <w:rPr>
                <w:sz w:val="24"/>
                <w:szCs w:val="24"/>
              </w:rPr>
              <w:t xml:space="preserve">. </w:t>
            </w:r>
            <w:r w:rsidR="00FC2371" w:rsidRPr="00964B7B">
              <w:rPr>
                <w:sz w:val="24"/>
                <w:szCs w:val="24"/>
                <w:lang w:val="en"/>
              </w:rPr>
              <w:t>The level of risk that an individual (or organization) is prepared to accept, before action is deemed necessary to reduce it represents a balance between the potential benefits of innovation and the threats that change inevitably brings</w:t>
            </w:r>
          </w:p>
          <w:p w:rsidR="00FC2371" w:rsidRPr="00964B7B" w:rsidRDefault="00FC2371" w:rsidP="00FC2371">
            <w:pPr>
              <w:rPr>
                <w:sz w:val="24"/>
                <w:szCs w:val="24"/>
                <w:lang w:val="en"/>
              </w:rPr>
            </w:pPr>
          </w:p>
          <w:p w:rsidR="00E47822" w:rsidRPr="00964B7B" w:rsidRDefault="00FC2371" w:rsidP="00E47822">
            <w:pPr>
              <w:rPr>
                <w:sz w:val="24"/>
                <w:szCs w:val="24"/>
              </w:rPr>
            </w:pPr>
            <w:r w:rsidRPr="00964B7B">
              <w:rPr>
                <w:sz w:val="24"/>
                <w:szCs w:val="24"/>
              </w:rPr>
              <w:t xml:space="preserve">These </w:t>
            </w:r>
            <w:r w:rsidR="00E47822" w:rsidRPr="00964B7B">
              <w:rPr>
                <w:sz w:val="24"/>
                <w:szCs w:val="24"/>
              </w:rPr>
              <w:t>risk tolerance</w:t>
            </w:r>
            <w:r w:rsidRPr="00964B7B">
              <w:rPr>
                <w:sz w:val="24"/>
                <w:szCs w:val="24"/>
              </w:rPr>
              <w:t>s,</w:t>
            </w:r>
            <w:r w:rsidR="00E47822" w:rsidRPr="00964B7B">
              <w:rPr>
                <w:sz w:val="24"/>
                <w:szCs w:val="24"/>
              </w:rPr>
              <w:t xml:space="preserve"> </w:t>
            </w:r>
            <w:r w:rsidRPr="00964B7B">
              <w:rPr>
                <w:sz w:val="24"/>
                <w:szCs w:val="24"/>
              </w:rPr>
              <w:t xml:space="preserve">or appetites as they are </w:t>
            </w:r>
            <w:r w:rsidR="00584B8D" w:rsidRPr="00964B7B">
              <w:rPr>
                <w:sz w:val="24"/>
                <w:szCs w:val="24"/>
              </w:rPr>
              <w:t>sometimes referred to</w:t>
            </w:r>
            <w:r w:rsidRPr="00964B7B">
              <w:rPr>
                <w:sz w:val="24"/>
                <w:szCs w:val="24"/>
              </w:rPr>
              <w:t xml:space="preserve">, </w:t>
            </w:r>
            <w:r w:rsidR="00E47822" w:rsidRPr="00964B7B">
              <w:rPr>
                <w:sz w:val="24"/>
                <w:szCs w:val="24"/>
              </w:rPr>
              <w:t xml:space="preserve">may be </w:t>
            </w:r>
            <w:r w:rsidRPr="00964B7B">
              <w:rPr>
                <w:sz w:val="24"/>
                <w:szCs w:val="24"/>
              </w:rPr>
              <w:t>identified</w:t>
            </w:r>
            <w:r w:rsidR="00E47822" w:rsidRPr="00964B7B">
              <w:rPr>
                <w:sz w:val="24"/>
                <w:szCs w:val="24"/>
              </w:rPr>
              <w:t xml:space="preserve"> at the </w:t>
            </w:r>
            <w:r w:rsidRPr="00964B7B">
              <w:rPr>
                <w:sz w:val="24"/>
                <w:szCs w:val="24"/>
              </w:rPr>
              <w:t>introduction</w:t>
            </w:r>
            <w:r w:rsidR="00E47822" w:rsidRPr="00964B7B">
              <w:rPr>
                <w:sz w:val="24"/>
                <w:szCs w:val="24"/>
              </w:rPr>
              <w:t xml:space="preserve"> of the project, by their actions during the project, or through written policy statements. </w:t>
            </w:r>
          </w:p>
          <w:p w:rsidR="00E47822" w:rsidRPr="00964B7B" w:rsidRDefault="00E47822" w:rsidP="00E47822">
            <w:pPr>
              <w:rPr>
                <w:sz w:val="24"/>
                <w:szCs w:val="24"/>
                <w:lang w:val="en"/>
              </w:rPr>
            </w:pPr>
          </w:p>
          <w:p w:rsidR="00E47822" w:rsidRPr="00964B7B" w:rsidRDefault="00E47822" w:rsidP="00E47822">
            <w:pPr>
              <w:rPr>
                <w:b/>
                <w:sz w:val="24"/>
                <w:szCs w:val="24"/>
              </w:rPr>
            </w:pPr>
            <w:r w:rsidRPr="00964B7B">
              <w:rPr>
                <w:rFonts w:cs="Arial"/>
                <w:noProof/>
                <w:color w:val="0000FF"/>
                <w:sz w:val="24"/>
                <w:szCs w:val="24"/>
                <w:lang w:eastAsia="en-GB"/>
              </w:rPr>
              <w:drawing>
                <wp:inline distT="0" distB="0" distL="0" distR="0" wp14:anchorId="4A219F57" wp14:editId="06EAB4E9">
                  <wp:extent cx="3261360" cy="845820"/>
                  <wp:effectExtent l="0" t="0" r="0" b="0"/>
                  <wp:docPr id="4" name="Picture 4" descr="https://encrypted-tbn2.gstatic.com/images?q=tbn:ANd9GcQ-wFr6ltm9UyE9YDgZ6rGB-V5g226vVP3OeY9PaGljMPujl6qeH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Q-wFr6ltm9UyE9YDgZ6rGB-V5g226vVP3OeY9PaGljMPujl6qeHA">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61360" cy="845820"/>
                          </a:xfrm>
                          <a:prstGeom prst="rect">
                            <a:avLst/>
                          </a:prstGeom>
                          <a:noFill/>
                          <a:ln>
                            <a:noFill/>
                          </a:ln>
                        </pic:spPr>
                      </pic:pic>
                    </a:graphicData>
                  </a:graphic>
                </wp:inline>
              </w:drawing>
            </w:r>
          </w:p>
          <w:p w:rsidR="00956F59" w:rsidRPr="00964B7B" w:rsidRDefault="00E47822" w:rsidP="00E47822">
            <w:pPr>
              <w:spacing w:before="100" w:beforeAutospacing="1" w:after="100" w:afterAutospacing="1"/>
              <w:rPr>
                <w:rFonts w:eastAsia="Times New Roman" w:cs="Times New Roman"/>
                <w:sz w:val="24"/>
                <w:szCs w:val="24"/>
                <w:lang w:val="en" w:eastAsia="en-GB"/>
              </w:rPr>
            </w:pPr>
            <w:r w:rsidRPr="00964B7B">
              <w:rPr>
                <w:rFonts w:eastAsia="Times New Roman" w:cs="Times New Roman"/>
                <w:sz w:val="24"/>
                <w:szCs w:val="24"/>
                <w:lang w:val="en" w:eastAsia="en-GB"/>
              </w:rPr>
              <w:t xml:space="preserve">The appropriate level will depend on the nature of the work undertaken and the objectives pursued. For example, where safety is critical (e.g. operating a nuclear power station) </w:t>
            </w:r>
            <w:r w:rsidR="00FC2371" w:rsidRPr="00964B7B">
              <w:rPr>
                <w:rFonts w:eastAsia="Times New Roman" w:cs="Times New Roman"/>
                <w:sz w:val="24"/>
                <w:szCs w:val="24"/>
                <w:lang w:val="en" w:eastAsia="en-GB"/>
              </w:rPr>
              <w:t xml:space="preserve">the </w:t>
            </w:r>
            <w:r w:rsidR="00956F59" w:rsidRPr="00964B7B">
              <w:rPr>
                <w:rFonts w:eastAsia="Times New Roman" w:cs="Times New Roman"/>
                <w:sz w:val="24"/>
                <w:szCs w:val="24"/>
                <w:lang w:val="en" w:eastAsia="en-GB"/>
              </w:rPr>
              <w:t xml:space="preserve">stakeholders </w:t>
            </w:r>
            <w:r w:rsidR="00FC2371" w:rsidRPr="00964B7B">
              <w:rPr>
                <w:rFonts w:eastAsia="Times New Roman" w:cs="Times New Roman"/>
                <w:sz w:val="24"/>
                <w:szCs w:val="24"/>
                <w:lang w:val="en" w:eastAsia="en-GB"/>
              </w:rPr>
              <w:t xml:space="preserve">tolerance or </w:t>
            </w:r>
            <w:r w:rsidRPr="00964B7B">
              <w:rPr>
                <w:rFonts w:eastAsia="Times New Roman" w:cs="Times New Roman"/>
                <w:sz w:val="24"/>
                <w:szCs w:val="24"/>
                <w:lang w:val="en" w:eastAsia="en-GB"/>
              </w:rPr>
              <w:t xml:space="preserve">appetite will tend to be low, </w:t>
            </w:r>
            <w:r w:rsidR="00FC2371" w:rsidRPr="00964B7B">
              <w:rPr>
                <w:rFonts w:eastAsia="Times New Roman" w:cs="Times New Roman"/>
                <w:sz w:val="24"/>
                <w:szCs w:val="24"/>
                <w:lang w:val="en" w:eastAsia="en-GB"/>
              </w:rPr>
              <w:t>while</w:t>
            </w:r>
            <w:r w:rsidRPr="00964B7B">
              <w:rPr>
                <w:rFonts w:eastAsia="Times New Roman" w:cs="Times New Roman"/>
                <w:sz w:val="24"/>
                <w:szCs w:val="24"/>
                <w:lang w:val="en" w:eastAsia="en-GB"/>
              </w:rPr>
              <w:t xml:space="preserve"> for an innovative project (e.g. early development on an innovative computer </w:t>
            </w:r>
            <w:r w:rsidR="00584B8D" w:rsidRPr="00964B7B">
              <w:rPr>
                <w:rFonts w:eastAsia="Times New Roman" w:cs="Times New Roman"/>
                <w:sz w:val="24"/>
                <w:szCs w:val="24"/>
                <w:lang w:val="en" w:eastAsia="en-GB"/>
              </w:rPr>
              <w:t xml:space="preserve">software </w:t>
            </w:r>
            <w:r w:rsidRPr="00964B7B">
              <w:rPr>
                <w:rFonts w:eastAsia="Times New Roman" w:cs="Times New Roman"/>
                <w:sz w:val="24"/>
                <w:szCs w:val="24"/>
                <w:lang w:val="en" w:eastAsia="en-GB"/>
              </w:rPr>
              <w:t xml:space="preserve">program) it may be very high, with the acceptance of short term failure that could pave the way to longer term success. </w:t>
            </w:r>
          </w:p>
          <w:p w:rsidR="006B0ED6" w:rsidRPr="00964B7B" w:rsidRDefault="00956F59" w:rsidP="00E47822">
            <w:pPr>
              <w:spacing w:before="100" w:beforeAutospacing="1" w:after="100" w:afterAutospacing="1"/>
              <w:rPr>
                <w:rFonts w:eastAsia="Times New Roman" w:cs="Times New Roman"/>
                <w:sz w:val="24"/>
                <w:szCs w:val="24"/>
                <w:lang w:val="en" w:eastAsia="en-GB"/>
              </w:rPr>
            </w:pPr>
            <w:r w:rsidRPr="00964B7B">
              <w:rPr>
                <w:rFonts w:cs="Arial"/>
                <w:noProof/>
                <w:color w:val="0000FF"/>
                <w:sz w:val="24"/>
                <w:szCs w:val="24"/>
                <w:lang w:eastAsia="en-GB"/>
              </w:rPr>
              <w:drawing>
                <wp:inline distT="0" distB="0" distL="0" distR="0" wp14:anchorId="726A4AC8" wp14:editId="72C3D65C">
                  <wp:extent cx="2468880" cy="1097280"/>
                  <wp:effectExtent l="0" t="0" r="0" b="0"/>
                  <wp:docPr id="16" name="Picture 16" descr="https://encrypted-tbn0.gstatic.com/images?q=tbn:ANd9GcTtdBBrShVt5QfU1BMOKu6xTZOOMkT-M5o8Tn1X5CQobK82bklUE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ncrypted-tbn0.gstatic.com/images?q=tbn:ANd9GcTtdBBrShVt5QfU1BMOKu6xTZOOMkT-M5o8Tn1X5CQobK82bklUEA">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8880" cy="1097280"/>
                          </a:xfrm>
                          <a:prstGeom prst="rect">
                            <a:avLst/>
                          </a:prstGeom>
                          <a:noFill/>
                          <a:ln>
                            <a:noFill/>
                          </a:ln>
                        </pic:spPr>
                      </pic:pic>
                    </a:graphicData>
                  </a:graphic>
                </wp:inline>
              </w:drawing>
            </w:r>
            <w:r w:rsidRPr="00964B7B">
              <w:rPr>
                <w:rFonts w:eastAsia="Times New Roman" w:cs="Times New Roman"/>
                <w:sz w:val="24"/>
                <w:szCs w:val="24"/>
                <w:lang w:val="en" w:eastAsia="en-GB"/>
              </w:rPr>
              <w:t xml:space="preserve"> </w:t>
            </w:r>
          </w:p>
          <w:p w:rsidR="00E47822" w:rsidRPr="00964B7B" w:rsidRDefault="00FC2371" w:rsidP="00E47822">
            <w:pPr>
              <w:spacing w:before="100" w:beforeAutospacing="1" w:after="100" w:afterAutospacing="1"/>
              <w:rPr>
                <w:rFonts w:eastAsia="Times New Roman" w:cs="Times New Roman"/>
                <w:sz w:val="24"/>
                <w:szCs w:val="24"/>
                <w:lang w:val="en" w:eastAsia="en-GB"/>
              </w:rPr>
            </w:pPr>
            <w:r w:rsidRPr="00964B7B">
              <w:rPr>
                <w:rFonts w:eastAsia="Times New Roman" w:cs="Times New Roman"/>
                <w:sz w:val="24"/>
                <w:szCs w:val="24"/>
                <w:lang w:val="en" w:eastAsia="en-GB"/>
              </w:rPr>
              <w:lastRenderedPageBreak/>
              <w:t>Of course somewhere in the middle will be medium ground as illustrated above</w:t>
            </w:r>
            <w:r w:rsidR="00956F59" w:rsidRPr="00964B7B">
              <w:rPr>
                <w:rFonts w:eastAsia="Times New Roman" w:cs="Times New Roman"/>
                <w:sz w:val="24"/>
                <w:szCs w:val="24"/>
                <w:lang w:val="en" w:eastAsia="en-GB"/>
              </w:rPr>
              <w:t>. E</w:t>
            </w:r>
            <w:r w:rsidR="00E47822" w:rsidRPr="00964B7B">
              <w:rPr>
                <w:rFonts w:eastAsia="Times New Roman" w:cs="Times New Roman"/>
                <w:sz w:val="24"/>
                <w:szCs w:val="24"/>
                <w:lang w:val="en" w:eastAsia="en-GB"/>
              </w:rPr>
              <w:t xml:space="preserve">xamples of broad approaches to setting risk appetite that </w:t>
            </w:r>
            <w:r w:rsidR="00956F59" w:rsidRPr="00964B7B">
              <w:rPr>
                <w:rFonts w:eastAsia="Times New Roman" w:cs="Times New Roman"/>
                <w:sz w:val="24"/>
                <w:szCs w:val="24"/>
                <w:lang w:val="en" w:eastAsia="en-GB"/>
              </w:rPr>
              <w:t>individuals or</w:t>
            </w:r>
            <w:r w:rsidR="00E47822" w:rsidRPr="00964B7B">
              <w:rPr>
                <w:rFonts w:eastAsia="Times New Roman" w:cs="Times New Roman"/>
                <w:sz w:val="24"/>
                <w:szCs w:val="24"/>
                <w:lang w:val="en" w:eastAsia="en-GB"/>
              </w:rPr>
              <w:t xml:space="preserve"> </w:t>
            </w:r>
            <w:r w:rsidR="00956F59" w:rsidRPr="00964B7B">
              <w:rPr>
                <w:rFonts w:eastAsia="Times New Roman" w:cs="Times New Roman"/>
                <w:sz w:val="24"/>
                <w:szCs w:val="24"/>
                <w:lang w:val="en" w:eastAsia="en-GB"/>
              </w:rPr>
              <w:t xml:space="preserve">companies </w:t>
            </w:r>
            <w:r w:rsidR="00E47822" w:rsidRPr="00964B7B">
              <w:rPr>
                <w:rFonts w:eastAsia="Times New Roman" w:cs="Times New Roman"/>
                <w:sz w:val="24"/>
                <w:szCs w:val="24"/>
                <w:lang w:val="en" w:eastAsia="en-GB"/>
              </w:rPr>
              <w:t xml:space="preserve">may adopt to ensure a response to risk that is proportionate </w:t>
            </w:r>
            <w:r w:rsidR="00956F59" w:rsidRPr="00964B7B">
              <w:rPr>
                <w:rFonts w:eastAsia="Times New Roman" w:cs="Times New Roman"/>
                <w:sz w:val="24"/>
                <w:szCs w:val="24"/>
                <w:lang w:val="en" w:eastAsia="en-GB"/>
              </w:rPr>
              <w:t>(</w:t>
            </w:r>
            <w:r w:rsidR="00E47822" w:rsidRPr="00964B7B">
              <w:rPr>
                <w:rFonts w:eastAsia="Times New Roman" w:cs="Times New Roman"/>
                <w:sz w:val="24"/>
                <w:szCs w:val="24"/>
                <w:lang w:val="en" w:eastAsia="en-GB"/>
              </w:rPr>
              <w:t>given their business objectives</w:t>
            </w:r>
            <w:r w:rsidR="00956F59" w:rsidRPr="00964B7B">
              <w:rPr>
                <w:rFonts w:eastAsia="Times New Roman" w:cs="Times New Roman"/>
                <w:sz w:val="24"/>
                <w:szCs w:val="24"/>
                <w:lang w:val="en" w:eastAsia="en-GB"/>
              </w:rPr>
              <w:t>) is</w:t>
            </w:r>
            <w:r w:rsidR="00584B8D" w:rsidRPr="00964B7B">
              <w:rPr>
                <w:rFonts w:eastAsia="Times New Roman" w:cs="Times New Roman"/>
                <w:sz w:val="24"/>
                <w:szCs w:val="24"/>
                <w:lang w:val="en" w:eastAsia="en-GB"/>
              </w:rPr>
              <w:t xml:space="preserve"> categorized </w:t>
            </w:r>
            <w:r w:rsidR="00956F59" w:rsidRPr="00964B7B">
              <w:rPr>
                <w:rFonts w:eastAsia="Times New Roman" w:cs="Times New Roman"/>
                <w:sz w:val="24"/>
                <w:szCs w:val="24"/>
                <w:lang w:val="en" w:eastAsia="en-GB"/>
              </w:rPr>
              <w:t>as follows;</w:t>
            </w:r>
          </w:p>
          <w:p w:rsidR="00E47822" w:rsidRPr="00964B7B" w:rsidRDefault="00E47822" w:rsidP="00E47822">
            <w:pPr>
              <w:spacing w:before="100" w:beforeAutospacing="1" w:after="100" w:afterAutospacing="1"/>
              <w:rPr>
                <w:rFonts w:eastAsia="Times New Roman" w:cs="Times New Roman"/>
                <w:sz w:val="24"/>
                <w:szCs w:val="24"/>
                <w:lang w:val="en" w:eastAsia="en-GB"/>
              </w:rPr>
            </w:pPr>
            <w:r w:rsidRPr="00964B7B">
              <w:rPr>
                <w:rFonts w:eastAsia="Times New Roman" w:cs="Times New Roman"/>
                <w:b/>
                <w:bCs/>
                <w:sz w:val="24"/>
                <w:szCs w:val="24"/>
                <w:lang w:val="en" w:eastAsia="en-GB"/>
              </w:rPr>
              <w:t>Averse</w:t>
            </w:r>
            <w:r w:rsidRPr="00964B7B">
              <w:rPr>
                <w:rFonts w:eastAsia="Times New Roman" w:cs="Times New Roman"/>
                <w:sz w:val="24"/>
                <w:szCs w:val="24"/>
                <w:lang w:val="en" w:eastAsia="en-GB"/>
              </w:rPr>
              <w:t xml:space="preserve"> Avoidance of risk and uncertainty is a key organization objective.</w:t>
            </w:r>
          </w:p>
          <w:p w:rsidR="00E47822" w:rsidRPr="00964B7B" w:rsidRDefault="00E47822" w:rsidP="00E47822">
            <w:pPr>
              <w:spacing w:before="100" w:beforeAutospacing="1" w:after="100" w:afterAutospacing="1"/>
              <w:rPr>
                <w:rFonts w:eastAsia="Times New Roman" w:cs="Times New Roman"/>
                <w:sz w:val="24"/>
                <w:szCs w:val="24"/>
                <w:lang w:val="en" w:eastAsia="en-GB"/>
              </w:rPr>
            </w:pPr>
            <w:r w:rsidRPr="00964B7B">
              <w:rPr>
                <w:rFonts w:eastAsia="Times New Roman" w:cs="Times New Roman"/>
                <w:b/>
                <w:bCs/>
                <w:sz w:val="24"/>
                <w:szCs w:val="24"/>
                <w:lang w:val="en" w:eastAsia="en-GB"/>
              </w:rPr>
              <w:t>Minimal</w:t>
            </w:r>
            <w:r w:rsidRPr="00964B7B">
              <w:rPr>
                <w:rFonts w:eastAsia="Times New Roman" w:cs="Times New Roman"/>
                <w:sz w:val="24"/>
                <w:szCs w:val="24"/>
                <w:lang w:val="en" w:eastAsia="en-GB"/>
              </w:rPr>
              <w:t xml:space="preserve"> Preference for ultra-safe options that are low risk and only have a potential for limited reward.</w:t>
            </w:r>
          </w:p>
          <w:p w:rsidR="00E47822" w:rsidRPr="00964B7B" w:rsidRDefault="00E47822" w:rsidP="00E47822">
            <w:pPr>
              <w:spacing w:before="100" w:beforeAutospacing="1" w:after="100" w:afterAutospacing="1"/>
              <w:rPr>
                <w:rFonts w:eastAsia="Times New Roman" w:cs="Times New Roman"/>
                <w:sz w:val="24"/>
                <w:szCs w:val="24"/>
                <w:lang w:val="en" w:eastAsia="en-GB"/>
              </w:rPr>
            </w:pPr>
            <w:r w:rsidRPr="00964B7B">
              <w:rPr>
                <w:rFonts w:eastAsia="Times New Roman" w:cs="Times New Roman"/>
                <w:b/>
                <w:bCs/>
                <w:sz w:val="24"/>
                <w:szCs w:val="24"/>
                <w:lang w:val="en" w:eastAsia="en-GB"/>
              </w:rPr>
              <w:t>Cautious</w:t>
            </w:r>
            <w:r w:rsidRPr="00964B7B">
              <w:rPr>
                <w:rFonts w:eastAsia="Times New Roman" w:cs="Times New Roman"/>
                <w:sz w:val="24"/>
                <w:szCs w:val="24"/>
                <w:lang w:val="en" w:eastAsia="en-GB"/>
              </w:rPr>
              <w:t xml:space="preserve"> Preference for safe options that have a low degree of risk and may only have limited potential for reward.</w:t>
            </w:r>
          </w:p>
          <w:p w:rsidR="00E47822" w:rsidRPr="00964B7B" w:rsidRDefault="00E47822" w:rsidP="00E47822">
            <w:pPr>
              <w:spacing w:before="100" w:beforeAutospacing="1" w:after="100" w:afterAutospacing="1"/>
              <w:rPr>
                <w:rFonts w:eastAsia="Times New Roman" w:cs="Times New Roman"/>
                <w:sz w:val="24"/>
                <w:szCs w:val="24"/>
                <w:lang w:val="en" w:eastAsia="en-GB"/>
              </w:rPr>
            </w:pPr>
            <w:r w:rsidRPr="00964B7B">
              <w:rPr>
                <w:rFonts w:eastAsia="Times New Roman" w:cs="Times New Roman"/>
                <w:b/>
                <w:bCs/>
                <w:sz w:val="24"/>
                <w:szCs w:val="24"/>
                <w:lang w:val="en" w:eastAsia="en-GB"/>
              </w:rPr>
              <w:t>Open</w:t>
            </w:r>
            <w:r w:rsidRPr="00964B7B">
              <w:rPr>
                <w:rFonts w:eastAsia="Times New Roman" w:cs="Times New Roman"/>
                <w:sz w:val="24"/>
                <w:szCs w:val="24"/>
                <w:lang w:val="en" w:eastAsia="en-GB"/>
              </w:rPr>
              <w:t xml:space="preserve"> Willing to consider all potential options and choose the one most likely to result in successful delivery, while also providing an acceptable level of reward and value for money.</w:t>
            </w:r>
          </w:p>
          <w:p w:rsidR="00E47822" w:rsidRPr="00964B7B" w:rsidRDefault="00E47822" w:rsidP="00E47822">
            <w:pPr>
              <w:spacing w:before="100" w:beforeAutospacing="1" w:after="100" w:afterAutospacing="1"/>
              <w:rPr>
                <w:rFonts w:eastAsia="Times New Roman" w:cs="Times New Roman"/>
                <w:sz w:val="24"/>
                <w:szCs w:val="24"/>
                <w:lang w:val="en" w:eastAsia="en-GB"/>
              </w:rPr>
            </w:pPr>
            <w:r w:rsidRPr="00964B7B">
              <w:rPr>
                <w:rFonts w:eastAsia="Times New Roman" w:cs="Times New Roman"/>
                <w:b/>
                <w:bCs/>
                <w:sz w:val="24"/>
                <w:szCs w:val="24"/>
                <w:lang w:val="en" w:eastAsia="en-GB"/>
              </w:rPr>
              <w:t>Hungry</w:t>
            </w:r>
            <w:r w:rsidRPr="00964B7B">
              <w:rPr>
                <w:rFonts w:eastAsia="Times New Roman" w:cs="Times New Roman"/>
                <w:sz w:val="24"/>
                <w:szCs w:val="24"/>
                <w:lang w:val="en" w:eastAsia="en-GB"/>
              </w:rPr>
              <w:t xml:space="preserve"> Eager to be innovative and to choose options offering potentially higher business rewards, despite greater inherent risk.</w:t>
            </w:r>
          </w:p>
          <w:p w:rsidR="00A020B6" w:rsidRPr="00964B7B" w:rsidRDefault="00E47822" w:rsidP="00956F59">
            <w:pPr>
              <w:spacing w:before="100" w:beforeAutospacing="1" w:after="100" w:afterAutospacing="1"/>
              <w:rPr>
                <w:sz w:val="24"/>
                <w:szCs w:val="24"/>
              </w:rPr>
            </w:pPr>
            <w:r w:rsidRPr="00964B7B">
              <w:rPr>
                <w:rFonts w:eastAsia="Times New Roman" w:cs="Times New Roman"/>
                <w:sz w:val="24"/>
                <w:szCs w:val="24"/>
                <w:lang w:val="en" w:eastAsia="en-GB"/>
              </w:rPr>
              <w:t xml:space="preserve">The appropriate approach may vary </w:t>
            </w:r>
            <w:r w:rsidR="00956F59" w:rsidRPr="00964B7B">
              <w:rPr>
                <w:rFonts w:eastAsia="Times New Roman" w:cs="Times New Roman"/>
                <w:sz w:val="24"/>
                <w:szCs w:val="24"/>
                <w:lang w:val="en" w:eastAsia="en-GB"/>
              </w:rPr>
              <w:t xml:space="preserve">between individuals and </w:t>
            </w:r>
            <w:r w:rsidRPr="00964B7B">
              <w:rPr>
                <w:rFonts w:eastAsia="Times New Roman" w:cs="Times New Roman"/>
                <w:sz w:val="24"/>
                <w:szCs w:val="24"/>
                <w:lang w:val="en" w:eastAsia="en-GB"/>
              </w:rPr>
              <w:t>organization</w:t>
            </w:r>
            <w:r w:rsidR="00956F59" w:rsidRPr="00964B7B">
              <w:rPr>
                <w:rFonts w:eastAsia="Times New Roman" w:cs="Times New Roman"/>
                <w:sz w:val="24"/>
                <w:szCs w:val="24"/>
                <w:lang w:val="en" w:eastAsia="en-GB"/>
              </w:rPr>
              <w:t>s bearing in mind the</w:t>
            </w:r>
            <w:r w:rsidR="001C3D17" w:rsidRPr="00964B7B">
              <w:rPr>
                <w:sz w:val="24"/>
                <w:szCs w:val="24"/>
              </w:rPr>
              <w:t xml:space="preserve"> time and money costs required to eliminate the chance of failure is in proportion to the stakeholders’ </w:t>
            </w:r>
            <w:r w:rsidR="00956F59" w:rsidRPr="00964B7B">
              <w:rPr>
                <w:sz w:val="24"/>
                <w:szCs w:val="24"/>
              </w:rPr>
              <w:t xml:space="preserve">or businesses </w:t>
            </w:r>
            <w:r w:rsidR="001C3D17" w:rsidRPr="00964B7B">
              <w:rPr>
                <w:sz w:val="24"/>
                <w:szCs w:val="24"/>
              </w:rPr>
              <w:t xml:space="preserve">tolerance of risk on the project. The cost of assuring there are no threats must be balanced with the confidence that the project can be completed without </w:t>
            </w:r>
            <w:r w:rsidR="00956F59" w:rsidRPr="00964B7B">
              <w:rPr>
                <w:sz w:val="24"/>
                <w:szCs w:val="24"/>
              </w:rPr>
              <w:t>surprising</w:t>
            </w:r>
            <w:r w:rsidR="001C3D17" w:rsidRPr="00964B7B">
              <w:rPr>
                <w:sz w:val="24"/>
                <w:szCs w:val="24"/>
              </w:rPr>
              <w:t xml:space="preserve"> costs.</w:t>
            </w:r>
          </w:p>
          <w:p w:rsidR="00A020B6" w:rsidRPr="00964B7B" w:rsidRDefault="00A020B6" w:rsidP="00A020B6">
            <w:pPr>
              <w:rPr>
                <w:b/>
                <w:sz w:val="24"/>
                <w:szCs w:val="24"/>
              </w:rPr>
            </w:pPr>
          </w:p>
          <w:p w:rsidR="00A020B6" w:rsidRPr="00964B7B" w:rsidRDefault="00A020B6" w:rsidP="00A020B6">
            <w:pPr>
              <w:pStyle w:val="ListParagraph"/>
              <w:numPr>
                <w:ilvl w:val="0"/>
                <w:numId w:val="2"/>
              </w:numPr>
              <w:rPr>
                <w:rFonts w:asciiTheme="minorHAnsi" w:hAnsiTheme="minorHAnsi"/>
                <w:b/>
                <w:sz w:val="24"/>
                <w:szCs w:val="24"/>
              </w:rPr>
            </w:pPr>
            <w:r w:rsidRPr="00964B7B">
              <w:rPr>
                <w:rFonts w:asciiTheme="minorHAnsi" w:hAnsiTheme="minorHAnsi"/>
                <w:b/>
                <w:sz w:val="24"/>
                <w:szCs w:val="24"/>
              </w:rPr>
              <w:t xml:space="preserve">What is risk identification? </w:t>
            </w:r>
          </w:p>
          <w:p w:rsidR="00A020B6" w:rsidRPr="00964B7B" w:rsidRDefault="00A020B6" w:rsidP="00A020B6">
            <w:pPr>
              <w:rPr>
                <w:b/>
                <w:sz w:val="24"/>
                <w:szCs w:val="24"/>
              </w:rPr>
            </w:pPr>
          </w:p>
          <w:p w:rsidR="00A020B6" w:rsidRPr="00964B7B" w:rsidRDefault="00A020B6" w:rsidP="00A020B6">
            <w:pPr>
              <w:rPr>
                <w:b/>
                <w:sz w:val="24"/>
                <w:szCs w:val="24"/>
              </w:rPr>
            </w:pPr>
          </w:p>
          <w:p w:rsidR="00A020B6" w:rsidRPr="00964B7B" w:rsidRDefault="00BE0E27" w:rsidP="00A020B6">
            <w:pPr>
              <w:rPr>
                <w:b/>
                <w:sz w:val="24"/>
                <w:szCs w:val="24"/>
              </w:rPr>
            </w:pPr>
            <w:r w:rsidRPr="00964B7B">
              <w:rPr>
                <w:rFonts w:cs="Arial"/>
                <w:iCs/>
                <w:sz w:val="24"/>
                <w:szCs w:val="24"/>
                <w:lang w:val="en-GB"/>
              </w:rPr>
              <w:t xml:space="preserve">Risk identification is the process of determining risks that could potentially prevent </w:t>
            </w:r>
            <w:r w:rsidR="00B56CA7" w:rsidRPr="00964B7B">
              <w:rPr>
                <w:rFonts w:cs="Arial"/>
                <w:iCs/>
                <w:sz w:val="24"/>
                <w:szCs w:val="24"/>
                <w:lang w:val="en-GB"/>
              </w:rPr>
              <w:t>a project from achieving i</w:t>
            </w:r>
            <w:r w:rsidRPr="00964B7B">
              <w:rPr>
                <w:rFonts w:cs="Arial"/>
                <w:iCs/>
                <w:sz w:val="24"/>
                <w:szCs w:val="24"/>
                <w:lang w:val="en-GB"/>
              </w:rPr>
              <w:t>ts objectives. It includes documenting and communicating the concern.</w:t>
            </w:r>
          </w:p>
          <w:p w:rsidR="00A020B6" w:rsidRPr="00964B7B" w:rsidRDefault="00A020B6" w:rsidP="00A020B6">
            <w:pPr>
              <w:rPr>
                <w:b/>
                <w:sz w:val="24"/>
                <w:szCs w:val="24"/>
              </w:rPr>
            </w:pPr>
          </w:p>
          <w:p w:rsidR="00A16154" w:rsidRPr="00964B7B" w:rsidRDefault="00BE0E27" w:rsidP="00A020B6">
            <w:pPr>
              <w:rPr>
                <w:b/>
                <w:sz w:val="24"/>
                <w:szCs w:val="24"/>
              </w:rPr>
            </w:pPr>
            <w:r w:rsidRPr="00964B7B">
              <w:rPr>
                <w:rFonts w:cs="Arial"/>
                <w:sz w:val="24"/>
                <w:szCs w:val="24"/>
              </w:rPr>
              <w:t>The objective of risk identification is the early and continuous identification of events that, if they occur, will have negative impacts on the project's ability to achieve performance or capability outcome goals. They may come from within the project or from external sources.</w:t>
            </w:r>
          </w:p>
          <w:p w:rsidR="00A16154" w:rsidRPr="00964B7B" w:rsidRDefault="00A16154" w:rsidP="00A020B6">
            <w:pPr>
              <w:rPr>
                <w:b/>
                <w:sz w:val="24"/>
                <w:szCs w:val="24"/>
              </w:rPr>
            </w:pPr>
          </w:p>
          <w:p w:rsidR="00B56CA7" w:rsidRPr="00964B7B" w:rsidRDefault="00B56CA7" w:rsidP="00A020B6">
            <w:pPr>
              <w:rPr>
                <w:b/>
                <w:sz w:val="24"/>
                <w:szCs w:val="24"/>
              </w:rPr>
            </w:pPr>
            <w:r w:rsidRPr="00964B7B">
              <w:rPr>
                <w:rFonts w:cs="Arial"/>
                <w:noProof/>
                <w:color w:val="0000FF"/>
                <w:sz w:val="24"/>
                <w:szCs w:val="24"/>
                <w:lang w:eastAsia="en-GB"/>
              </w:rPr>
              <w:drawing>
                <wp:inline distT="0" distB="0" distL="0" distR="0" wp14:anchorId="78A2CAE3" wp14:editId="184E5416">
                  <wp:extent cx="2141220" cy="2141220"/>
                  <wp:effectExtent l="0" t="0" r="0" b="0"/>
                  <wp:docPr id="17" name="Picture 17" descr="https://encrypted-tbn2.gstatic.com/images?q=tbn:ANd9GcROmBxbt9O63LPWSvn-QiVbpMtlVpxpJCeW-gZfUfTu_--ZDqq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ROmBxbt9O63LPWSvn-QiVbpMtlVpxpJCeW-gZfUfTu_--ZDqq2">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41220" cy="2141220"/>
                          </a:xfrm>
                          <a:prstGeom prst="rect">
                            <a:avLst/>
                          </a:prstGeom>
                          <a:noFill/>
                          <a:ln>
                            <a:noFill/>
                          </a:ln>
                        </pic:spPr>
                      </pic:pic>
                    </a:graphicData>
                  </a:graphic>
                </wp:inline>
              </w:drawing>
            </w:r>
          </w:p>
          <w:p w:rsidR="006B0ED6" w:rsidRPr="00964B7B" w:rsidRDefault="006B0ED6" w:rsidP="00B56CA7">
            <w:pPr>
              <w:spacing w:after="150" w:line="360" w:lineRule="atLeast"/>
              <w:rPr>
                <w:rFonts w:eastAsia="Times New Roman" w:cs="Arial"/>
                <w:sz w:val="24"/>
                <w:szCs w:val="24"/>
                <w:lang w:eastAsia="en-GB"/>
              </w:rPr>
            </w:pPr>
          </w:p>
          <w:p w:rsidR="00A16154" w:rsidRPr="00964B7B" w:rsidRDefault="00BE0E27" w:rsidP="00B56CA7">
            <w:pPr>
              <w:spacing w:after="150" w:line="360" w:lineRule="atLeast"/>
              <w:rPr>
                <w:b/>
                <w:sz w:val="24"/>
                <w:szCs w:val="24"/>
              </w:rPr>
            </w:pPr>
            <w:r w:rsidRPr="00964B7B">
              <w:rPr>
                <w:rFonts w:eastAsia="Times New Roman" w:cs="Arial"/>
                <w:sz w:val="24"/>
                <w:szCs w:val="24"/>
                <w:lang w:eastAsia="en-GB"/>
              </w:rPr>
              <w:t>All projects</w:t>
            </w:r>
            <w:r w:rsidR="00B56CA7" w:rsidRPr="00964B7B">
              <w:rPr>
                <w:rFonts w:eastAsia="Times New Roman" w:cs="Arial"/>
                <w:sz w:val="24"/>
                <w:szCs w:val="24"/>
                <w:lang w:eastAsia="en-GB"/>
              </w:rPr>
              <w:t xml:space="preserve"> come with</w:t>
            </w:r>
            <w:r w:rsidRPr="00964B7B">
              <w:rPr>
                <w:rFonts w:eastAsia="Times New Roman" w:cs="Arial"/>
                <w:sz w:val="24"/>
                <w:szCs w:val="24"/>
                <w:lang w:eastAsia="en-GB"/>
              </w:rPr>
              <w:t xml:space="preserve"> risks. If a </w:t>
            </w:r>
            <w:r w:rsidR="00B56CA7" w:rsidRPr="00964B7B">
              <w:rPr>
                <w:rFonts w:eastAsia="Times New Roman" w:cs="Arial"/>
                <w:sz w:val="24"/>
                <w:szCs w:val="24"/>
                <w:lang w:eastAsia="en-GB"/>
              </w:rPr>
              <w:t>possible</w:t>
            </w:r>
            <w:r w:rsidRPr="00964B7B">
              <w:rPr>
                <w:rFonts w:eastAsia="Times New Roman" w:cs="Arial"/>
                <w:sz w:val="24"/>
                <w:szCs w:val="24"/>
                <w:lang w:eastAsia="en-GB"/>
              </w:rPr>
              <w:t xml:space="preserve"> risk of the project is not identified early, then the project will be at a high risk to complete as per schedule, within budget and to meet </w:t>
            </w:r>
            <w:r w:rsidR="00B56CA7" w:rsidRPr="00964B7B">
              <w:rPr>
                <w:rFonts w:eastAsia="Times New Roman" w:cs="Arial"/>
                <w:sz w:val="24"/>
                <w:szCs w:val="24"/>
                <w:lang w:eastAsia="en-GB"/>
              </w:rPr>
              <w:t xml:space="preserve">specified </w:t>
            </w:r>
            <w:r w:rsidRPr="00964B7B">
              <w:rPr>
                <w:rFonts w:eastAsia="Times New Roman" w:cs="Arial"/>
                <w:sz w:val="24"/>
                <w:szCs w:val="24"/>
                <w:lang w:eastAsia="en-GB"/>
              </w:rPr>
              <w:t>quality</w:t>
            </w:r>
            <w:r w:rsidR="00B56CA7" w:rsidRPr="00964B7B">
              <w:rPr>
                <w:rFonts w:eastAsia="Times New Roman" w:cs="Arial"/>
                <w:sz w:val="24"/>
                <w:szCs w:val="24"/>
                <w:lang w:eastAsia="en-GB"/>
              </w:rPr>
              <w:t xml:space="preserve"> expectations</w:t>
            </w:r>
            <w:r w:rsidRPr="00964B7B">
              <w:rPr>
                <w:rFonts w:eastAsia="Times New Roman" w:cs="Arial"/>
                <w:sz w:val="24"/>
                <w:szCs w:val="24"/>
                <w:lang w:eastAsia="en-GB"/>
              </w:rPr>
              <w:t xml:space="preserve">. </w:t>
            </w:r>
          </w:p>
          <w:p w:rsidR="00BE0E27" w:rsidRPr="00964B7B" w:rsidRDefault="00BE0E27" w:rsidP="00BE0E27">
            <w:pPr>
              <w:spacing w:line="360" w:lineRule="atLeast"/>
              <w:rPr>
                <w:rFonts w:eastAsia="Times New Roman" w:cs="Arial"/>
                <w:sz w:val="24"/>
                <w:szCs w:val="24"/>
                <w:lang w:eastAsia="en-GB"/>
              </w:rPr>
            </w:pPr>
            <w:r w:rsidRPr="00964B7B">
              <w:rPr>
                <w:rFonts w:eastAsia="Times New Roman" w:cs="Arial"/>
                <w:sz w:val="24"/>
                <w:szCs w:val="24"/>
                <w:lang w:eastAsia="en-GB"/>
              </w:rPr>
              <w:t>Project Risk identification is the most important process in the Risk Management Planning. Risk Identification determines which risks might affect the project and documents their characteristics. However</w:t>
            </w:r>
            <w:r w:rsidR="00B56CA7" w:rsidRPr="00964B7B">
              <w:rPr>
                <w:rFonts w:eastAsia="Times New Roman" w:cs="Arial"/>
                <w:sz w:val="24"/>
                <w:szCs w:val="24"/>
                <w:lang w:eastAsia="en-GB"/>
              </w:rPr>
              <w:t xml:space="preserve"> it is important </w:t>
            </w:r>
            <w:r w:rsidRPr="00964B7B">
              <w:rPr>
                <w:rFonts w:eastAsia="Times New Roman" w:cs="Arial"/>
                <w:sz w:val="24"/>
                <w:szCs w:val="24"/>
                <w:lang w:eastAsia="en-GB"/>
              </w:rPr>
              <w:t xml:space="preserve">not </w:t>
            </w:r>
            <w:r w:rsidR="00B56CA7" w:rsidRPr="00964B7B">
              <w:rPr>
                <w:rFonts w:eastAsia="Times New Roman" w:cs="Arial"/>
                <w:sz w:val="24"/>
                <w:szCs w:val="24"/>
                <w:lang w:eastAsia="en-GB"/>
              </w:rPr>
              <w:t xml:space="preserve">to </w:t>
            </w:r>
            <w:r w:rsidRPr="00964B7B">
              <w:rPr>
                <w:rFonts w:eastAsia="Times New Roman" w:cs="Arial"/>
                <w:sz w:val="24"/>
                <w:szCs w:val="24"/>
                <w:lang w:eastAsia="en-GB"/>
              </w:rPr>
              <w:t>spend too much time in identifying risks. After the list is made, qualitative and quantitative analysis is done to figure out which risks you spend time and/or money on.</w:t>
            </w:r>
          </w:p>
          <w:p w:rsidR="00A16154" w:rsidRPr="00964B7B" w:rsidRDefault="00A16154" w:rsidP="00A020B6">
            <w:pPr>
              <w:rPr>
                <w:b/>
                <w:sz w:val="24"/>
                <w:szCs w:val="24"/>
              </w:rPr>
            </w:pPr>
          </w:p>
          <w:p w:rsidR="00A020B6" w:rsidRPr="00964B7B" w:rsidRDefault="00A020B6" w:rsidP="00A020B6">
            <w:pPr>
              <w:rPr>
                <w:b/>
                <w:sz w:val="24"/>
                <w:szCs w:val="24"/>
              </w:rPr>
            </w:pPr>
          </w:p>
          <w:p w:rsidR="00A020B6" w:rsidRPr="00964B7B" w:rsidRDefault="00A020B6" w:rsidP="00A020B6">
            <w:pPr>
              <w:pStyle w:val="ListParagraph"/>
              <w:numPr>
                <w:ilvl w:val="0"/>
                <w:numId w:val="2"/>
              </w:numPr>
              <w:rPr>
                <w:rFonts w:asciiTheme="minorHAnsi" w:hAnsiTheme="minorHAnsi"/>
                <w:b/>
                <w:sz w:val="24"/>
                <w:szCs w:val="24"/>
              </w:rPr>
            </w:pPr>
            <w:r w:rsidRPr="00964B7B">
              <w:rPr>
                <w:rFonts w:asciiTheme="minorHAnsi" w:hAnsiTheme="minorHAnsi"/>
                <w:b/>
                <w:sz w:val="24"/>
                <w:szCs w:val="24"/>
              </w:rPr>
              <w:t xml:space="preserve">Define ‘qualitative risk analysis. </w:t>
            </w:r>
          </w:p>
          <w:p w:rsidR="00A020B6" w:rsidRPr="00964B7B" w:rsidRDefault="00A020B6" w:rsidP="00A020B6">
            <w:pPr>
              <w:rPr>
                <w:b/>
                <w:sz w:val="24"/>
                <w:szCs w:val="24"/>
              </w:rPr>
            </w:pPr>
          </w:p>
          <w:p w:rsidR="00334DFF" w:rsidRPr="00964B7B" w:rsidRDefault="00334DFF" w:rsidP="00A020B6">
            <w:pPr>
              <w:rPr>
                <w:sz w:val="24"/>
                <w:szCs w:val="24"/>
              </w:rPr>
            </w:pPr>
            <w:r w:rsidRPr="00964B7B">
              <w:rPr>
                <w:iCs/>
                <w:sz w:val="24"/>
                <w:szCs w:val="24"/>
                <w:lang w:val="en"/>
              </w:rPr>
              <w:t>Qualitative risk analysis</w:t>
            </w:r>
            <w:r w:rsidRPr="00964B7B">
              <w:rPr>
                <w:sz w:val="24"/>
                <w:szCs w:val="24"/>
                <w:lang w:val="en"/>
              </w:rPr>
              <w:t xml:space="preserve"> is a project management technique concerned with discovering the probability of a risk event occurring and the impact the risk will have if it does occur. This</w:t>
            </w:r>
            <w:r w:rsidRPr="00964B7B">
              <w:rPr>
                <w:sz w:val="24"/>
                <w:szCs w:val="24"/>
              </w:rPr>
              <w:t xml:space="preserve"> risk analysis is an all-inclusive approach to ranking risks by priority, which then guides the risk reaction process.</w:t>
            </w:r>
          </w:p>
          <w:p w:rsidR="00334DFF" w:rsidRPr="00964B7B" w:rsidRDefault="00334DFF" w:rsidP="00A020B6">
            <w:pPr>
              <w:rPr>
                <w:sz w:val="24"/>
                <w:szCs w:val="24"/>
              </w:rPr>
            </w:pPr>
          </w:p>
          <w:p w:rsidR="00334DFF" w:rsidRPr="00964B7B" w:rsidRDefault="00334DFF" w:rsidP="00334DFF">
            <w:pPr>
              <w:rPr>
                <w:sz w:val="24"/>
                <w:szCs w:val="24"/>
              </w:rPr>
            </w:pPr>
            <w:r w:rsidRPr="00964B7B">
              <w:rPr>
                <w:sz w:val="24"/>
                <w:szCs w:val="24"/>
              </w:rPr>
              <w:t xml:space="preserve">Specifically, qualitative risk analysis examines and prioritizes the risks based on their probability of occurring and the impact on the project if the risks did occur. Once risks have been identified and </w:t>
            </w:r>
            <w:r w:rsidR="00E93A7E" w:rsidRPr="00964B7B">
              <w:rPr>
                <w:sz w:val="24"/>
                <w:szCs w:val="24"/>
              </w:rPr>
              <w:t>ranked</w:t>
            </w:r>
            <w:r w:rsidRPr="00964B7B">
              <w:rPr>
                <w:sz w:val="24"/>
                <w:szCs w:val="24"/>
              </w:rPr>
              <w:t xml:space="preserve">, qualitative risk analysis can </w:t>
            </w:r>
            <w:r w:rsidR="00E93A7E" w:rsidRPr="00964B7B">
              <w:rPr>
                <w:sz w:val="24"/>
                <w:szCs w:val="24"/>
              </w:rPr>
              <w:t>give an indication</w:t>
            </w:r>
            <w:r w:rsidRPr="00964B7B">
              <w:rPr>
                <w:sz w:val="24"/>
                <w:szCs w:val="24"/>
              </w:rPr>
              <w:t xml:space="preserve"> to more in depth quantitative risk analysis, or move </w:t>
            </w:r>
            <w:r w:rsidR="00E93A7E" w:rsidRPr="00964B7B">
              <w:rPr>
                <w:sz w:val="24"/>
                <w:szCs w:val="24"/>
              </w:rPr>
              <w:t>straight</w:t>
            </w:r>
            <w:r w:rsidRPr="00964B7B">
              <w:rPr>
                <w:sz w:val="24"/>
                <w:szCs w:val="24"/>
              </w:rPr>
              <w:t xml:space="preserve"> into risk response planning</w:t>
            </w:r>
          </w:p>
          <w:p w:rsidR="00334DFF" w:rsidRPr="00964B7B" w:rsidRDefault="00334DFF" w:rsidP="00A020B6">
            <w:pPr>
              <w:rPr>
                <w:b/>
                <w:sz w:val="24"/>
                <w:szCs w:val="24"/>
              </w:rPr>
            </w:pPr>
          </w:p>
          <w:p w:rsidR="00334DFF" w:rsidRPr="00964B7B" w:rsidRDefault="00334DFF" w:rsidP="00A020B6">
            <w:pPr>
              <w:rPr>
                <w:b/>
                <w:sz w:val="24"/>
                <w:szCs w:val="24"/>
              </w:rPr>
            </w:pPr>
          </w:p>
          <w:p w:rsidR="00A020B6" w:rsidRPr="00964B7B" w:rsidRDefault="00701E4B" w:rsidP="00A020B6">
            <w:pPr>
              <w:rPr>
                <w:b/>
                <w:sz w:val="24"/>
                <w:szCs w:val="24"/>
              </w:rPr>
            </w:pPr>
            <w:r w:rsidRPr="00964B7B">
              <w:rPr>
                <w:rFonts w:cs="Arial"/>
                <w:noProof/>
                <w:color w:val="0000FF"/>
                <w:sz w:val="24"/>
                <w:szCs w:val="24"/>
                <w:lang w:eastAsia="en-GB"/>
              </w:rPr>
              <w:drawing>
                <wp:inline distT="0" distB="0" distL="0" distR="0">
                  <wp:extent cx="2255520" cy="2537460"/>
                  <wp:effectExtent l="0" t="0" r="0" b="0"/>
                  <wp:docPr id="7" name="Picture 7" descr="https://encrypted-tbn3.gstatic.com/images?q=tbn:ANd9GcRB_ZopO2gEXWI5nQGafW2kX060sPTiNfaKYCZTsCwwELXliyk2qQ">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ncrypted-tbn3.gstatic.com/images?q=tbn:ANd9GcRB_ZopO2gEXWI5nQGafW2kX060sPTiNfaKYCZTsCwwELXliyk2qQ">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55520" cy="2537460"/>
                          </a:xfrm>
                          <a:prstGeom prst="rect">
                            <a:avLst/>
                          </a:prstGeom>
                          <a:noFill/>
                          <a:ln>
                            <a:noFill/>
                          </a:ln>
                        </pic:spPr>
                      </pic:pic>
                    </a:graphicData>
                  </a:graphic>
                </wp:inline>
              </w:drawing>
            </w:r>
          </w:p>
          <w:p w:rsidR="00A020B6" w:rsidRPr="00964B7B" w:rsidRDefault="00A020B6" w:rsidP="00A020B6">
            <w:pPr>
              <w:rPr>
                <w:b/>
                <w:sz w:val="24"/>
                <w:szCs w:val="24"/>
              </w:rPr>
            </w:pPr>
          </w:p>
          <w:p w:rsidR="00A020B6" w:rsidRPr="00964B7B" w:rsidRDefault="00701E4B" w:rsidP="00A020B6">
            <w:pPr>
              <w:rPr>
                <w:b/>
                <w:sz w:val="24"/>
                <w:szCs w:val="24"/>
              </w:rPr>
            </w:pPr>
            <w:r w:rsidRPr="00964B7B">
              <w:rPr>
                <w:sz w:val="24"/>
                <w:szCs w:val="24"/>
                <w:lang w:val="en"/>
              </w:rPr>
              <w:t>All risks have both probability</w:t>
            </w:r>
            <w:r w:rsidR="00334DFF" w:rsidRPr="00964B7B">
              <w:rPr>
                <w:sz w:val="24"/>
                <w:szCs w:val="24"/>
                <w:lang w:val="en"/>
              </w:rPr>
              <w:t>/frequency</w:t>
            </w:r>
            <w:r w:rsidRPr="00964B7B">
              <w:rPr>
                <w:sz w:val="24"/>
                <w:szCs w:val="24"/>
                <w:lang w:val="en"/>
              </w:rPr>
              <w:t xml:space="preserve"> and impact</w:t>
            </w:r>
            <w:r w:rsidR="00334DFF" w:rsidRPr="00964B7B">
              <w:rPr>
                <w:sz w:val="24"/>
                <w:szCs w:val="24"/>
                <w:lang w:val="en"/>
              </w:rPr>
              <w:t>/consequence, as illustrated above</w:t>
            </w:r>
            <w:r w:rsidRPr="00964B7B">
              <w:rPr>
                <w:sz w:val="24"/>
                <w:szCs w:val="24"/>
                <w:lang w:val="en"/>
              </w:rPr>
              <w:t>. Probability is the likelihood that a risk event will occur, and impact is the significance of the consequences of the risk event. Impact typically affects the following project elements: schedule,</w:t>
            </w:r>
            <w:r w:rsidR="00334DFF" w:rsidRPr="00964B7B">
              <w:rPr>
                <w:sz w:val="24"/>
                <w:szCs w:val="24"/>
                <w:lang w:val="en"/>
              </w:rPr>
              <w:t xml:space="preserve"> budget</w:t>
            </w:r>
            <w:r w:rsidRPr="00964B7B">
              <w:rPr>
                <w:sz w:val="24"/>
                <w:szCs w:val="24"/>
                <w:lang w:val="en"/>
              </w:rPr>
              <w:t>, resources, deliverables, costs,</w:t>
            </w:r>
            <w:r w:rsidR="00334DFF" w:rsidRPr="00964B7B">
              <w:rPr>
                <w:sz w:val="24"/>
                <w:szCs w:val="24"/>
                <w:lang w:val="en"/>
              </w:rPr>
              <w:t xml:space="preserve"> quality</w:t>
            </w:r>
            <w:r w:rsidRPr="00964B7B">
              <w:rPr>
                <w:sz w:val="24"/>
                <w:szCs w:val="24"/>
                <w:lang w:val="en"/>
              </w:rPr>
              <w:t>, scope</w:t>
            </w:r>
            <w:r w:rsidR="00334DFF" w:rsidRPr="00964B7B">
              <w:rPr>
                <w:sz w:val="24"/>
                <w:szCs w:val="24"/>
                <w:lang w:val="en"/>
              </w:rPr>
              <w:t xml:space="preserve"> and</w:t>
            </w:r>
            <w:r w:rsidRPr="00964B7B">
              <w:rPr>
                <w:sz w:val="24"/>
                <w:szCs w:val="24"/>
                <w:lang w:val="en"/>
              </w:rPr>
              <w:t xml:space="preserve"> performance.</w:t>
            </w:r>
          </w:p>
          <w:p w:rsidR="00A020B6" w:rsidRPr="00964B7B" w:rsidRDefault="00A020B6" w:rsidP="00A020B6">
            <w:pPr>
              <w:rPr>
                <w:b/>
                <w:sz w:val="24"/>
                <w:szCs w:val="24"/>
              </w:rPr>
            </w:pPr>
          </w:p>
          <w:p w:rsidR="00A020B6" w:rsidRPr="00964B7B" w:rsidRDefault="00A020B6" w:rsidP="00A020B6">
            <w:pPr>
              <w:rPr>
                <w:b/>
                <w:sz w:val="24"/>
                <w:szCs w:val="24"/>
              </w:rPr>
            </w:pPr>
          </w:p>
          <w:p w:rsidR="00A020B6" w:rsidRPr="00964B7B" w:rsidRDefault="00A020B6" w:rsidP="00A020B6">
            <w:pPr>
              <w:pStyle w:val="ListParagraph"/>
              <w:numPr>
                <w:ilvl w:val="0"/>
                <w:numId w:val="2"/>
              </w:numPr>
              <w:rPr>
                <w:rFonts w:asciiTheme="minorHAnsi" w:hAnsiTheme="minorHAnsi"/>
                <w:b/>
                <w:sz w:val="24"/>
                <w:szCs w:val="24"/>
              </w:rPr>
            </w:pPr>
            <w:r w:rsidRPr="00964B7B">
              <w:rPr>
                <w:rFonts w:asciiTheme="minorHAnsi" w:hAnsiTheme="minorHAnsi"/>
                <w:b/>
                <w:sz w:val="24"/>
                <w:szCs w:val="24"/>
              </w:rPr>
              <w:t xml:space="preserve">What is a decision tree method? How it is used for examining risks? </w:t>
            </w:r>
          </w:p>
          <w:p w:rsidR="00A020B6" w:rsidRPr="00964B7B" w:rsidRDefault="00A020B6" w:rsidP="00A020B6">
            <w:pPr>
              <w:rPr>
                <w:b/>
                <w:sz w:val="24"/>
                <w:szCs w:val="24"/>
              </w:rPr>
            </w:pPr>
          </w:p>
          <w:p w:rsidR="00A020B6" w:rsidRPr="00964B7B" w:rsidRDefault="00BE5405" w:rsidP="00A020B6">
            <w:pPr>
              <w:rPr>
                <w:b/>
                <w:sz w:val="24"/>
                <w:szCs w:val="24"/>
              </w:rPr>
            </w:pPr>
            <w:r w:rsidRPr="00964B7B">
              <w:rPr>
                <w:sz w:val="24"/>
                <w:szCs w:val="24"/>
                <w:lang w:val="en"/>
              </w:rPr>
              <w:t xml:space="preserve">A decision tree is a </w:t>
            </w:r>
            <w:r w:rsidR="006B0ED6" w:rsidRPr="00964B7B">
              <w:rPr>
                <w:sz w:val="24"/>
                <w:szCs w:val="24"/>
                <w:lang w:val="en"/>
              </w:rPr>
              <w:t>method/</w:t>
            </w:r>
            <w:r w:rsidRPr="00964B7B">
              <w:rPr>
                <w:sz w:val="24"/>
                <w:szCs w:val="24"/>
                <w:lang w:val="en"/>
              </w:rPr>
              <w:t>graph that uses a branching method to illustrate every possible outcome of a decision</w:t>
            </w:r>
          </w:p>
          <w:p w:rsidR="00A020B6" w:rsidRPr="00964B7B" w:rsidRDefault="00A020B6" w:rsidP="00A020B6">
            <w:pPr>
              <w:rPr>
                <w:b/>
                <w:sz w:val="24"/>
                <w:szCs w:val="24"/>
              </w:rPr>
            </w:pPr>
          </w:p>
          <w:p w:rsidR="002B7695" w:rsidRPr="00964B7B" w:rsidRDefault="00BE5405" w:rsidP="00A020B6">
            <w:pPr>
              <w:rPr>
                <w:sz w:val="24"/>
                <w:szCs w:val="24"/>
                <w:lang w:val="en"/>
              </w:rPr>
            </w:pPr>
            <w:r w:rsidRPr="00964B7B">
              <w:rPr>
                <w:sz w:val="24"/>
                <w:szCs w:val="24"/>
                <w:lang w:val="en"/>
              </w:rPr>
              <w:t xml:space="preserve">Decision trees can be drawn by hand or created with a graphics program or specialized software. </w:t>
            </w:r>
          </w:p>
          <w:p w:rsidR="002B7695" w:rsidRPr="00964B7B" w:rsidRDefault="002B7695" w:rsidP="00A020B6">
            <w:pPr>
              <w:rPr>
                <w:sz w:val="24"/>
                <w:szCs w:val="24"/>
                <w:lang w:val="en"/>
              </w:rPr>
            </w:pPr>
            <w:r w:rsidRPr="00964B7B">
              <w:rPr>
                <w:rFonts w:cs="Arial"/>
                <w:noProof/>
                <w:color w:val="0000FF"/>
                <w:sz w:val="24"/>
                <w:szCs w:val="24"/>
                <w:lang w:eastAsia="en-GB"/>
              </w:rPr>
              <w:drawing>
                <wp:inline distT="0" distB="0" distL="0" distR="0">
                  <wp:extent cx="2468880" cy="1851660"/>
                  <wp:effectExtent l="0" t="0" r="0" b="0"/>
                  <wp:docPr id="3" name="Picture 3" descr="https://encrypted-tbn1.gstatic.com/images?q=tbn:ANd9GcTLNyeIo8brYmRIbbJXCpA_gqJ8cR21JHxJP-jJ9jIDKQNwdubu">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TLNyeIo8brYmRIbbJXCpA_gqJ8cR21JHxJP-jJ9jIDKQNwdubu">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68880" cy="1851660"/>
                          </a:xfrm>
                          <a:prstGeom prst="rect">
                            <a:avLst/>
                          </a:prstGeom>
                          <a:noFill/>
                          <a:ln>
                            <a:noFill/>
                          </a:ln>
                        </pic:spPr>
                      </pic:pic>
                    </a:graphicData>
                  </a:graphic>
                </wp:inline>
              </w:drawing>
            </w:r>
          </w:p>
          <w:p w:rsidR="002B7695" w:rsidRPr="00964B7B" w:rsidRDefault="002B7695" w:rsidP="00A020B6">
            <w:pPr>
              <w:rPr>
                <w:sz w:val="24"/>
                <w:szCs w:val="24"/>
                <w:lang w:val="en"/>
              </w:rPr>
            </w:pPr>
          </w:p>
          <w:p w:rsidR="002B7695" w:rsidRPr="00964B7B" w:rsidRDefault="00BE5405" w:rsidP="00A020B6">
            <w:pPr>
              <w:rPr>
                <w:sz w:val="24"/>
                <w:szCs w:val="24"/>
                <w:lang w:val="en"/>
              </w:rPr>
            </w:pPr>
            <w:r w:rsidRPr="00964B7B">
              <w:rPr>
                <w:sz w:val="24"/>
                <w:szCs w:val="24"/>
                <w:lang w:val="en"/>
              </w:rPr>
              <w:t xml:space="preserve">Informally, decision trees are useful for focusing discussion when a group must </w:t>
            </w:r>
            <w:r w:rsidR="006B0ED6" w:rsidRPr="00964B7B">
              <w:rPr>
                <w:sz w:val="24"/>
                <w:szCs w:val="24"/>
                <w:lang w:val="en"/>
              </w:rPr>
              <w:t xml:space="preserve">analyze the cost and benefits and determine the probability of success before </w:t>
            </w:r>
            <w:r w:rsidRPr="00964B7B">
              <w:rPr>
                <w:sz w:val="24"/>
                <w:szCs w:val="24"/>
                <w:lang w:val="en"/>
              </w:rPr>
              <w:t xml:space="preserve">make a decision. </w:t>
            </w:r>
          </w:p>
          <w:p w:rsidR="002B7695" w:rsidRPr="00964B7B" w:rsidRDefault="002B7695" w:rsidP="00A020B6">
            <w:pPr>
              <w:rPr>
                <w:sz w:val="24"/>
                <w:szCs w:val="24"/>
                <w:lang w:val="en"/>
              </w:rPr>
            </w:pPr>
          </w:p>
          <w:p w:rsidR="002B7695" w:rsidRPr="00964B7B" w:rsidRDefault="002B7695" w:rsidP="00A020B6">
            <w:pPr>
              <w:rPr>
                <w:sz w:val="24"/>
                <w:szCs w:val="24"/>
                <w:lang w:val="en"/>
              </w:rPr>
            </w:pPr>
            <w:r w:rsidRPr="00964B7B">
              <w:rPr>
                <w:sz w:val="24"/>
                <w:szCs w:val="24"/>
                <w:lang w:val="en"/>
              </w:rPr>
              <w:t>This “tree” process can be used to determine lease-or-purchase calculations, buy-versus-build consequences, or whether to use in house resources rather than outsourcing the project work. Ultimately the purpose of the decision tree is to make a conclusion, calculate the value of that conclusion, or to determine which choice costs the least.</w:t>
            </w:r>
          </w:p>
          <w:p w:rsidR="002B7695" w:rsidRPr="00964B7B" w:rsidRDefault="002B7695" w:rsidP="00A020B6">
            <w:pPr>
              <w:rPr>
                <w:sz w:val="24"/>
                <w:szCs w:val="24"/>
                <w:lang w:val="en"/>
              </w:rPr>
            </w:pPr>
          </w:p>
          <w:p w:rsidR="00A020B6" w:rsidRPr="00964B7B" w:rsidRDefault="00BE5405" w:rsidP="00A020B6">
            <w:pPr>
              <w:rPr>
                <w:sz w:val="24"/>
                <w:szCs w:val="24"/>
                <w:lang w:val="en"/>
              </w:rPr>
            </w:pPr>
            <w:r w:rsidRPr="00964B7B">
              <w:rPr>
                <w:sz w:val="24"/>
                <w:szCs w:val="24"/>
                <w:lang w:val="en"/>
              </w:rPr>
              <w:t>Programmatically, they can be used to assign monetary/time or other values to possible outcomes so that decisions can be automated</w:t>
            </w:r>
            <w:r w:rsidR="006B0ED6" w:rsidRPr="00964B7B">
              <w:rPr>
                <w:sz w:val="24"/>
                <w:szCs w:val="24"/>
                <w:lang w:val="en"/>
              </w:rPr>
              <w:t xml:space="preserve"> as illustrated below</w:t>
            </w:r>
            <w:r w:rsidRPr="00964B7B">
              <w:rPr>
                <w:sz w:val="24"/>
                <w:szCs w:val="24"/>
                <w:lang w:val="en"/>
              </w:rPr>
              <w:t xml:space="preserve">. </w:t>
            </w:r>
            <w:r w:rsidR="006B0ED6" w:rsidRPr="00964B7B">
              <w:rPr>
                <w:sz w:val="24"/>
                <w:szCs w:val="24"/>
                <w:lang w:val="en"/>
              </w:rPr>
              <w:t>Decision tree software packages are</w:t>
            </w:r>
            <w:r w:rsidRPr="00964B7B">
              <w:rPr>
                <w:sz w:val="24"/>
                <w:szCs w:val="24"/>
                <w:lang w:val="en"/>
              </w:rPr>
              <w:t xml:space="preserve"> </w:t>
            </w:r>
            <w:r w:rsidR="006B0ED6" w:rsidRPr="00964B7B">
              <w:rPr>
                <w:sz w:val="24"/>
                <w:szCs w:val="24"/>
                <w:lang w:val="en"/>
              </w:rPr>
              <w:t xml:space="preserve">readily available and </w:t>
            </w:r>
            <w:r w:rsidRPr="00964B7B">
              <w:rPr>
                <w:sz w:val="24"/>
                <w:szCs w:val="24"/>
                <w:lang w:val="en"/>
              </w:rPr>
              <w:t>used to simplify complex strategic challenges and evaluate the cost-effectiveness of research and business decisions. Variables in a decision tree are usually represented by circles</w:t>
            </w:r>
            <w:r w:rsidR="006B0ED6" w:rsidRPr="00964B7B">
              <w:rPr>
                <w:sz w:val="24"/>
                <w:szCs w:val="24"/>
                <w:lang w:val="en"/>
              </w:rPr>
              <w:t xml:space="preserve"> </w:t>
            </w:r>
            <w:r w:rsidR="002B7695" w:rsidRPr="00964B7B">
              <w:rPr>
                <w:sz w:val="24"/>
                <w:szCs w:val="24"/>
                <w:lang w:val="en"/>
              </w:rPr>
              <w:t>however all types of shapes are often utilized.</w:t>
            </w:r>
          </w:p>
          <w:p w:rsidR="00701E4B" w:rsidRPr="00964B7B" w:rsidRDefault="00701E4B" w:rsidP="00A020B6">
            <w:pPr>
              <w:rPr>
                <w:sz w:val="24"/>
                <w:szCs w:val="24"/>
                <w:lang w:val="en"/>
              </w:rPr>
            </w:pPr>
          </w:p>
          <w:p w:rsidR="00701E4B" w:rsidRPr="00964B7B" w:rsidRDefault="00701E4B" w:rsidP="00A020B6">
            <w:pPr>
              <w:rPr>
                <w:b/>
                <w:sz w:val="24"/>
                <w:szCs w:val="24"/>
              </w:rPr>
            </w:pPr>
            <w:r w:rsidRPr="00964B7B">
              <w:rPr>
                <w:rFonts w:cs="Arial"/>
                <w:noProof/>
                <w:color w:val="0000FF"/>
                <w:sz w:val="24"/>
                <w:szCs w:val="24"/>
                <w:lang w:eastAsia="en-GB"/>
              </w:rPr>
              <w:drawing>
                <wp:inline distT="0" distB="0" distL="0" distR="0">
                  <wp:extent cx="4122420" cy="2049780"/>
                  <wp:effectExtent l="0" t="0" r="0" b="0"/>
                  <wp:docPr id="6" name="Picture 6" descr="https://encrypted-tbn2.gstatic.com/images?q=tbn:ANd9GcTqL6LRhvahwRpJzBt1wCEePBOh1Er4Dv3Jd-1mAD3JICQRjl7A">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2.gstatic.com/images?q=tbn:ANd9GcTqL6LRhvahwRpJzBt1wCEePBOh1Er4Dv3Jd-1mAD3JICQRjl7A">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22420" cy="2049780"/>
                          </a:xfrm>
                          <a:prstGeom prst="rect">
                            <a:avLst/>
                          </a:prstGeom>
                          <a:noFill/>
                          <a:ln>
                            <a:noFill/>
                          </a:ln>
                        </pic:spPr>
                      </pic:pic>
                    </a:graphicData>
                  </a:graphic>
                </wp:inline>
              </w:drawing>
            </w:r>
          </w:p>
          <w:p w:rsidR="00A020B6" w:rsidRPr="00964B7B" w:rsidRDefault="00A020B6" w:rsidP="00A020B6">
            <w:pPr>
              <w:rPr>
                <w:b/>
                <w:sz w:val="24"/>
                <w:szCs w:val="24"/>
              </w:rPr>
            </w:pPr>
          </w:p>
          <w:p w:rsidR="00A16154" w:rsidRPr="00964B7B" w:rsidRDefault="00A16154" w:rsidP="00A020B6">
            <w:pPr>
              <w:rPr>
                <w:b/>
                <w:sz w:val="24"/>
                <w:szCs w:val="24"/>
              </w:rPr>
            </w:pPr>
          </w:p>
          <w:p w:rsidR="00A16154" w:rsidRPr="00964B7B" w:rsidRDefault="00A16154" w:rsidP="00A020B6">
            <w:pPr>
              <w:rPr>
                <w:b/>
                <w:sz w:val="24"/>
                <w:szCs w:val="24"/>
              </w:rPr>
            </w:pPr>
          </w:p>
          <w:p w:rsidR="00BB254B" w:rsidRPr="00964B7B" w:rsidRDefault="00BB254B" w:rsidP="00A020B6">
            <w:pPr>
              <w:rPr>
                <w:b/>
                <w:sz w:val="24"/>
                <w:szCs w:val="24"/>
              </w:rPr>
            </w:pPr>
          </w:p>
          <w:p w:rsidR="00A020B6" w:rsidRPr="00964B7B" w:rsidRDefault="00A020B6" w:rsidP="00A020B6">
            <w:pPr>
              <w:pStyle w:val="ListParagraph"/>
              <w:numPr>
                <w:ilvl w:val="0"/>
                <w:numId w:val="2"/>
              </w:numPr>
              <w:rPr>
                <w:rFonts w:asciiTheme="minorHAnsi" w:hAnsiTheme="minorHAnsi"/>
                <w:b/>
                <w:sz w:val="24"/>
                <w:szCs w:val="24"/>
              </w:rPr>
            </w:pPr>
            <w:r w:rsidRPr="00964B7B">
              <w:rPr>
                <w:rFonts w:asciiTheme="minorHAnsi" w:hAnsiTheme="minorHAnsi"/>
                <w:b/>
                <w:sz w:val="24"/>
                <w:szCs w:val="24"/>
              </w:rPr>
              <w:t xml:space="preserve">Explain the term ‘risk response’. </w:t>
            </w:r>
          </w:p>
          <w:p w:rsidR="005B44A7" w:rsidRPr="00964B7B" w:rsidRDefault="005B44A7" w:rsidP="005B44A7">
            <w:pPr>
              <w:rPr>
                <w:b/>
                <w:sz w:val="24"/>
                <w:szCs w:val="24"/>
              </w:rPr>
            </w:pPr>
          </w:p>
          <w:p w:rsidR="00BE5405" w:rsidRPr="00964B7B" w:rsidRDefault="00BE5405" w:rsidP="00BE5405">
            <w:pPr>
              <w:spacing w:after="240"/>
              <w:rPr>
                <w:rFonts w:eastAsia="Times New Roman" w:cs="Arial"/>
                <w:color w:val="000000"/>
                <w:sz w:val="24"/>
                <w:szCs w:val="24"/>
                <w:lang w:eastAsia="en-GB"/>
              </w:rPr>
            </w:pPr>
            <w:r w:rsidRPr="00964B7B">
              <w:rPr>
                <w:rFonts w:eastAsia="Times New Roman" w:cs="Arial"/>
                <w:color w:val="000000"/>
                <w:sz w:val="24"/>
                <w:szCs w:val="24"/>
                <w:lang w:eastAsia="en-GB"/>
              </w:rPr>
              <w:t>Risk response planning is an integral aspect of risk treatment. The planning covers discusses and evaluates inputs like risk register, risk profiles and cause control matrix. Strategies are formulated and documented in this stage</w:t>
            </w:r>
            <w:r w:rsidR="00A27C15" w:rsidRPr="00964B7B">
              <w:rPr>
                <w:rFonts w:eastAsia="Times New Roman" w:cs="Arial"/>
                <w:color w:val="000000"/>
                <w:sz w:val="24"/>
                <w:szCs w:val="24"/>
                <w:lang w:eastAsia="en-GB"/>
              </w:rPr>
              <w:t xml:space="preserve"> and t</w:t>
            </w:r>
            <w:r w:rsidRPr="00964B7B">
              <w:rPr>
                <w:rFonts w:eastAsia="Times New Roman" w:cs="Arial"/>
                <w:color w:val="000000"/>
                <w:sz w:val="24"/>
                <w:szCs w:val="24"/>
                <w:lang w:eastAsia="en-GB"/>
              </w:rPr>
              <w:t xml:space="preserve">he following four different </w:t>
            </w:r>
            <w:r w:rsidR="00A27C15" w:rsidRPr="00964B7B">
              <w:rPr>
                <w:rFonts w:eastAsia="Times New Roman" w:cs="Arial"/>
                <w:color w:val="000000"/>
                <w:sz w:val="24"/>
                <w:szCs w:val="24"/>
                <w:lang w:eastAsia="en-GB"/>
              </w:rPr>
              <w:t xml:space="preserve">options </w:t>
            </w:r>
            <w:r w:rsidRPr="00964B7B">
              <w:rPr>
                <w:rFonts w:eastAsia="Times New Roman" w:cs="Arial"/>
                <w:color w:val="000000"/>
                <w:sz w:val="24"/>
                <w:szCs w:val="24"/>
                <w:lang w:eastAsia="en-GB"/>
              </w:rPr>
              <w:t>are discussed.</w:t>
            </w:r>
          </w:p>
          <w:p w:rsidR="00A27C15" w:rsidRPr="00964B7B" w:rsidRDefault="00A27C15" w:rsidP="00BE5405">
            <w:pPr>
              <w:spacing w:after="240"/>
              <w:rPr>
                <w:rFonts w:eastAsia="Times New Roman" w:cs="Arial"/>
                <w:color w:val="000000"/>
                <w:sz w:val="24"/>
                <w:szCs w:val="24"/>
                <w:lang w:eastAsia="en-GB"/>
              </w:rPr>
            </w:pPr>
            <w:r w:rsidRPr="00964B7B">
              <w:rPr>
                <w:rFonts w:cs="Arial"/>
                <w:noProof/>
                <w:color w:val="0000FF"/>
                <w:sz w:val="24"/>
                <w:szCs w:val="24"/>
                <w:lang w:eastAsia="en-GB"/>
              </w:rPr>
              <w:drawing>
                <wp:inline distT="0" distB="0" distL="0" distR="0" wp14:anchorId="6988C353" wp14:editId="3EBA3778">
                  <wp:extent cx="2606040" cy="1623060"/>
                  <wp:effectExtent l="0" t="0" r="0" b="0"/>
                  <wp:docPr id="11" name="Picture 11" descr="https://encrypted-tbn3.gstatic.com/images?q=tbn:ANd9GcT-aw8gvGsul7cFjWs7UkqZIeJblG8cyKiHjRt2jgkjYwOXXRt61w">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3.gstatic.com/images?q=tbn:ANd9GcT-aw8gvGsul7cFjWs7UkqZIeJblG8cyKiHjRt2jgkjYwOXXRt61w">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06040" cy="1623060"/>
                          </a:xfrm>
                          <a:prstGeom prst="rect">
                            <a:avLst/>
                          </a:prstGeom>
                          <a:noFill/>
                          <a:ln>
                            <a:noFill/>
                          </a:ln>
                        </pic:spPr>
                      </pic:pic>
                    </a:graphicData>
                  </a:graphic>
                </wp:inline>
              </w:drawing>
            </w:r>
          </w:p>
          <w:p w:rsidR="00A27C15" w:rsidRPr="00964B7B" w:rsidRDefault="00BE5405" w:rsidP="00A27C15">
            <w:pPr>
              <w:pStyle w:val="ListParagraph"/>
              <w:numPr>
                <w:ilvl w:val="0"/>
                <w:numId w:val="8"/>
              </w:numPr>
              <w:spacing w:before="100" w:beforeAutospacing="1" w:after="100" w:afterAutospacing="1"/>
              <w:rPr>
                <w:rFonts w:asciiTheme="minorHAnsi" w:eastAsia="Times New Roman" w:hAnsiTheme="minorHAnsi" w:cs="Arial"/>
                <w:color w:val="000000"/>
                <w:sz w:val="24"/>
                <w:szCs w:val="24"/>
                <w:lang w:eastAsia="en-GB"/>
              </w:rPr>
            </w:pPr>
            <w:r w:rsidRPr="00964B7B">
              <w:rPr>
                <w:rFonts w:asciiTheme="minorHAnsi" w:eastAsia="Times New Roman" w:hAnsiTheme="minorHAnsi" w:cs="Arial"/>
                <w:b/>
                <w:bCs/>
                <w:color w:val="000000"/>
                <w:sz w:val="24"/>
                <w:szCs w:val="24"/>
                <w:lang w:eastAsia="en-GB"/>
              </w:rPr>
              <w:t>Avoiding Risk -</w:t>
            </w:r>
            <w:r w:rsidRPr="00964B7B">
              <w:rPr>
                <w:rFonts w:asciiTheme="minorHAnsi" w:eastAsia="Times New Roman" w:hAnsiTheme="minorHAnsi" w:cs="Arial"/>
                <w:color w:val="000000"/>
                <w:sz w:val="24"/>
                <w:szCs w:val="24"/>
                <w:lang w:eastAsia="en-GB"/>
              </w:rPr>
              <w:t xml:space="preserve"> Risk avoidance requires identification of the risks first and foremost. This can be achieved through previous project experiences and histories. A </w:t>
            </w:r>
            <w:r w:rsidR="00A27C15" w:rsidRPr="00964B7B">
              <w:rPr>
                <w:rFonts w:asciiTheme="minorHAnsi" w:eastAsia="Times New Roman" w:hAnsiTheme="minorHAnsi" w:cs="Arial"/>
                <w:color w:val="000000"/>
                <w:sz w:val="24"/>
                <w:szCs w:val="24"/>
                <w:lang w:eastAsia="en-GB"/>
              </w:rPr>
              <w:t>study</w:t>
            </w:r>
            <w:r w:rsidRPr="00964B7B">
              <w:rPr>
                <w:rFonts w:asciiTheme="minorHAnsi" w:eastAsia="Times New Roman" w:hAnsiTheme="minorHAnsi" w:cs="Arial"/>
                <w:color w:val="000000"/>
                <w:sz w:val="24"/>
                <w:szCs w:val="24"/>
                <w:lang w:eastAsia="en-GB"/>
              </w:rPr>
              <w:t xml:space="preserve"> is made upon those </w:t>
            </w:r>
            <w:r w:rsidR="00A27C15" w:rsidRPr="00964B7B">
              <w:rPr>
                <w:rFonts w:asciiTheme="minorHAnsi" w:eastAsia="Times New Roman" w:hAnsiTheme="minorHAnsi" w:cs="Arial"/>
                <w:color w:val="000000"/>
                <w:sz w:val="24"/>
                <w:szCs w:val="24"/>
                <w:lang w:eastAsia="en-GB"/>
              </w:rPr>
              <w:t xml:space="preserve">risks </w:t>
            </w:r>
            <w:r w:rsidRPr="00964B7B">
              <w:rPr>
                <w:rFonts w:asciiTheme="minorHAnsi" w:eastAsia="Times New Roman" w:hAnsiTheme="minorHAnsi" w:cs="Arial"/>
                <w:color w:val="000000"/>
                <w:sz w:val="24"/>
                <w:szCs w:val="24"/>
                <w:lang w:eastAsia="en-GB"/>
              </w:rPr>
              <w:t>that have a tendency to arise upfront at project initiation. Then finally a course of action is arrived upon after assessing the relative impact of the risks.</w:t>
            </w:r>
          </w:p>
          <w:p w:rsidR="00A27C15" w:rsidRPr="00964B7B" w:rsidRDefault="00A27C15" w:rsidP="00A27C15">
            <w:pPr>
              <w:pStyle w:val="ListParagraph"/>
              <w:numPr>
                <w:ilvl w:val="0"/>
                <w:numId w:val="8"/>
              </w:numPr>
              <w:spacing w:before="100" w:beforeAutospacing="1" w:after="100" w:afterAutospacing="1"/>
              <w:rPr>
                <w:rFonts w:asciiTheme="minorHAnsi" w:eastAsia="Times New Roman" w:hAnsiTheme="minorHAnsi" w:cs="Arial"/>
                <w:color w:val="000000"/>
                <w:sz w:val="24"/>
                <w:szCs w:val="24"/>
                <w:lang w:eastAsia="en-GB"/>
              </w:rPr>
            </w:pPr>
            <w:r w:rsidRPr="00964B7B">
              <w:rPr>
                <w:rFonts w:asciiTheme="minorHAnsi" w:eastAsia="Times New Roman" w:hAnsiTheme="minorHAnsi" w:cs="Arial"/>
                <w:b/>
                <w:bCs/>
                <w:color w:val="000000"/>
                <w:sz w:val="24"/>
                <w:szCs w:val="24"/>
                <w:lang w:eastAsia="en-GB"/>
              </w:rPr>
              <w:t>Mitigating Risk -</w:t>
            </w:r>
            <w:r w:rsidRPr="00964B7B">
              <w:rPr>
                <w:rFonts w:asciiTheme="minorHAnsi" w:eastAsia="Times New Roman" w:hAnsiTheme="minorHAnsi" w:cs="Arial"/>
                <w:color w:val="000000"/>
                <w:sz w:val="24"/>
                <w:szCs w:val="24"/>
                <w:lang w:eastAsia="en-GB"/>
              </w:rPr>
              <w:t xml:space="preserve"> Risk mitigation is a control process that essentially stops a risk before it starts making an </w:t>
            </w:r>
            <w:r w:rsidR="00BE0E27" w:rsidRPr="00964B7B">
              <w:rPr>
                <w:rFonts w:asciiTheme="minorHAnsi" w:eastAsia="Times New Roman" w:hAnsiTheme="minorHAnsi" w:cs="Arial"/>
                <w:color w:val="000000"/>
                <w:sz w:val="24"/>
                <w:szCs w:val="24"/>
                <w:lang w:eastAsia="en-GB"/>
              </w:rPr>
              <w:t xml:space="preserve">impact on the project </w:t>
            </w:r>
            <w:r w:rsidRPr="00964B7B">
              <w:rPr>
                <w:rFonts w:asciiTheme="minorHAnsi" w:eastAsia="Times New Roman" w:hAnsiTheme="minorHAnsi" w:cs="Arial"/>
                <w:color w:val="000000"/>
                <w:sz w:val="24"/>
                <w:szCs w:val="24"/>
                <w:lang w:eastAsia="en-GB"/>
              </w:rPr>
              <w:t>and bringing it to an acceptable level. Often a contingency plan is put in place to prevent the risk.</w:t>
            </w:r>
          </w:p>
          <w:p w:rsidR="00BE0E27" w:rsidRPr="00964B7B" w:rsidRDefault="00BE5405" w:rsidP="00615B0F">
            <w:pPr>
              <w:pStyle w:val="ListParagraph"/>
              <w:numPr>
                <w:ilvl w:val="0"/>
                <w:numId w:val="8"/>
              </w:numPr>
              <w:spacing w:before="100" w:beforeAutospacing="1" w:after="100" w:afterAutospacing="1"/>
              <w:rPr>
                <w:rFonts w:asciiTheme="minorHAnsi" w:eastAsia="Times New Roman" w:hAnsiTheme="minorHAnsi" w:cs="Arial"/>
                <w:color w:val="000000"/>
                <w:sz w:val="24"/>
                <w:szCs w:val="24"/>
                <w:lang w:eastAsia="en-GB"/>
              </w:rPr>
            </w:pPr>
            <w:r w:rsidRPr="00964B7B">
              <w:rPr>
                <w:rFonts w:asciiTheme="minorHAnsi" w:eastAsia="Times New Roman" w:hAnsiTheme="minorHAnsi" w:cs="Arial"/>
                <w:b/>
                <w:bCs/>
                <w:color w:val="000000"/>
                <w:sz w:val="24"/>
                <w:szCs w:val="24"/>
                <w:lang w:eastAsia="en-GB"/>
              </w:rPr>
              <w:t>Transferring Risk -</w:t>
            </w:r>
            <w:r w:rsidRPr="00964B7B">
              <w:rPr>
                <w:rFonts w:asciiTheme="minorHAnsi" w:eastAsia="Times New Roman" w:hAnsiTheme="minorHAnsi" w:cs="Arial"/>
                <w:color w:val="000000"/>
                <w:sz w:val="24"/>
                <w:szCs w:val="24"/>
                <w:lang w:eastAsia="en-GB"/>
              </w:rPr>
              <w:t xml:space="preserve"> Risk transfer is one of the better means to dilute the impact of the risk</w:t>
            </w:r>
            <w:r w:rsidR="00BE0E27" w:rsidRPr="00964B7B">
              <w:rPr>
                <w:rFonts w:asciiTheme="minorHAnsi" w:eastAsia="Times New Roman" w:hAnsiTheme="minorHAnsi" w:cs="Arial"/>
                <w:color w:val="000000"/>
                <w:sz w:val="24"/>
                <w:szCs w:val="24"/>
                <w:lang w:eastAsia="en-GB"/>
              </w:rPr>
              <w:t xml:space="preserve"> and is covered in detail in VIII below</w:t>
            </w:r>
            <w:r w:rsidRPr="00964B7B">
              <w:rPr>
                <w:rFonts w:asciiTheme="minorHAnsi" w:eastAsia="Times New Roman" w:hAnsiTheme="minorHAnsi" w:cs="Arial"/>
                <w:color w:val="000000"/>
                <w:sz w:val="24"/>
                <w:szCs w:val="24"/>
                <w:lang w:eastAsia="en-GB"/>
              </w:rPr>
              <w:t xml:space="preserve">. </w:t>
            </w:r>
          </w:p>
          <w:p w:rsidR="00BE5405" w:rsidRPr="00964B7B" w:rsidRDefault="00A27C15" w:rsidP="00615B0F">
            <w:pPr>
              <w:pStyle w:val="ListParagraph"/>
              <w:numPr>
                <w:ilvl w:val="0"/>
                <w:numId w:val="8"/>
              </w:numPr>
              <w:spacing w:before="100" w:beforeAutospacing="1" w:after="100" w:afterAutospacing="1"/>
              <w:rPr>
                <w:rFonts w:asciiTheme="minorHAnsi" w:eastAsia="Times New Roman" w:hAnsiTheme="minorHAnsi" w:cs="Arial"/>
                <w:color w:val="000000"/>
                <w:sz w:val="24"/>
                <w:szCs w:val="24"/>
                <w:lang w:eastAsia="en-GB"/>
              </w:rPr>
            </w:pPr>
            <w:r w:rsidRPr="00964B7B">
              <w:rPr>
                <w:rFonts w:asciiTheme="minorHAnsi" w:eastAsia="Times New Roman" w:hAnsiTheme="minorHAnsi" w:cs="Arial"/>
                <w:b/>
                <w:bCs/>
                <w:color w:val="000000"/>
                <w:sz w:val="24"/>
                <w:szCs w:val="24"/>
                <w:lang w:eastAsia="en-GB"/>
              </w:rPr>
              <w:t>A</w:t>
            </w:r>
            <w:r w:rsidR="00BE5405" w:rsidRPr="00964B7B">
              <w:rPr>
                <w:rFonts w:asciiTheme="minorHAnsi" w:eastAsia="Times New Roman" w:hAnsiTheme="minorHAnsi" w:cs="Arial"/>
                <w:b/>
                <w:bCs/>
                <w:color w:val="000000"/>
                <w:sz w:val="24"/>
                <w:szCs w:val="24"/>
                <w:lang w:eastAsia="en-GB"/>
              </w:rPr>
              <w:t>ccepting Risk -</w:t>
            </w:r>
            <w:r w:rsidR="00BE5405" w:rsidRPr="00964B7B">
              <w:rPr>
                <w:rFonts w:asciiTheme="minorHAnsi" w:eastAsia="Times New Roman" w:hAnsiTheme="minorHAnsi" w:cs="Arial"/>
                <w:color w:val="000000"/>
                <w:sz w:val="24"/>
                <w:szCs w:val="24"/>
                <w:lang w:eastAsia="en-GB"/>
              </w:rPr>
              <w:t xml:space="preserve"> Finally, there are certain risks that are unavoidable. This strategy is the best when the risk is low. But there has to be a due plan for the same such as determining when the project will be exposed to the risk and making small adjustments accordingly. </w:t>
            </w:r>
          </w:p>
          <w:p w:rsidR="00A27C15" w:rsidRPr="00964B7B" w:rsidRDefault="00A27C15" w:rsidP="00A27C15">
            <w:pPr>
              <w:spacing w:after="240"/>
              <w:rPr>
                <w:rFonts w:eastAsia="Times New Roman" w:cs="Arial"/>
                <w:color w:val="000000"/>
                <w:sz w:val="24"/>
                <w:szCs w:val="24"/>
                <w:lang w:eastAsia="en-GB"/>
              </w:rPr>
            </w:pPr>
            <w:r w:rsidRPr="00964B7B">
              <w:rPr>
                <w:rFonts w:eastAsia="Times New Roman" w:cs="Arial"/>
                <w:color w:val="000000"/>
                <w:sz w:val="24"/>
                <w:szCs w:val="24"/>
                <w:lang w:eastAsia="en-GB"/>
              </w:rPr>
              <w:t>The whole purpose of risk response planning is to bring the overall risk of the project down to an acceptable level and by the end of risk response planning process various risks and the corresponding strategies are documented. A risk register is ready that contains all details vis-à-vis the time of occurrence, priority and the people involved in handling the risk. The risks have already classified as either internal or external. Relevant risks are assigned to relevant stakeholders accordingly.</w:t>
            </w:r>
          </w:p>
          <w:p w:rsidR="00A16154" w:rsidRPr="00964B7B" w:rsidRDefault="00A16154" w:rsidP="00A020B6">
            <w:pPr>
              <w:rPr>
                <w:b/>
                <w:sz w:val="24"/>
                <w:szCs w:val="24"/>
              </w:rPr>
            </w:pPr>
          </w:p>
          <w:p w:rsidR="00A020B6" w:rsidRPr="00964B7B" w:rsidRDefault="00A020B6" w:rsidP="00A020B6">
            <w:pPr>
              <w:pStyle w:val="ListParagraph"/>
              <w:numPr>
                <w:ilvl w:val="0"/>
                <w:numId w:val="2"/>
              </w:numPr>
              <w:rPr>
                <w:rFonts w:asciiTheme="minorHAnsi" w:hAnsiTheme="minorHAnsi"/>
                <w:b/>
                <w:sz w:val="24"/>
                <w:szCs w:val="24"/>
              </w:rPr>
            </w:pPr>
            <w:r w:rsidRPr="00964B7B">
              <w:rPr>
                <w:rFonts w:asciiTheme="minorHAnsi" w:hAnsiTheme="minorHAnsi"/>
                <w:b/>
                <w:sz w:val="24"/>
                <w:szCs w:val="24"/>
              </w:rPr>
              <w:t xml:space="preserve">What is ‘risk acceptance’? </w:t>
            </w:r>
          </w:p>
          <w:p w:rsidR="00A020B6" w:rsidRPr="00964B7B" w:rsidRDefault="00A020B6" w:rsidP="00A020B6">
            <w:pPr>
              <w:rPr>
                <w:b/>
                <w:sz w:val="24"/>
                <w:szCs w:val="24"/>
              </w:rPr>
            </w:pPr>
          </w:p>
          <w:p w:rsidR="00A020B6" w:rsidRPr="00964B7B" w:rsidRDefault="00701E4B" w:rsidP="00A020B6">
            <w:pPr>
              <w:rPr>
                <w:b/>
                <w:sz w:val="24"/>
                <w:szCs w:val="24"/>
              </w:rPr>
            </w:pPr>
            <w:r w:rsidRPr="00964B7B">
              <w:rPr>
                <w:color w:val="333333"/>
                <w:sz w:val="24"/>
                <w:szCs w:val="24"/>
              </w:rPr>
              <w:t xml:space="preserve">Risk </w:t>
            </w:r>
            <w:r w:rsidRPr="00964B7B">
              <w:rPr>
                <w:rStyle w:val="ilad"/>
                <w:color w:val="333333"/>
                <w:sz w:val="24"/>
                <w:szCs w:val="24"/>
              </w:rPr>
              <w:t>acceptance</w:t>
            </w:r>
            <w:r w:rsidRPr="00964B7B">
              <w:rPr>
                <w:color w:val="333333"/>
                <w:sz w:val="24"/>
                <w:szCs w:val="24"/>
              </w:rPr>
              <w:t xml:space="preserve"> is a risk response technique employed when the risk cannot be avoided/mitigated or the project team decides to accept the risk and its consequences. There are primarily two types of risk acceptance strategies – Passive Acceptance and Active Acceptance</w:t>
            </w:r>
          </w:p>
          <w:p w:rsidR="00A020B6" w:rsidRPr="00964B7B" w:rsidRDefault="00A020B6" w:rsidP="00A020B6">
            <w:pPr>
              <w:rPr>
                <w:b/>
                <w:sz w:val="24"/>
                <w:szCs w:val="24"/>
              </w:rPr>
            </w:pPr>
          </w:p>
          <w:p w:rsidR="00A16154" w:rsidRPr="00964B7B" w:rsidRDefault="00A16154" w:rsidP="00A020B6">
            <w:pPr>
              <w:rPr>
                <w:b/>
                <w:sz w:val="24"/>
                <w:szCs w:val="24"/>
              </w:rPr>
            </w:pPr>
          </w:p>
          <w:p w:rsidR="004F3662" w:rsidRPr="00964B7B" w:rsidRDefault="004F3662" w:rsidP="004F3662">
            <w:pPr>
              <w:pStyle w:val="ListParagraph"/>
              <w:numPr>
                <w:ilvl w:val="0"/>
                <w:numId w:val="6"/>
              </w:numPr>
              <w:rPr>
                <w:rFonts w:asciiTheme="minorHAnsi" w:hAnsiTheme="minorHAnsi"/>
                <w:sz w:val="24"/>
                <w:szCs w:val="24"/>
              </w:rPr>
            </w:pPr>
            <w:r w:rsidRPr="00964B7B">
              <w:rPr>
                <w:rFonts w:asciiTheme="minorHAnsi" w:hAnsiTheme="minorHAnsi"/>
                <w:sz w:val="24"/>
                <w:szCs w:val="24"/>
              </w:rPr>
              <w:t xml:space="preserve">Passive acceptance requires no action by the project team who deal with the risks as and when they happen. </w:t>
            </w:r>
          </w:p>
          <w:p w:rsidR="004F3662" w:rsidRPr="00964B7B" w:rsidRDefault="004F3662" w:rsidP="004F3662">
            <w:pPr>
              <w:pStyle w:val="ListParagraph"/>
              <w:numPr>
                <w:ilvl w:val="0"/>
                <w:numId w:val="6"/>
              </w:numPr>
              <w:rPr>
                <w:rFonts w:asciiTheme="minorHAnsi" w:hAnsiTheme="minorHAnsi"/>
                <w:sz w:val="24"/>
                <w:szCs w:val="24"/>
              </w:rPr>
            </w:pPr>
            <w:r w:rsidRPr="00964B7B">
              <w:rPr>
                <w:rFonts w:asciiTheme="minorHAnsi" w:hAnsiTheme="minorHAnsi"/>
                <w:sz w:val="24"/>
                <w:szCs w:val="24"/>
              </w:rPr>
              <w:t>Active acceptance involves developing a backup plan should the risk occur.</w:t>
            </w:r>
          </w:p>
          <w:p w:rsidR="00BB254B" w:rsidRPr="00964B7B" w:rsidRDefault="00BB254B" w:rsidP="00BB254B">
            <w:pPr>
              <w:rPr>
                <w:sz w:val="24"/>
                <w:szCs w:val="24"/>
              </w:rPr>
            </w:pPr>
          </w:p>
          <w:p w:rsidR="00BB254B" w:rsidRPr="00964B7B" w:rsidRDefault="00BB254B" w:rsidP="00BB254B">
            <w:pPr>
              <w:rPr>
                <w:sz w:val="24"/>
                <w:szCs w:val="24"/>
              </w:rPr>
            </w:pPr>
            <w:r w:rsidRPr="00964B7B">
              <w:rPr>
                <w:rFonts w:cs="Arial"/>
                <w:noProof/>
                <w:color w:val="0000FF"/>
                <w:sz w:val="24"/>
                <w:szCs w:val="24"/>
                <w:lang w:eastAsia="en-GB"/>
              </w:rPr>
              <w:drawing>
                <wp:inline distT="0" distB="0" distL="0" distR="0" wp14:anchorId="129C27F5" wp14:editId="0BB58A52">
                  <wp:extent cx="3063240" cy="1661160"/>
                  <wp:effectExtent l="0" t="0" r="0" b="0"/>
                  <wp:docPr id="22" name="Picture 22" descr="https://encrypted-tbn0.gstatic.com/images?q=tbn:ANd9GcQ9gYF4i7j5ahHotPCvREOEB_Q3fFeo8oFq74FrEHkaKVyVEdmZ">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0.gstatic.com/images?q=tbn:ANd9GcQ9gYF4i7j5ahHotPCvREOEB_Q3fFeo8oFq74FrEHkaKVyVEdmZ">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63240" cy="1661160"/>
                          </a:xfrm>
                          <a:prstGeom prst="rect">
                            <a:avLst/>
                          </a:prstGeom>
                          <a:noFill/>
                          <a:ln>
                            <a:noFill/>
                          </a:ln>
                        </pic:spPr>
                      </pic:pic>
                    </a:graphicData>
                  </a:graphic>
                </wp:inline>
              </w:drawing>
            </w:r>
          </w:p>
          <w:p w:rsidR="004F3662" w:rsidRPr="00964B7B" w:rsidRDefault="004F3662" w:rsidP="004F3662">
            <w:pPr>
              <w:rPr>
                <w:sz w:val="24"/>
                <w:szCs w:val="24"/>
              </w:rPr>
            </w:pPr>
          </w:p>
          <w:p w:rsidR="00A16154" w:rsidRPr="00964B7B" w:rsidRDefault="004F3662" w:rsidP="00A020B6">
            <w:pPr>
              <w:rPr>
                <w:sz w:val="24"/>
                <w:szCs w:val="24"/>
              </w:rPr>
            </w:pPr>
            <w:r w:rsidRPr="00964B7B">
              <w:rPr>
                <w:sz w:val="24"/>
                <w:szCs w:val="24"/>
              </w:rPr>
              <w:t xml:space="preserve">A contingency plan is a predefined set of arrangements the project team will need to take should the risk event occur. Normally a project will make a budget </w:t>
            </w:r>
            <w:r w:rsidR="00767B7F" w:rsidRPr="00964B7B">
              <w:rPr>
                <w:sz w:val="24"/>
                <w:szCs w:val="24"/>
              </w:rPr>
              <w:t xml:space="preserve">allowance that caters for </w:t>
            </w:r>
            <w:r w:rsidRPr="00964B7B">
              <w:rPr>
                <w:sz w:val="24"/>
                <w:szCs w:val="24"/>
              </w:rPr>
              <w:t xml:space="preserve">risk acceptance </w:t>
            </w:r>
            <w:r w:rsidR="00767B7F" w:rsidRPr="00964B7B">
              <w:rPr>
                <w:sz w:val="24"/>
                <w:szCs w:val="24"/>
              </w:rPr>
              <w:t xml:space="preserve">and this </w:t>
            </w:r>
            <w:r w:rsidRPr="00964B7B">
              <w:rPr>
                <w:sz w:val="24"/>
                <w:szCs w:val="24"/>
              </w:rPr>
              <w:t>contingency allowance is an amount of money the project will likely need in reserve based on the impact, probability, and expected monetary value of a risk event</w:t>
            </w:r>
            <w:r w:rsidR="00767B7F" w:rsidRPr="00964B7B">
              <w:rPr>
                <w:sz w:val="24"/>
                <w:szCs w:val="24"/>
              </w:rPr>
              <w:t xml:space="preserve"> and clearly this amount will vary dependent on project size and complexity</w:t>
            </w:r>
            <w:r w:rsidRPr="00964B7B">
              <w:rPr>
                <w:sz w:val="24"/>
                <w:szCs w:val="24"/>
              </w:rPr>
              <w:t>.</w:t>
            </w:r>
          </w:p>
          <w:p w:rsidR="00A16154" w:rsidRPr="00964B7B" w:rsidRDefault="00A16154" w:rsidP="00A020B6">
            <w:pPr>
              <w:rPr>
                <w:b/>
                <w:sz w:val="24"/>
                <w:szCs w:val="24"/>
              </w:rPr>
            </w:pPr>
          </w:p>
          <w:p w:rsidR="00A16154" w:rsidRPr="00964B7B" w:rsidRDefault="00A16154" w:rsidP="00A020B6">
            <w:pPr>
              <w:rPr>
                <w:b/>
                <w:sz w:val="24"/>
                <w:szCs w:val="24"/>
              </w:rPr>
            </w:pPr>
          </w:p>
          <w:p w:rsidR="00A020B6" w:rsidRPr="00964B7B" w:rsidRDefault="00A020B6" w:rsidP="00A020B6">
            <w:pPr>
              <w:pStyle w:val="ListParagraph"/>
              <w:numPr>
                <w:ilvl w:val="0"/>
                <w:numId w:val="2"/>
              </w:numPr>
              <w:rPr>
                <w:rFonts w:asciiTheme="minorHAnsi" w:hAnsiTheme="minorHAnsi"/>
                <w:b/>
                <w:sz w:val="24"/>
                <w:szCs w:val="24"/>
              </w:rPr>
            </w:pPr>
            <w:r w:rsidRPr="00964B7B">
              <w:rPr>
                <w:rFonts w:asciiTheme="minorHAnsi" w:hAnsiTheme="minorHAnsi"/>
                <w:b/>
                <w:sz w:val="24"/>
                <w:szCs w:val="24"/>
              </w:rPr>
              <w:t xml:space="preserve">Give some examples of risk transfer.  </w:t>
            </w:r>
          </w:p>
          <w:p w:rsidR="00A020B6" w:rsidRPr="00964B7B" w:rsidRDefault="00A020B6" w:rsidP="00A020B6">
            <w:pPr>
              <w:rPr>
                <w:b/>
                <w:sz w:val="24"/>
                <w:szCs w:val="24"/>
              </w:rPr>
            </w:pPr>
          </w:p>
          <w:p w:rsidR="005B44A7" w:rsidRPr="00964B7B" w:rsidRDefault="00100139" w:rsidP="00A020B6">
            <w:pPr>
              <w:rPr>
                <w:sz w:val="24"/>
                <w:szCs w:val="24"/>
              </w:rPr>
            </w:pPr>
            <w:r w:rsidRPr="00964B7B">
              <w:rPr>
                <w:rStyle w:val="Strong"/>
                <w:b w:val="0"/>
                <w:iCs/>
                <w:sz w:val="24"/>
                <w:szCs w:val="24"/>
              </w:rPr>
              <w:t>Risk transfer</w:t>
            </w:r>
            <w:r w:rsidRPr="00964B7B">
              <w:rPr>
                <w:sz w:val="24"/>
                <w:szCs w:val="24"/>
              </w:rPr>
              <w:t xml:space="preserve"> is a risk reduction method that shifts the risk from the project to another party</w:t>
            </w:r>
            <w:r w:rsidR="005B44A7" w:rsidRPr="00964B7B">
              <w:rPr>
                <w:sz w:val="24"/>
                <w:szCs w:val="24"/>
              </w:rPr>
              <w:t xml:space="preserve"> and by transferring the risk and ownership to a third party, that risk doesn’t disappear, it’s just someone else’s problem to manage.</w:t>
            </w:r>
          </w:p>
          <w:p w:rsidR="005B44A7" w:rsidRPr="00964B7B" w:rsidRDefault="005B44A7" w:rsidP="00A020B6">
            <w:pPr>
              <w:rPr>
                <w:sz w:val="24"/>
                <w:szCs w:val="24"/>
              </w:rPr>
            </w:pPr>
          </w:p>
          <w:p w:rsidR="00A020B6" w:rsidRPr="00964B7B" w:rsidRDefault="00100139" w:rsidP="00A020B6">
            <w:pPr>
              <w:rPr>
                <w:sz w:val="24"/>
                <w:szCs w:val="24"/>
              </w:rPr>
            </w:pPr>
            <w:r w:rsidRPr="00964B7B">
              <w:rPr>
                <w:sz w:val="24"/>
                <w:szCs w:val="24"/>
              </w:rPr>
              <w:t xml:space="preserve">The purchase of insurance on certain items is </w:t>
            </w:r>
            <w:r w:rsidR="00767B7F" w:rsidRPr="00964B7B">
              <w:rPr>
                <w:sz w:val="24"/>
                <w:szCs w:val="24"/>
              </w:rPr>
              <w:t>classed as a</w:t>
            </w:r>
            <w:r w:rsidRPr="00964B7B">
              <w:rPr>
                <w:sz w:val="24"/>
                <w:szCs w:val="24"/>
              </w:rPr>
              <w:t xml:space="preserve"> risk transfer method. The risk is transferred from the project to the insurance company. A construction project in </w:t>
            </w:r>
            <w:r w:rsidR="00767B7F" w:rsidRPr="00964B7B">
              <w:rPr>
                <w:sz w:val="24"/>
                <w:szCs w:val="24"/>
              </w:rPr>
              <w:t>Australia that is exposed to the yearly “cyclone</w:t>
            </w:r>
            <w:r w:rsidRPr="00964B7B">
              <w:rPr>
                <w:sz w:val="24"/>
                <w:szCs w:val="24"/>
              </w:rPr>
              <w:t xml:space="preserve"> </w:t>
            </w:r>
            <w:r w:rsidR="00767B7F" w:rsidRPr="00964B7B">
              <w:rPr>
                <w:sz w:val="24"/>
                <w:szCs w:val="24"/>
              </w:rPr>
              <w:t xml:space="preserve">season” </w:t>
            </w:r>
            <w:r w:rsidRPr="00964B7B">
              <w:rPr>
                <w:sz w:val="24"/>
                <w:szCs w:val="24"/>
              </w:rPr>
              <w:t xml:space="preserve">may purchase insurance that would cover the cost of a </w:t>
            </w:r>
            <w:r w:rsidR="005B44A7" w:rsidRPr="00964B7B">
              <w:rPr>
                <w:sz w:val="24"/>
                <w:szCs w:val="24"/>
              </w:rPr>
              <w:t xml:space="preserve">cyclone </w:t>
            </w:r>
            <w:r w:rsidRPr="00964B7B">
              <w:rPr>
                <w:sz w:val="24"/>
                <w:szCs w:val="24"/>
              </w:rPr>
              <w:t>damaging the construction site. The purchase of insurance is usually in areas outside the control of the project team</w:t>
            </w:r>
            <w:r w:rsidR="005B44A7" w:rsidRPr="00964B7B">
              <w:rPr>
                <w:sz w:val="24"/>
                <w:szCs w:val="24"/>
              </w:rPr>
              <w:t xml:space="preserve"> such as</w:t>
            </w:r>
            <w:r w:rsidRPr="00964B7B">
              <w:rPr>
                <w:sz w:val="24"/>
                <w:szCs w:val="24"/>
              </w:rPr>
              <w:t xml:space="preserve"> </w:t>
            </w:r>
            <w:r w:rsidR="005B44A7" w:rsidRPr="00964B7B">
              <w:rPr>
                <w:sz w:val="24"/>
                <w:szCs w:val="24"/>
              </w:rPr>
              <w:t>w</w:t>
            </w:r>
            <w:r w:rsidRPr="00964B7B">
              <w:rPr>
                <w:sz w:val="24"/>
                <w:szCs w:val="24"/>
              </w:rPr>
              <w:t>eather, political unrest, and labor strikes are examples of events that can significantly impact the project and that are outside the control of the project team.</w:t>
            </w:r>
          </w:p>
          <w:p w:rsidR="00A020B6" w:rsidRPr="00964B7B" w:rsidRDefault="00A020B6" w:rsidP="00A020B6">
            <w:pPr>
              <w:rPr>
                <w:b/>
                <w:sz w:val="24"/>
                <w:szCs w:val="24"/>
              </w:rPr>
            </w:pPr>
          </w:p>
          <w:p w:rsidR="00A020B6" w:rsidRPr="00964B7B" w:rsidRDefault="00767B7F" w:rsidP="00A020B6">
            <w:pPr>
              <w:rPr>
                <w:b/>
                <w:sz w:val="24"/>
                <w:szCs w:val="24"/>
              </w:rPr>
            </w:pPr>
            <w:r w:rsidRPr="00964B7B">
              <w:rPr>
                <w:rFonts w:cs="Arial"/>
                <w:noProof/>
                <w:color w:val="333333"/>
                <w:sz w:val="24"/>
                <w:szCs w:val="24"/>
                <w:lang w:eastAsia="en-GB"/>
              </w:rPr>
              <w:drawing>
                <wp:inline distT="0" distB="0" distL="0" distR="0">
                  <wp:extent cx="2705100" cy="1836420"/>
                  <wp:effectExtent l="0" t="0" r="0" b="0"/>
                  <wp:docPr id="1" name="Picture 1" descr="BT Pension Scheme Risk Transfer D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 Pension Scheme Risk Transfer Deal"/>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05100" cy="1836420"/>
                          </a:xfrm>
                          <a:prstGeom prst="rect">
                            <a:avLst/>
                          </a:prstGeom>
                          <a:noFill/>
                          <a:ln>
                            <a:noFill/>
                          </a:ln>
                        </pic:spPr>
                      </pic:pic>
                    </a:graphicData>
                  </a:graphic>
                </wp:inline>
              </w:drawing>
            </w:r>
            <w:r w:rsidRPr="00964B7B">
              <w:rPr>
                <w:b/>
                <w:sz w:val="24"/>
                <w:szCs w:val="24"/>
              </w:rPr>
              <w:t xml:space="preserve">           </w:t>
            </w:r>
            <w:r w:rsidRPr="00964B7B">
              <w:rPr>
                <w:rFonts w:cs="Arial"/>
                <w:noProof/>
                <w:color w:val="0000FF"/>
                <w:sz w:val="24"/>
                <w:szCs w:val="24"/>
                <w:lang w:eastAsia="en-GB"/>
              </w:rPr>
              <w:drawing>
                <wp:inline distT="0" distB="0" distL="0" distR="0">
                  <wp:extent cx="1828800" cy="1798320"/>
                  <wp:effectExtent l="0" t="0" r="0" b="0"/>
                  <wp:docPr id="10" name="Picture 10" descr="https://encrypted-tbn1.gstatic.com/images?q=tbn:ANd9GcR56_MkCGcbfVgejng_PdMOzc5UFi6k2T3n99OGyVIwW_mR2IY9TA">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1.gstatic.com/images?q=tbn:ANd9GcR56_MkCGcbfVgejng_PdMOzc5UFi6k2T3n99OGyVIwW_mR2IY9TA">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28800" cy="1798320"/>
                          </a:xfrm>
                          <a:prstGeom prst="rect">
                            <a:avLst/>
                          </a:prstGeom>
                          <a:noFill/>
                          <a:ln>
                            <a:noFill/>
                          </a:ln>
                        </pic:spPr>
                      </pic:pic>
                    </a:graphicData>
                  </a:graphic>
                </wp:inline>
              </w:drawing>
            </w:r>
          </w:p>
          <w:p w:rsidR="00A020B6" w:rsidRPr="00964B7B" w:rsidRDefault="00767B7F" w:rsidP="00A020B6">
            <w:pPr>
              <w:rPr>
                <w:b/>
                <w:sz w:val="24"/>
                <w:szCs w:val="24"/>
              </w:rPr>
            </w:pPr>
            <w:r w:rsidRPr="00964B7B">
              <w:rPr>
                <w:b/>
                <w:sz w:val="24"/>
                <w:szCs w:val="24"/>
              </w:rPr>
              <w:t xml:space="preserve"> </w:t>
            </w:r>
          </w:p>
          <w:p w:rsidR="00767B7F" w:rsidRPr="00964B7B" w:rsidRDefault="00767B7F" w:rsidP="00A020B6">
            <w:pPr>
              <w:rPr>
                <w:sz w:val="24"/>
                <w:szCs w:val="24"/>
              </w:rPr>
            </w:pPr>
            <w:r w:rsidRPr="00964B7B">
              <w:rPr>
                <w:sz w:val="24"/>
                <w:szCs w:val="24"/>
              </w:rPr>
              <w:lastRenderedPageBreak/>
              <w:t>Transfer of risk</w:t>
            </w:r>
            <w:r w:rsidR="005B44A7" w:rsidRPr="00964B7B">
              <w:rPr>
                <w:sz w:val="24"/>
                <w:szCs w:val="24"/>
              </w:rPr>
              <w:t>,</w:t>
            </w:r>
            <w:r w:rsidRPr="00964B7B">
              <w:rPr>
                <w:sz w:val="24"/>
                <w:szCs w:val="24"/>
              </w:rPr>
              <w:t xml:space="preserve"> </w:t>
            </w:r>
            <w:r w:rsidR="005B44A7" w:rsidRPr="00964B7B">
              <w:rPr>
                <w:sz w:val="24"/>
                <w:szCs w:val="24"/>
              </w:rPr>
              <w:t xml:space="preserve">as highlighted above, </w:t>
            </w:r>
            <w:r w:rsidRPr="00964B7B">
              <w:rPr>
                <w:sz w:val="24"/>
                <w:szCs w:val="24"/>
              </w:rPr>
              <w:t xml:space="preserve">usually costs a premium for </w:t>
            </w:r>
            <w:r w:rsidR="005B44A7" w:rsidRPr="00964B7B">
              <w:rPr>
                <w:sz w:val="24"/>
                <w:szCs w:val="24"/>
              </w:rPr>
              <w:t xml:space="preserve">a </w:t>
            </w:r>
            <w:r w:rsidRPr="00964B7B">
              <w:rPr>
                <w:sz w:val="24"/>
                <w:szCs w:val="24"/>
              </w:rPr>
              <w:t>third party to own and manage that risk</w:t>
            </w:r>
            <w:r w:rsidR="005B44A7" w:rsidRPr="00964B7B">
              <w:rPr>
                <w:sz w:val="24"/>
                <w:szCs w:val="24"/>
              </w:rPr>
              <w:t xml:space="preserve"> and as well as insurance cover there are a number of other examples of </w:t>
            </w:r>
            <w:r w:rsidRPr="00964B7B">
              <w:rPr>
                <w:sz w:val="24"/>
                <w:szCs w:val="24"/>
              </w:rPr>
              <w:t xml:space="preserve"> risk transference </w:t>
            </w:r>
            <w:r w:rsidR="005B44A7" w:rsidRPr="00964B7B">
              <w:rPr>
                <w:sz w:val="24"/>
                <w:szCs w:val="24"/>
              </w:rPr>
              <w:t>such as;</w:t>
            </w:r>
            <w:r w:rsidRPr="00964B7B">
              <w:rPr>
                <w:sz w:val="24"/>
                <w:szCs w:val="24"/>
              </w:rPr>
              <w:t xml:space="preserve"> </w:t>
            </w:r>
          </w:p>
          <w:p w:rsidR="00767B7F" w:rsidRPr="00964B7B" w:rsidRDefault="00767B7F" w:rsidP="00767B7F">
            <w:pPr>
              <w:pStyle w:val="ListParagraph"/>
              <w:numPr>
                <w:ilvl w:val="0"/>
                <w:numId w:val="7"/>
              </w:numPr>
              <w:rPr>
                <w:rFonts w:asciiTheme="minorHAnsi" w:hAnsiTheme="minorHAnsi"/>
                <w:sz w:val="24"/>
                <w:szCs w:val="24"/>
              </w:rPr>
            </w:pPr>
            <w:r w:rsidRPr="00964B7B">
              <w:rPr>
                <w:rFonts w:asciiTheme="minorHAnsi" w:hAnsiTheme="minorHAnsi"/>
                <w:sz w:val="24"/>
                <w:szCs w:val="24"/>
              </w:rPr>
              <w:t xml:space="preserve">Fixed-priced contracts </w:t>
            </w:r>
          </w:p>
          <w:p w:rsidR="00767B7F" w:rsidRPr="00964B7B" w:rsidRDefault="00767B7F" w:rsidP="00767B7F">
            <w:pPr>
              <w:pStyle w:val="ListParagraph"/>
              <w:numPr>
                <w:ilvl w:val="0"/>
                <w:numId w:val="7"/>
              </w:numPr>
              <w:rPr>
                <w:rFonts w:asciiTheme="minorHAnsi" w:hAnsiTheme="minorHAnsi"/>
                <w:sz w:val="24"/>
                <w:szCs w:val="24"/>
              </w:rPr>
            </w:pPr>
            <w:r w:rsidRPr="00964B7B">
              <w:rPr>
                <w:rFonts w:asciiTheme="minorHAnsi" w:hAnsiTheme="minorHAnsi"/>
                <w:sz w:val="24"/>
                <w:szCs w:val="24"/>
              </w:rPr>
              <w:t xml:space="preserve">Warrantees </w:t>
            </w:r>
          </w:p>
          <w:p w:rsidR="00767B7F" w:rsidRPr="00964B7B" w:rsidRDefault="00767B7F" w:rsidP="00767B7F">
            <w:pPr>
              <w:pStyle w:val="ListParagraph"/>
              <w:numPr>
                <w:ilvl w:val="0"/>
                <w:numId w:val="7"/>
              </w:numPr>
              <w:rPr>
                <w:rFonts w:asciiTheme="minorHAnsi" w:hAnsiTheme="minorHAnsi"/>
                <w:sz w:val="24"/>
                <w:szCs w:val="24"/>
              </w:rPr>
            </w:pPr>
            <w:r w:rsidRPr="00964B7B">
              <w:rPr>
                <w:rFonts w:asciiTheme="minorHAnsi" w:hAnsiTheme="minorHAnsi"/>
                <w:sz w:val="24"/>
                <w:szCs w:val="24"/>
              </w:rPr>
              <w:t xml:space="preserve">Guarantees </w:t>
            </w:r>
          </w:p>
          <w:p w:rsidR="00A020B6" w:rsidRPr="00964B7B" w:rsidRDefault="00767B7F" w:rsidP="00767B7F">
            <w:pPr>
              <w:pStyle w:val="ListParagraph"/>
              <w:numPr>
                <w:ilvl w:val="0"/>
                <w:numId w:val="7"/>
              </w:numPr>
              <w:rPr>
                <w:rFonts w:asciiTheme="minorHAnsi" w:hAnsiTheme="minorHAnsi"/>
                <w:sz w:val="24"/>
                <w:szCs w:val="24"/>
              </w:rPr>
            </w:pPr>
            <w:r w:rsidRPr="00964B7B">
              <w:rPr>
                <w:rFonts w:asciiTheme="minorHAnsi" w:hAnsiTheme="minorHAnsi"/>
                <w:sz w:val="24"/>
                <w:szCs w:val="24"/>
              </w:rPr>
              <w:t>Performance bonds</w:t>
            </w:r>
          </w:p>
          <w:p w:rsidR="00A020B6" w:rsidRPr="00964B7B" w:rsidRDefault="00A020B6" w:rsidP="00A020B6">
            <w:pPr>
              <w:rPr>
                <w:b/>
                <w:sz w:val="24"/>
                <w:szCs w:val="24"/>
              </w:rPr>
            </w:pPr>
          </w:p>
          <w:p w:rsidR="005B44A7" w:rsidRPr="00964B7B" w:rsidRDefault="005B44A7" w:rsidP="00A020B6">
            <w:pPr>
              <w:rPr>
                <w:b/>
                <w:sz w:val="24"/>
                <w:szCs w:val="24"/>
              </w:rPr>
            </w:pPr>
          </w:p>
          <w:p w:rsidR="005B44A7" w:rsidRPr="00964B7B" w:rsidRDefault="005B44A7" w:rsidP="00A020B6">
            <w:pPr>
              <w:rPr>
                <w:b/>
                <w:sz w:val="24"/>
                <w:szCs w:val="24"/>
              </w:rPr>
            </w:pPr>
          </w:p>
          <w:p w:rsidR="00A020B6" w:rsidRPr="00964B7B" w:rsidRDefault="00A020B6" w:rsidP="00A020B6">
            <w:pPr>
              <w:rPr>
                <w:b/>
                <w:sz w:val="24"/>
                <w:szCs w:val="24"/>
              </w:rPr>
            </w:pPr>
            <w:r w:rsidRPr="00964B7B">
              <w:rPr>
                <w:b/>
                <w:sz w:val="24"/>
                <w:szCs w:val="24"/>
              </w:rPr>
              <w:t xml:space="preserve">2. How can the effects of risk be mitigated? Give some examples.                                  (4)  </w:t>
            </w:r>
          </w:p>
          <w:p w:rsidR="00A020B6" w:rsidRPr="00964B7B" w:rsidRDefault="00A020B6" w:rsidP="00A020B6">
            <w:pPr>
              <w:rPr>
                <w:b/>
                <w:sz w:val="24"/>
                <w:szCs w:val="24"/>
              </w:rPr>
            </w:pPr>
          </w:p>
          <w:p w:rsidR="00100139" w:rsidRPr="00964B7B" w:rsidRDefault="00100139" w:rsidP="00100139">
            <w:pPr>
              <w:spacing w:before="100" w:beforeAutospacing="1" w:after="100" w:afterAutospacing="1"/>
              <w:outlineLvl w:val="3"/>
              <w:rPr>
                <w:rFonts w:eastAsia="Times New Roman" w:cs="Times New Roman"/>
                <w:b/>
                <w:bCs/>
                <w:sz w:val="24"/>
                <w:szCs w:val="24"/>
                <w:lang w:eastAsia="en-GB"/>
              </w:rPr>
            </w:pPr>
            <w:r w:rsidRPr="00964B7B">
              <w:rPr>
                <w:rFonts w:eastAsia="Times New Roman" w:cs="Times New Roman"/>
                <w:b/>
                <w:bCs/>
                <w:sz w:val="24"/>
                <w:szCs w:val="24"/>
                <w:lang w:eastAsia="en-GB"/>
              </w:rPr>
              <w:t>Risk Mitigation</w:t>
            </w:r>
          </w:p>
          <w:p w:rsidR="00100139" w:rsidRPr="00964B7B" w:rsidRDefault="00100139" w:rsidP="00100139">
            <w:p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 xml:space="preserve">After the risk has been identified and evaluated, the project team develops a risk mitigation plan, which </w:t>
            </w:r>
            <w:r w:rsidR="00584B8D" w:rsidRPr="00964B7B">
              <w:rPr>
                <w:rFonts w:eastAsia="Times New Roman" w:cs="Times New Roman"/>
                <w:sz w:val="24"/>
                <w:szCs w:val="24"/>
                <w:lang w:eastAsia="en-GB"/>
              </w:rPr>
              <w:t>will</w:t>
            </w:r>
            <w:r w:rsidRPr="00964B7B">
              <w:rPr>
                <w:rFonts w:eastAsia="Times New Roman" w:cs="Times New Roman"/>
                <w:sz w:val="24"/>
                <w:szCs w:val="24"/>
                <w:lang w:eastAsia="en-GB"/>
              </w:rPr>
              <w:t xml:space="preserve"> reduce the impact of an unexpected event. The project team </w:t>
            </w:r>
            <w:r w:rsidR="00584B8D" w:rsidRPr="00964B7B">
              <w:rPr>
                <w:rFonts w:eastAsia="Times New Roman" w:cs="Times New Roman"/>
                <w:sz w:val="24"/>
                <w:szCs w:val="24"/>
                <w:lang w:eastAsia="en-GB"/>
              </w:rPr>
              <w:t xml:space="preserve">first </w:t>
            </w:r>
            <w:r w:rsidRPr="00964B7B">
              <w:rPr>
                <w:rFonts w:eastAsia="Times New Roman" w:cs="Times New Roman"/>
                <w:sz w:val="24"/>
                <w:szCs w:val="24"/>
                <w:lang w:eastAsia="en-GB"/>
              </w:rPr>
              <w:t>mitigates risks in the following ways:</w:t>
            </w:r>
          </w:p>
          <w:p w:rsidR="00100139" w:rsidRPr="00964B7B" w:rsidRDefault="00100139" w:rsidP="00100139">
            <w:pPr>
              <w:numPr>
                <w:ilvl w:val="0"/>
                <w:numId w:val="4"/>
              </w:num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Risk avoidance</w:t>
            </w:r>
          </w:p>
          <w:p w:rsidR="00100139" w:rsidRPr="00964B7B" w:rsidRDefault="00100139" w:rsidP="00100139">
            <w:pPr>
              <w:numPr>
                <w:ilvl w:val="0"/>
                <w:numId w:val="4"/>
              </w:num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Risk sharing</w:t>
            </w:r>
          </w:p>
          <w:p w:rsidR="00100139" w:rsidRPr="00964B7B" w:rsidRDefault="00100139" w:rsidP="00100139">
            <w:pPr>
              <w:numPr>
                <w:ilvl w:val="0"/>
                <w:numId w:val="4"/>
              </w:num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Risk reduction</w:t>
            </w:r>
          </w:p>
          <w:p w:rsidR="00100139" w:rsidRPr="00964B7B" w:rsidRDefault="00100139" w:rsidP="00100139">
            <w:pPr>
              <w:numPr>
                <w:ilvl w:val="0"/>
                <w:numId w:val="4"/>
              </w:num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Risk transfer</w:t>
            </w:r>
          </w:p>
          <w:p w:rsidR="00584B8D" w:rsidRPr="00964B7B" w:rsidRDefault="00584B8D" w:rsidP="00584B8D">
            <w:pPr>
              <w:spacing w:before="100" w:beforeAutospacing="1" w:after="100" w:afterAutospacing="1"/>
              <w:rPr>
                <w:rFonts w:eastAsia="Times New Roman" w:cs="Times New Roman"/>
                <w:sz w:val="24"/>
                <w:szCs w:val="24"/>
                <w:lang w:eastAsia="en-GB"/>
              </w:rPr>
            </w:pPr>
            <w:r w:rsidRPr="00964B7B">
              <w:rPr>
                <w:rFonts w:cs="Arial"/>
                <w:noProof/>
                <w:color w:val="0000FF"/>
                <w:sz w:val="24"/>
                <w:szCs w:val="24"/>
                <w:lang w:eastAsia="en-GB"/>
              </w:rPr>
              <w:drawing>
                <wp:inline distT="0" distB="0" distL="0" distR="0">
                  <wp:extent cx="2781300" cy="1295400"/>
                  <wp:effectExtent l="0" t="0" r="0" b="0"/>
                  <wp:docPr id="8" name="Picture 8" descr="https://encrypted-tbn0.gstatic.com/images?q=tbn:ANd9GcT6L-jHCgI7FnLxaP5N5D8xfjjubdExcFmkjxjcD_R25o265f6E">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6L-jHCgI7FnLxaP5N5D8xfjjubdExcFmkjxjcD_R25o265f6E">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81300" cy="1295400"/>
                          </a:xfrm>
                          <a:prstGeom prst="rect">
                            <a:avLst/>
                          </a:prstGeom>
                          <a:noFill/>
                          <a:ln>
                            <a:noFill/>
                          </a:ln>
                        </pic:spPr>
                      </pic:pic>
                    </a:graphicData>
                  </a:graphic>
                </wp:inline>
              </w:drawing>
            </w:r>
          </w:p>
          <w:p w:rsidR="00100139" w:rsidRPr="00964B7B" w:rsidRDefault="00100139" w:rsidP="00100139">
            <w:p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Each of these mitigation techniques</w:t>
            </w:r>
            <w:r w:rsidR="007A2354" w:rsidRPr="00964B7B">
              <w:rPr>
                <w:rFonts w:eastAsia="Times New Roman" w:cs="Times New Roman"/>
                <w:sz w:val="24"/>
                <w:szCs w:val="24"/>
                <w:lang w:eastAsia="en-GB"/>
              </w:rPr>
              <w:t>, as illustrated above,</w:t>
            </w:r>
            <w:r w:rsidRPr="00964B7B">
              <w:rPr>
                <w:rFonts w:eastAsia="Times New Roman" w:cs="Times New Roman"/>
                <w:sz w:val="24"/>
                <w:szCs w:val="24"/>
                <w:lang w:eastAsia="en-GB"/>
              </w:rPr>
              <w:t xml:space="preserve"> can be an effective </w:t>
            </w:r>
            <w:r w:rsidR="00584B8D" w:rsidRPr="00964B7B">
              <w:rPr>
                <w:rFonts w:eastAsia="Times New Roman" w:cs="Times New Roman"/>
                <w:sz w:val="24"/>
                <w:szCs w:val="24"/>
                <w:lang w:eastAsia="en-GB"/>
              </w:rPr>
              <w:t>means</w:t>
            </w:r>
            <w:r w:rsidRPr="00964B7B">
              <w:rPr>
                <w:rFonts w:eastAsia="Times New Roman" w:cs="Times New Roman"/>
                <w:sz w:val="24"/>
                <w:szCs w:val="24"/>
                <w:lang w:eastAsia="en-GB"/>
              </w:rPr>
              <w:t xml:space="preserve"> in reducing individual risks and the risk profile of the project. The risk mitigation plan captures the risk mitigation </w:t>
            </w:r>
            <w:r w:rsidR="00584B8D" w:rsidRPr="00964B7B">
              <w:rPr>
                <w:rFonts w:eastAsia="Times New Roman" w:cs="Times New Roman"/>
                <w:sz w:val="24"/>
                <w:szCs w:val="24"/>
                <w:lang w:eastAsia="en-GB"/>
              </w:rPr>
              <w:t>method</w:t>
            </w:r>
            <w:r w:rsidRPr="00964B7B">
              <w:rPr>
                <w:rFonts w:eastAsia="Times New Roman" w:cs="Times New Roman"/>
                <w:sz w:val="24"/>
                <w:szCs w:val="24"/>
                <w:lang w:eastAsia="en-GB"/>
              </w:rPr>
              <w:t xml:space="preserve"> for each identified risk </w:t>
            </w:r>
            <w:r w:rsidR="00584B8D" w:rsidRPr="00964B7B">
              <w:rPr>
                <w:rFonts w:eastAsia="Times New Roman" w:cs="Times New Roman"/>
                <w:sz w:val="24"/>
                <w:szCs w:val="24"/>
                <w:lang w:eastAsia="en-GB"/>
              </w:rPr>
              <w:t>occurrence</w:t>
            </w:r>
            <w:r w:rsidRPr="00964B7B">
              <w:rPr>
                <w:rFonts w:eastAsia="Times New Roman" w:cs="Times New Roman"/>
                <w:sz w:val="24"/>
                <w:szCs w:val="24"/>
                <w:lang w:eastAsia="en-GB"/>
              </w:rPr>
              <w:t xml:space="preserve"> and the actions the project management team will take to reduce or eliminate the risk.</w:t>
            </w:r>
          </w:p>
          <w:p w:rsidR="007A2354" w:rsidRPr="00964B7B" w:rsidRDefault="006B0ED6" w:rsidP="006B0ED6">
            <w:p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 xml:space="preserve">In summary risk is about uncertainty </w:t>
            </w:r>
            <w:r w:rsidR="007A2354" w:rsidRPr="00964B7B">
              <w:rPr>
                <w:rFonts w:eastAsia="Times New Roman" w:cs="Times New Roman"/>
                <w:sz w:val="24"/>
                <w:szCs w:val="24"/>
                <w:lang w:eastAsia="en-GB"/>
              </w:rPr>
              <w:t>and</w:t>
            </w:r>
            <w:r w:rsidRPr="00964B7B">
              <w:rPr>
                <w:rFonts w:eastAsia="Times New Roman" w:cs="Times New Roman"/>
                <w:sz w:val="24"/>
                <w:szCs w:val="24"/>
                <w:lang w:eastAsia="en-GB"/>
              </w:rPr>
              <w:t xml:space="preserve"> if a developed framework surrounds that uncertainty, then you effectively de-risk your project, meaning there will be more confidence in achieving the project goals. </w:t>
            </w:r>
          </w:p>
          <w:p w:rsidR="006B0ED6" w:rsidRPr="00964B7B" w:rsidRDefault="006B0ED6" w:rsidP="006B0ED6">
            <w:p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 xml:space="preserve">By identifying and managing a comprehensive list of project risks, unpleasant surprises and barriers can be reduced and golden opportunities sometimes discovered. The risk management process also helps to resolve problems when they occur, because those problems have been envisaged and plans to treat them have already been developed and agreed. It is important to avoid impulsive reactions and going into “fire-fighting” mode to rectify problems that could have been anticipated. This makes for happier, less stressed </w:t>
            </w:r>
            <w:r w:rsidRPr="00964B7B">
              <w:rPr>
                <w:rFonts w:eastAsia="Times New Roman" w:cs="Times New Roman"/>
                <w:sz w:val="24"/>
                <w:szCs w:val="24"/>
                <w:lang w:eastAsia="en-GB"/>
              </w:rPr>
              <w:lastRenderedPageBreak/>
              <w:t xml:space="preserve">project teams and stakeholders. </w:t>
            </w:r>
          </w:p>
          <w:p w:rsidR="007A2354" w:rsidRPr="00964B7B" w:rsidRDefault="007A2354" w:rsidP="00A020B6">
            <w:pPr>
              <w:rPr>
                <w:sz w:val="24"/>
                <w:szCs w:val="24"/>
              </w:rPr>
            </w:pPr>
          </w:p>
          <w:p w:rsidR="007A2354" w:rsidRPr="00964B7B" w:rsidRDefault="007A2354" w:rsidP="00A020B6">
            <w:pPr>
              <w:rPr>
                <w:sz w:val="24"/>
                <w:szCs w:val="24"/>
              </w:rPr>
            </w:pPr>
            <w:r w:rsidRPr="00964B7B">
              <w:rPr>
                <w:rFonts w:cs="Arial"/>
                <w:noProof/>
                <w:color w:val="0000FF"/>
                <w:sz w:val="24"/>
                <w:szCs w:val="24"/>
                <w:lang w:eastAsia="en-GB"/>
              </w:rPr>
              <w:drawing>
                <wp:inline distT="0" distB="0" distL="0" distR="0">
                  <wp:extent cx="3886200" cy="1684020"/>
                  <wp:effectExtent l="0" t="0" r="0" b="0"/>
                  <wp:docPr id="9" name="Picture 9" descr="https://encrypted-tbn3.gstatic.com/images?q=tbn:ANd9GcRk5DbgiAhvHzzBiu3CykH_EKduleA-OmGtmg_ePi6GUyKkD_8RDQ">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Rk5DbgiAhvHzzBiu3CykH_EKduleA-OmGtmg_ePi6GUyKkD_8RDQ">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86200" cy="1684020"/>
                          </a:xfrm>
                          <a:prstGeom prst="rect">
                            <a:avLst/>
                          </a:prstGeom>
                          <a:noFill/>
                          <a:ln>
                            <a:noFill/>
                          </a:ln>
                        </pic:spPr>
                      </pic:pic>
                    </a:graphicData>
                  </a:graphic>
                </wp:inline>
              </w:drawing>
            </w:r>
          </w:p>
          <w:p w:rsidR="00BB254B" w:rsidRPr="00964B7B" w:rsidRDefault="00BB254B" w:rsidP="00A020B6">
            <w:pPr>
              <w:rPr>
                <w:sz w:val="24"/>
                <w:szCs w:val="24"/>
              </w:rPr>
            </w:pPr>
          </w:p>
          <w:p w:rsidR="00584B8D" w:rsidRPr="00964B7B" w:rsidRDefault="00584B8D" w:rsidP="00A020B6">
            <w:pPr>
              <w:rPr>
                <w:sz w:val="24"/>
                <w:szCs w:val="24"/>
              </w:rPr>
            </w:pPr>
            <w:r w:rsidRPr="00964B7B">
              <w:rPr>
                <w:sz w:val="24"/>
                <w:szCs w:val="24"/>
              </w:rPr>
              <w:t xml:space="preserve">Examples of mitigation </w:t>
            </w:r>
            <w:r w:rsidR="007A2354" w:rsidRPr="00964B7B">
              <w:rPr>
                <w:sz w:val="24"/>
                <w:szCs w:val="24"/>
              </w:rPr>
              <w:t xml:space="preserve">can </w:t>
            </w:r>
            <w:r w:rsidRPr="00964B7B">
              <w:rPr>
                <w:sz w:val="24"/>
                <w:szCs w:val="24"/>
              </w:rPr>
              <w:t>include</w:t>
            </w:r>
            <w:r w:rsidR="007A2354" w:rsidRPr="00964B7B">
              <w:rPr>
                <w:sz w:val="24"/>
                <w:szCs w:val="24"/>
              </w:rPr>
              <w:t>;</w:t>
            </w:r>
          </w:p>
          <w:p w:rsidR="007A2354" w:rsidRPr="00964B7B" w:rsidRDefault="007A2354" w:rsidP="00A020B6">
            <w:pPr>
              <w:rPr>
                <w:sz w:val="24"/>
                <w:szCs w:val="24"/>
              </w:rPr>
            </w:pPr>
          </w:p>
          <w:p w:rsidR="00584B8D" w:rsidRPr="00964B7B" w:rsidRDefault="007A2354" w:rsidP="0097013B">
            <w:pPr>
              <w:pStyle w:val="ListParagraph"/>
              <w:numPr>
                <w:ilvl w:val="0"/>
                <w:numId w:val="13"/>
              </w:numPr>
              <w:rPr>
                <w:rFonts w:asciiTheme="minorHAnsi" w:hAnsiTheme="minorHAnsi"/>
                <w:sz w:val="24"/>
                <w:szCs w:val="24"/>
              </w:rPr>
            </w:pPr>
            <w:r w:rsidRPr="00964B7B">
              <w:rPr>
                <w:rFonts w:asciiTheme="minorHAnsi" w:hAnsiTheme="minorHAnsi"/>
                <w:sz w:val="24"/>
                <w:szCs w:val="24"/>
              </w:rPr>
              <w:t>Developing ways that</w:t>
            </w:r>
            <w:r w:rsidR="00584B8D" w:rsidRPr="00964B7B">
              <w:rPr>
                <w:rFonts w:asciiTheme="minorHAnsi" w:hAnsiTheme="minorHAnsi"/>
                <w:sz w:val="24"/>
                <w:szCs w:val="24"/>
              </w:rPr>
              <w:t xml:space="preserve"> the project </w:t>
            </w:r>
            <w:r w:rsidR="0097013B" w:rsidRPr="00964B7B">
              <w:rPr>
                <w:rFonts w:asciiTheme="minorHAnsi" w:hAnsiTheme="minorHAnsi"/>
                <w:sz w:val="24"/>
                <w:szCs w:val="24"/>
              </w:rPr>
              <w:t xml:space="preserve">can </w:t>
            </w:r>
            <w:r w:rsidR="00584B8D" w:rsidRPr="00964B7B">
              <w:rPr>
                <w:rFonts w:asciiTheme="minorHAnsi" w:hAnsiTheme="minorHAnsi"/>
                <w:sz w:val="24"/>
                <w:szCs w:val="24"/>
              </w:rPr>
              <w:t xml:space="preserve">reduce the risk probability or impact </w:t>
            </w:r>
          </w:p>
          <w:p w:rsidR="00584B8D" w:rsidRPr="00964B7B" w:rsidRDefault="00584B8D" w:rsidP="0097013B">
            <w:pPr>
              <w:pStyle w:val="ListParagraph"/>
              <w:numPr>
                <w:ilvl w:val="0"/>
                <w:numId w:val="13"/>
              </w:numPr>
              <w:rPr>
                <w:rFonts w:asciiTheme="minorHAnsi" w:hAnsiTheme="minorHAnsi"/>
                <w:sz w:val="24"/>
                <w:szCs w:val="24"/>
              </w:rPr>
            </w:pPr>
            <w:r w:rsidRPr="00964B7B">
              <w:rPr>
                <w:rFonts w:asciiTheme="minorHAnsi" w:hAnsiTheme="minorHAnsi"/>
                <w:sz w:val="24"/>
                <w:szCs w:val="24"/>
              </w:rPr>
              <w:t>C</w:t>
            </w:r>
            <w:r w:rsidR="0097013B" w:rsidRPr="00964B7B">
              <w:rPr>
                <w:rFonts w:asciiTheme="minorHAnsi" w:hAnsiTheme="minorHAnsi"/>
                <w:sz w:val="24"/>
                <w:szCs w:val="24"/>
              </w:rPr>
              <w:t xml:space="preserve">arrying out </w:t>
            </w:r>
            <w:r w:rsidRPr="00964B7B">
              <w:rPr>
                <w:rFonts w:asciiTheme="minorHAnsi" w:hAnsiTheme="minorHAnsi"/>
                <w:sz w:val="24"/>
                <w:szCs w:val="24"/>
              </w:rPr>
              <w:t xml:space="preserve">more </w:t>
            </w:r>
            <w:r w:rsidR="0097013B" w:rsidRPr="00964B7B">
              <w:rPr>
                <w:rFonts w:asciiTheme="minorHAnsi" w:hAnsiTheme="minorHAnsi"/>
                <w:sz w:val="24"/>
                <w:szCs w:val="24"/>
              </w:rPr>
              <w:t>audits</w:t>
            </w:r>
            <w:r w:rsidRPr="00964B7B">
              <w:rPr>
                <w:rFonts w:asciiTheme="minorHAnsi" w:hAnsiTheme="minorHAnsi"/>
                <w:sz w:val="24"/>
                <w:szCs w:val="24"/>
              </w:rPr>
              <w:t xml:space="preserve"> on the project work before implementation </w:t>
            </w:r>
          </w:p>
          <w:p w:rsidR="00584B8D" w:rsidRPr="00964B7B" w:rsidRDefault="00584B8D" w:rsidP="0097013B">
            <w:pPr>
              <w:pStyle w:val="ListParagraph"/>
              <w:numPr>
                <w:ilvl w:val="0"/>
                <w:numId w:val="13"/>
              </w:numPr>
              <w:rPr>
                <w:rFonts w:asciiTheme="minorHAnsi" w:hAnsiTheme="minorHAnsi"/>
                <w:sz w:val="24"/>
                <w:szCs w:val="24"/>
              </w:rPr>
            </w:pPr>
            <w:r w:rsidRPr="00964B7B">
              <w:rPr>
                <w:rFonts w:asciiTheme="minorHAnsi" w:hAnsiTheme="minorHAnsi"/>
                <w:sz w:val="24"/>
                <w:szCs w:val="24"/>
              </w:rPr>
              <w:t xml:space="preserve">Developing </w:t>
            </w:r>
            <w:r w:rsidR="0097013B" w:rsidRPr="00964B7B">
              <w:rPr>
                <w:rFonts w:asciiTheme="minorHAnsi" w:hAnsiTheme="minorHAnsi"/>
                <w:sz w:val="24"/>
                <w:szCs w:val="24"/>
              </w:rPr>
              <w:t>specific models</w:t>
            </w:r>
            <w:r w:rsidRPr="00964B7B">
              <w:rPr>
                <w:rFonts w:asciiTheme="minorHAnsi" w:hAnsiTheme="minorHAnsi"/>
                <w:sz w:val="24"/>
                <w:szCs w:val="24"/>
              </w:rPr>
              <w:t xml:space="preserve">, </w:t>
            </w:r>
            <w:r w:rsidR="0097013B" w:rsidRPr="00964B7B">
              <w:rPr>
                <w:rFonts w:asciiTheme="minorHAnsi" w:hAnsiTheme="minorHAnsi"/>
                <w:sz w:val="24"/>
                <w:szCs w:val="24"/>
              </w:rPr>
              <w:t>replications</w:t>
            </w:r>
            <w:r w:rsidRPr="00964B7B">
              <w:rPr>
                <w:rFonts w:asciiTheme="minorHAnsi" w:hAnsiTheme="minorHAnsi"/>
                <w:sz w:val="24"/>
                <w:szCs w:val="24"/>
              </w:rPr>
              <w:t xml:space="preserve">, and limited </w:t>
            </w:r>
            <w:r w:rsidR="0097013B" w:rsidRPr="00964B7B">
              <w:rPr>
                <w:rFonts w:asciiTheme="minorHAnsi" w:hAnsiTheme="minorHAnsi"/>
                <w:sz w:val="24"/>
                <w:szCs w:val="24"/>
              </w:rPr>
              <w:t>issues</w:t>
            </w:r>
            <w:r w:rsidRPr="00964B7B">
              <w:rPr>
                <w:rFonts w:asciiTheme="minorHAnsi" w:hAnsiTheme="minorHAnsi"/>
                <w:sz w:val="24"/>
                <w:szCs w:val="24"/>
              </w:rPr>
              <w:t xml:space="preserve"> </w:t>
            </w:r>
          </w:p>
          <w:p w:rsidR="00BB254B" w:rsidRPr="00964B7B" w:rsidRDefault="00584B8D" w:rsidP="0097013B">
            <w:pPr>
              <w:pStyle w:val="ListParagraph"/>
              <w:numPr>
                <w:ilvl w:val="0"/>
                <w:numId w:val="13"/>
              </w:numPr>
              <w:rPr>
                <w:rFonts w:asciiTheme="minorHAnsi" w:hAnsiTheme="minorHAnsi"/>
                <w:sz w:val="24"/>
                <w:szCs w:val="24"/>
              </w:rPr>
            </w:pPr>
            <w:r w:rsidRPr="00964B7B">
              <w:rPr>
                <w:rFonts w:asciiTheme="minorHAnsi" w:hAnsiTheme="minorHAnsi"/>
                <w:sz w:val="24"/>
                <w:szCs w:val="24"/>
              </w:rPr>
              <w:t>Simplifying the processes within the project</w:t>
            </w:r>
          </w:p>
          <w:p w:rsidR="00BB254B" w:rsidRPr="00964B7B" w:rsidRDefault="00BB254B" w:rsidP="00A020B6">
            <w:pPr>
              <w:rPr>
                <w:b/>
                <w:sz w:val="24"/>
                <w:szCs w:val="24"/>
              </w:rPr>
            </w:pPr>
          </w:p>
          <w:p w:rsidR="00BB254B" w:rsidRPr="00964B7B" w:rsidRDefault="0097013B" w:rsidP="00A020B6">
            <w:pPr>
              <w:rPr>
                <w:b/>
                <w:sz w:val="24"/>
                <w:szCs w:val="24"/>
              </w:rPr>
            </w:pPr>
            <w:r w:rsidRPr="00964B7B">
              <w:rPr>
                <w:color w:val="000000"/>
                <w:sz w:val="24"/>
                <w:szCs w:val="24"/>
                <w:lang w:val="en"/>
              </w:rPr>
              <w:t xml:space="preserve">A good </w:t>
            </w:r>
            <w:r w:rsidR="00FC607D" w:rsidRPr="00964B7B">
              <w:rPr>
                <w:color w:val="000000"/>
                <w:sz w:val="24"/>
                <w:szCs w:val="24"/>
                <w:lang w:val="en"/>
              </w:rPr>
              <w:t>illustration</w:t>
            </w:r>
            <w:r w:rsidRPr="00964B7B">
              <w:rPr>
                <w:color w:val="000000"/>
                <w:sz w:val="24"/>
                <w:szCs w:val="24"/>
                <w:lang w:val="en"/>
              </w:rPr>
              <w:t xml:space="preserve"> of risk mitigation is associated with outsourcing of essential services to vendors as there are legal, reputational and operational risks to be considered. Operational risks, such as a vendor's operation not performing adequately and affecting customers negatively either through cost or schedule, can be mitigated through due diligence during the vendor selection process. Additional risk mitigation plans involve a “watertight” vendor contract, management, monitoring and contingency planning</w:t>
            </w:r>
          </w:p>
          <w:p w:rsidR="00A020B6" w:rsidRPr="00964B7B" w:rsidRDefault="00A020B6" w:rsidP="00A020B6">
            <w:pPr>
              <w:rPr>
                <w:b/>
                <w:sz w:val="24"/>
                <w:szCs w:val="24"/>
              </w:rPr>
            </w:pPr>
            <w:r w:rsidRPr="00964B7B">
              <w:rPr>
                <w:b/>
                <w:sz w:val="24"/>
                <w:szCs w:val="24"/>
              </w:rPr>
              <w:t xml:space="preserve">    </w:t>
            </w:r>
          </w:p>
          <w:p w:rsidR="0097013B" w:rsidRPr="00964B7B" w:rsidRDefault="0097013B" w:rsidP="00A020B6">
            <w:pPr>
              <w:rPr>
                <w:b/>
                <w:sz w:val="24"/>
                <w:szCs w:val="24"/>
              </w:rPr>
            </w:pPr>
          </w:p>
          <w:p w:rsidR="00CC2FB3" w:rsidRPr="00964B7B" w:rsidRDefault="00A020B6" w:rsidP="00A020B6">
            <w:pPr>
              <w:rPr>
                <w:b/>
                <w:sz w:val="24"/>
                <w:szCs w:val="24"/>
              </w:rPr>
            </w:pPr>
            <w:r w:rsidRPr="00964B7B">
              <w:rPr>
                <w:b/>
                <w:sz w:val="24"/>
                <w:szCs w:val="24"/>
              </w:rPr>
              <w:t xml:space="preserve">3. Discuss in detail the process of identifying project risk.                                              (10)      </w:t>
            </w:r>
          </w:p>
          <w:p w:rsidR="00CC2FB3" w:rsidRPr="00964B7B" w:rsidRDefault="00CC2FB3" w:rsidP="00A851DA">
            <w:pPr>
              <w:rPr>
                <w:b/>
                <w:sz w:val="24"/>
                <w:szCs w:val="24"/>
              </w:rPr>
            </w:pPr>
          </w:p>
          <w:p w:rsidR="004117EF" w:rsidRPr="00964B7B" w:rsidRDefault="00B32047" w:rsidP="00FC607D">
            <w:pPr>
              <w:rPr>
                <w:rFonts w:eastAsia="Times New Roman" w:cs="Times New Roman"/>
                <w:sz w:val="24"/>
                <w:szCs w:val="24"/>
                <w:lang w:eastAsia="en-GB"/>
              </w:rPr>
            </w:pPr>
            <w:r w:rsidRPr="00964B7B">
              <w:rPr>
                <w:rFonts w:eastAsia="Times New Roman" w:cs="Times New Roman"/>
                <w:sz w:val="24"/>
                <w:szCs w:val="24"/>
                <w:lang w:eastAsia="en-GB"/>
              </w:rPr>
              <w:t xml:space="preserve">There are numerous </w:t>
            </w:r>
            <w:r w:rsidR="004117EF" w:rsidRPr="00964B7B">
              <w:rPr>
                <w:rFonts w:eastAsia="Times New Roman" w:cs="Times New Roman"/>
                <w:sz w:val="24"/>
                <w:szCs w:val="24"/>
                <w:lang w:eastAsia="en-GB"/>
              </w:rPr>
              <w:t>methods of i</w:t>
            </w:r>
            <w:r w:rsidR="00FC607D" w:rsidRPr="00964B7B">
              <w:rPr>
                <w:rFonts w:eastAsia="Times New Roman" w:cs="Times New Roman"/>
                <w:sz w:val="24"/>
                <w:szCs w:val="24"/>
                <w:lang w:eastAsia="en-GB"/>
              </w:rPr>
              <w:t xml:space="preserve">dentifying risk </w:t>
            </w:r>
            <w:r w:rsidRPr="00964B7B">
              <w:rPr>
                <w:rFonts w:eastAsia="Times New Roman" w:cs="Times New Roman"/>
                <w:sz w:val="24"/>
                <w:szCs w:val="24"/>
                <w:lang w:eastAsia="en-GB"/>
              </w:rPr>
              <w:t>and these processes are detailed as follows;</w:t>
            </w:r>
            <w:r w:rsidR="00FC607D" w:rsidRPr="00964B7B">
              <w:rPr>
                <w:rFonts w:eastAsia="Times New Roman" w:cs="Times New Roman"/>
                <w:sz w:val="24"/>
                <w:szCs w:val="24"/>
                <w:lang w:eastAsia="en-GB"/>
              </w:rPr>
              <w:t xml:space="preserve"> </w:t>
            </w:r>
          </w:p>
          <w:p w:rsidR="004117EF" w:rsidRPr="00964B7B" w:rsidRDefault="004117EF" w:rsidP="00FC607D">
            <w:pPr>
              <w:rPr>
                <w:rFonts w:eastAsia="Times New Roman" w:cs="Times New Roman"/>
                <w:sz w:val="24"/>
                <w:szCs w:val="24"/>
                <w:lang w:eastAsia="en-GB"/>
              </w:rPr>
            </w:pPr>
          </w:p>
          <w:p w:rsidR="00FC607D" w:rsidRPr="00964B7B" w:rsidRDefault="00FC607D" w:rsidP="00FC607D">
            <w:pPr>
              <w:rPr>
                <w:rFonts w:eastAsia="Times New Roman" w:cs="Times New Roman"/>
                <w:sz w:val="24"/>
                <w:szCs w:val="24"/>
                <w:lang w:eastAsia="en-GB"/>
              </w:rPr>
            </w:pPr>
            <w:r w:rsidRPr="00964B7B">
              <w:rPr>
                <w:rFonts w:eastAsia="Times New Roman" w:cs="Times New Roman"/>
                <w:sz w:val="24"/>
                <w:szCs w:val="24"/>
                <w:lang w:eastAsia="en-GB"/>
              </w:rPr>
              <w:t xml:space="preserve">The creative process includes brainstorming sessions where the team is asked to create </w:t>
            </w:r>
            <w:r w:rsidRPr="00964B7B">
              <w:rPr>
                <w:rFonts w:eastAsia="Times New Roman" w:cs="Times New Roman"/>
                <w:sz w:val="24"/>
                <w:szCs w:val="24"/>
                <w:lang w:eastAsia="en-GB"/>
              </w:rPr>
              <w:t xml:space="preserve">inputs via a </w:t>
            </w:r>
            <w:r w:rsidRPr="00964B7B">
              <w:rPr>
                <w:rFonts w:eastAsia="Times New Roman" w:cs="Times New Roman"/>
                <w:sz w:val="24"/>
                <w:szCs w:val="24"/>
                <w:lang w:eastAsia="en-GB"/>
              </w:rPr>
              <w:t xml:space="preserve">list of everything that could go wrong. </w:t>
            </w:r>
            <w:r w:rsidR="00B32047" w:rsidRPr="00964B7B">
              <w:rPr>
                <w:rFonts w:eastAsia="Times New Roman" w:cs="Times New Roman"/>
                <w:sz w:val="24"/>
                <w:szCs w:val="24"/>
                <w:lang w:eastAsia="en-GB"/>
              </w:rPr>
              <w:t>It is important that r</w:t>
            </w:r>
            <w:r w:rsidRPr="00964B7B">
              <w:rPr>
                <w:sz w:val="24"/>
                <w:szCs w:val="24"/>
              </w:rPr>
              <w:t xml:space="preserve">isk identification should be a planned, </w:t>
            </w:r>
            <w:r w:rsidR="00B32047" w:rsidRPr="00964B7B">
              <w:rPr>
                <w:sz w:val="24"/>
                <w:szCs w:val="24"/>
              </w:rPr>
              <w:t>meticulous</w:t>
            </w:r>
            <w:r w:rsidRPr="00964B7B">
              <w:rPr>
                <w:sz w:val="24"/>
                <w:szCs w:val="24"/>
              </w:rPr>
              <w:t xml:space="preserve"> approach. Should </w:t>
            </w:r>
            <w:r w:rsidR="00B32047" w:rsidRPr="00964B7B">
              <w:rPr>
                <w:sz w:val="24"/>
                <w:szCs w:val="24"/>
              </w:rPr>
              <w:t xml:space="preserve">identified </w:t>
            </w:r>
            <w:r w:rsidRPr="00964B7B">
              <w:rPr>
                <w:sz w:val="24"/>
                <w:szCs w:val="24"/>
              </w:rPr>
              <w:t>risk</w:t>
            </w:r>
            <w:r w:rsidR="00B32047" w:rsidRPr="00964B7B">
              <w:rPr>
                <w:sz w:val="24"/>
                <w:szCs w:val="24"/>
              </w:rPr>
              <w:t>s</w:t>
            </w:r>
            <w:r w:rsidRPr="00964B7B">
              <w:rPr>
                <w:sz w:val="24"/>
                <w:szCs w:val="24"/>
              </w:rPr>
              <w:t xml:space="preserve"> </w:t>
            </w:r>
            <w:r w:rsidR="00B32047" w:rsidRPr="00964B7B">
              <w:rPr>
                <w:sz w:val="24"/>
                <w:szCs w:val="24"/>
              </w:rPr>
              <w:t>travel</w:t>
            </w:r>
            <w:r w:rsidRPr="00964B7B">
              <w:rPr>
                <w:sz w:val="24"/>
                <w:szCs w:val="24"/>
              </w:rPr>
              <w:t xml:space="preserve"> in several different directions at once then some risks may </w:t>
            </w:r>
            <w:r w:rsidR="00B32047" w:rsidRPr="00964B7B">
              <w:rPr>
                <w:sz w:val="24"/>
                <w:szCs w:val="24"/>
              </w:rPr>
              <w:t>go</w:t>
            </w:r>
            <w:r w:rsidRPr="00964B7B">
              <w:rPr>
                <w:sz w:val="24"/>
                <w:szCs w:val="24"/>
              </w:rPr>
              <w:t xml:space="preserve"> </w:t>
            </w:r>
            <w:r w:rsidR="00B32047" w:rsidRPr="00964B7B">
              <w:rPr>
                <w:sz w:val="24"/>
                <w:szCs w:val="24"/>
              </w:rPr>
              <w:t>unnoticed</w:t>
            </w:r>
            <w:r w:rsidRPr="00964B7B">
              <w:rPr>
                <w:sz w:val="24"/>
                <w:szCs w:val="24"/>
              </w:rPr>
              <w:t xml:space="preserve">. </w:t>
            </w:r>
            <w:r w:rsidR="00B32047" w:rsidRPr="00964B7B">
              <w:rPr>
                <w:sz w:val="24"/>
                <w:szCs w:val="24"/>
              </w:rPr>
              <w:t>Therefore a</w:t>
            </w:r>
            <w:r w:rsidRPr="00964B7B">
              <w:rPr>
                <w:sz w:val="24"/>
                <w:szCs w:val="24"/>
              </w:rPr>
              <w:t xml:space="preserve"> </w:t>
            </w:r>
            <w:r w:rsidR="00B32047" w:rsidRPr="00964B7B">
              <w:rPr>
                <w:sz w:val="24"/>
                <w:szCs w:val="24"/>
              </w:rPr>
              <w:t>methodical</w:t>
            </w:r>
            <w:r w:rsidRPr="00964B7B">
              <w:rPr>
                <w:sz w:val="24"/>
                <w:szCs w:val="24"/>
              </w:rPr>
              <w:t xml:space="preserve">, </w:t>
            </w:r>
            <w:r w:rsidR="00B32047" w:rsidRPr="00964B7B">
              <w:rPr>
                <w:sz w:val="24"/>
                <w:szCs w:val="24"/>
              </w:rPr>
              <w:t>logical</w:t>
            </w:r>
            <w:r w:rsidRPr="00964B7B">
              <w:rPr>
                <w:sz w:val="24"/>
                <w:szCs w:val="24"/>
              </w:rPr>
              <w:t xml:space="preserve"> approach is best.</w:t>
            </w:r>
            <w:r w:rsidRPr="00964B7B">
              <w:rPr>
                <w:sz w:val="24"/>
                <w:szCs w:val="24"/>
              </w:rPr>
              <w:t xml:space="preserve"> </w:t>
            </w:r>
            <w:r w:rsidRPr="00964B7B">
              <w:rPr>
                <w:rFonts w:eastAsia="Times New Roman" w:cs="Times New Roman"/>
                <w:sz w:val="24"/>
                <w:szCs w:val="24"/>
                <w:lang w:eastAsia="en-GB"/>
              </w:rPr>
              <w:t>All ideas are welcome at this stage with the evaluation of the ideas coming later</w:t>
            </w:r>
            <w:r w:rsidRPr="00964B7B">
              <w:rPr>
                <w:rFonts w:eastAsia="Times New Roman" w:cs="Times New Roman"/>
                <w:sz w:val="24"/>
                <w:szCs w:val="24"/>
                <w:lang w:eastAsia="en-GB"/>
              </w:rPr>
              <w:t>.</w:t>
            </w:r>
          </w:p>
          <w:p w:rsidR="00100139" w:rsidRPr="00964B7B" w:rsidRDefault="00100139" w:rsidP="00100139">
            <w:p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A more disciplined process involves using checklists of potential risks and evaluating the likelihood that those events might happen on the project. Some companies and industries develop risk checklists based on experience from past projects. These checklists can be helpful to the project manager and project team in identifying both specific risks on the checklist and expanding the thinking of the team. The past experience of the project team, project experience within the company, and experts in the industry can be valuable resources for identifying potential risk on a project.</w:t>
            </w:r>
          </w:p>
          <w:p w:rsidR="00100139" w:rsidRPr="00964B7B" w:rsidRDefault="00100139" w:rsidP="00100139">
            <w:p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lastRenderedPageBreak/>
              <w:t>Identifying the sources of risk by category is another method for exploring potential risk on a project. Some examples of categori</w:t>
            </w:r>
            <w:r w:rsidR="00964B7B" w:rsidRPr="00964B7B">
              <w:rPr>
                <w:rFonts w:eastAsia="Times New Roman" w:cs="Times New Roman"/>
                <w:sz w:val="24"/>
                <w:szCs w:val="24"/>
                <w:lang w:eastAsia="en-GB"/>
              </w:rPr>
              <w:t>zation</w:t>
            </w:r>
            <w:r w:rsidRPr="00964B7B">
              <w:rPr>
                <w:rFonts w:eastAsia="Times New Roman" w:cs="Times New Roman"/>
                <w:sz w:val="24"/>
                <w:szCs w:val="24"/>
                <w:lang w:eastAsia="en-GB"/>
              </w:rPr>
              <w:t xml:space="preserve"> </w:t>
            </w:r>
            <w:r w:rsidR="00964B7B" w:rsidRPr="00964B7B">
              <w:rPr>
                <w:rFonts w:eastAsia="Times New Roman" w:cs="Times New Roman"/>
                <w:sz w:val="24"/>
                <w:szCs w:val="24"/>
                <w:lang w:eastAsia="en-GB"/>
              </w:rPr>
              <w:t>of</w:t>
            </w:r>
            <w:r w:rsidRPr="00964B7B">
              <w:rPr>
                <w:rFonts w:eastAsia="Times New Roman" w:cs="Times New Roman"/>
                <w:sz w:val="24"/>
                <w:szCs w:val="24"/>
                <w:lang w:eastAsia="en-GB"/>
              </w:rPr>
              <w:t xml:space="preserve"> potential risks </w:t>
            </w:r>
            <w:r w:rsidR="004117EF" w:rsidRPr="00964B7B">
              <w:rPr>
                <w:rFonts w:eastAsia="Times New Roman" w:cs="Times New Roman"/>
                <w:sz w:val="24"/>
                <w:szCs w:val="24"/>
                <w:lang w:eastAsia="en-GB"/>
              </w:rPr>
              <w:t xml:space="preserve">are </w:t>
            </w:r>
            <w:r w:rsidRPr="00964B7B">
              <w:rPr>
                <w:rFonts w:eastAsia="Times New Roman" w:cs="Times New Roman"/>
                <w:sz w:val="24"/>
                <w:szCs w:val="24"/>
                <w:lang w:eastAsia="en-GB"/>
              </w:rPr>
              <w:t>include</w:t>
            </w:r>
            <w:r w:rsidR="004117EF" w:rsidRPr="00964B7B">
              <w:rPr>
                <w:rFonts w:eastAsia="Times New Roman" w:cs="Times New Roman"/>
                <w:sz w:val="24"/>
                <w:szCs w:val="24"/>
                <w:lang w:eastAsia="en-GB"/>
              </w:rPr>
              <w:t>d</w:t>
            </w:r>
            <w:r w:rsidRPr="00964B7B">
              <w:rPr>
                <w:rFonts w:eastAsia="Times New Roman" w:cs="Times New Roman"/>
                <w:sz w:val="24"/>
                <w:szCs w:val="24"/>
                <w:lang w:eastAsia="en-GB"/>
              </w:rPr>
              <w:t xml:space="preserve"> </w:t>
            </w:r>
            <w:r w:rsidR="004117EF" w:rsidRPr="00964B7B">
              <w:rPr>
                <w:rFonts w:eastAsia="Times New Roman" w:cs="Times New Roman"/>
                <w:sz w:val="24"/>
                <w:szCs w:val="24"/>
                <w:lang w:eastAsia="en-GB"/>
              </w:rPr>
              <w:t xml:space="preserve">in </w:t>
            </w:r>
            <w:r w:rsidRPr="00964B7B">
              <w:rPr>
                <w:rFonts w:eastAsia="Times New Roman" w:cs="Times New Roman"/>
                <w:sz w:val="24"/>
                <w:szCs w:val="24"/>
                <w:lang w:eastAsia="en-GB"/>
              </w:rPr>
              <w:t>the following</w:t>
            </w:r>
            <w:r w:rsidR="004117EF" w:rsidRPr="00964B7B">
              <w:rPr>
                <w:rFonts w:eastAsia="Times New Roman" w:cs="Times New Roman"/>
                <w:sz w:val="24"/>
                <w:szCs w:val="24"/>
                <w:lang w:eastAsia="en-GB"/>
              </w:rPr>
              <w:t xml:space="preserve"> illustration;</w:t>
            </w:r>
          </w:p>
          <w:p w:rsidR="004117EF" w:rsidRPr="00964B7B" w:rsidRDefault="004117EF" w:rsidP="00100139">
            <w:pPr>
              <w:spacing w:before="100" w:beforeAutospacing="1" w:after="100" w:afterAutospacing="1"/>
              <w:rPr>
                <w:rFonts w:eastAsia="Times New Roman" w:cs="Times New Roman"/>
                <w:sz w:val="24"/>
                <w:szCs w:val="24"/>
                <w:lang w:eastAsia="en-GB"/>
              </w:rPr>
            </w:pPr>
            <w:r w:rsidRPr="00964B7B">
              <w:rPr>
                <w:rFonts w:cs="Arial"/>
                <w:noProof/>
                <w:color w:val="0000FF"/>
                <w:sz w:val="24"/>
                <w:szCs w:val="24"/>
                <w:lang w:val="en-GB" w:eastAsia="en-GB"/>
              </w:rPr>
              <w:drawing>
                <wp:inline distT="0" distB="0" distL="0" distR="0">
                  <wp:extent cx="3863340" cy="2354580"/>
                  <wp:effectExtent l="0" t="0" r="0" b="0"/>
                  <wp:docPr id="14" name="Picture 14" descr="https://encrypted-tbn2.gstatic.com/images?q=tbn:ANd9GcT7-vADC3S-CcM5xl18KqLAwH_r_8YvYSPN_EPWG3JI0dL4JTssg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T7-vADC3S-CcM5xl18KqLAwH_r_8YvYSPN_EPWG3JI0dL4JTssg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63340" cy="2354580"/>
                          </a:xfrm>
                          <a:prstGeom prst="rect">
                            <a:avLst/>
                          </a:prstGeom>
                          <a:noFill/>
                          <a:ln>
                            <a:noFill/>
                          </a:ln>
                        </pic:spPr>
                      </pic:pic>
                    </a:graphicData>
                  </a:graphic>
                </wp:inline>
              </w:drawing>
            </w:r>
          </w:p>
          <w:p w:rsidR="005025C5" w:rsidRPr="00964B7B" w:rsidRDefault="002225E4" w:rsidP="002225E4">
            <w:pPr>
              <w:rPr>
                <w:sz w:val="24"/>
                <w:szCs w:val="24"/>
              </w:rPr>
            </w:pPr>
            <w:r w:rsidRPr="00964B7B">
              <w:rPr>
                <w:sz w:val="24"/>
                <w:szCs w:val="24"/>
              </w:rPr>
              <w:t xml:space="preserve">The project documentation is another risk region that should be reviewed by the </w:t>
            </w:r>
            <w:r w:rsidR="005025C5" w:rsidRPr="00964B7B">
              <w:rPr>
                <w:sz w:val="24"/>
                <w:szCs w:val="24"/>
              </w:rPr>
              <w:t>project team</w:t>
            </w:r>
            <w:r w:rsidRPr="00964B7B">
              <w:rPr>
                <w:sz w:val="24"/>
                <w:szCs w:val="24"/>
              </w:rPr>
              <w:t xml:space="preserve">, and areas such as the </w:t>
            </w:r>
            <w:r w:rsidR="005025C5" w:rsidRPr="00964B7B">
              <w:rPr>
                <w:sz w:val="24"/>
                <w:szCs w:val="24"/>
              </w:rPr>
              <w:t xml:space="preserve">project plan, </w:t>
            </w:r>
            <w:r w:rsidR="00C22B16" w:rsidRPr="00964B7B">
              <w:rPr>
                <w:sz w:val="24"/>
                <w:szCs w:val="24"/>
              </w:rPr>
              <w:t xml:space="preserve">project </w:t>
            </w:r>
            <w:r w:rsidR="005025C5" w:rsidRPr="00964B7B">
              <w:rPr>
                <w:sz w:val="24"/>
                <w:szCs w:val="24"/>
              </w:rPr>
              <w:t xml:space="preserve">scope, and other </w:t>
            </w:r>
            <w:r w:rsidR="00C22B16" w:rsidRPr="00964B7B">
              <w:rPr>
                <w:sz w:val="24"/>
                <w:szCs w:val="24"/>
              </w:rPr>
              <w:t xml:space="preserve">standard </w:t>
            </w:r>
            <w:r w:rsidR="005025C5" w:rsidRPr="00964B7B">
              <w:rPr>
                <w:sz w:val="24"/>
                <w:szCs w:val="24"/>
              </w:rPr>
              <w:t xml:space="preserve">project </w:t>
            </w:r>
            <w:r w:rsidR="00C22B16" w:rsidRPr="00964B7B">
              <w:rPr>
                <w:sz w:val="24"/>
                <w:szCs w:val="24"/>
              </w:rPr>
              <w:t xml:space="preserve">documents should be studied </w:t>
            </w:r>
            <w:r w:rsidR="005025C5" w:rsidRPr="00964B7B">
              <w:rPr>
                <w:sz w:val="24"/>
                <w:szCs w:val="24"/>
              </w:rPr>
              <w:t>broad</w:t>
            </w:r>
            <w:r w:rsidR="00C22B16" w:rsidRPr="00964B7B">
              <w:rPr>
                <w:sz w:val="24"/>
                <w:szCs w:val="24"/>
              </w:rPr>
              <w:t>ly speaking</w:t>
            </w:r>
            <w:r w:rsidR="005025C5" w:rsidRPr="00964B7B">
              <w:rPr>
                <w:sz w:val="24"/>
                <w:szCs w:val="24"/>
              </w:rPr>
              <w:t xml:space="preserve">. Constraints and assumptions should </w:t>
            </w:r>
            <w:r w:rsidR="00C22B16" w:rsidRPr="00964B7B">
              <w:rPr>
                <w:sz w:val="24"/>
                <w:szCs w:val="24"/>
              </w:rPr>
              <w:t xml:space="preserve">then </w:t>
            </w:r>
            <w:r w:rsidR="005025C5" w:rsidRPr="00964B7B">
              <w:rPr>
                <w:sz w:val="24"/>
                <w:szCs w:val="24"/>
              </w:rPr>
              <w:t xml:space="preserve">be reviewed, considered, and analyzed for risks. </w:t>
            </w:r>
          </w:p>
          <w:p w:rsidR="005025C5" w:rsidRPr="00964B7B" w:rsidRDefault="005025C5" w:rsidP="00A851DA">
            <w:pPr>
              <w:rPr>
                <w:sz w:val="24"/>
                <w:szCs w:val="24"/>
              </w:rPr>
            </w:pPr>
          </w:p>
          <w:p w:rsidR="00CC2FB3" w:rsidRPr="00964B7B" w:rsidRDefault="00C22B16" w:rsidP="002225E4">
            <w:pPr>
              <w:rPr>
                <w:sz w:val="24"/>
                <w:szCs w:val="24"/>
              </w:rPr>
            </w:pPr>
            <w:r w:rsidRPr="00964B7B">
              <w:rPr>
                <w:sz w:val="24"/>
                <w:szCs w:val="24"/>
              </w:rPr>
              <w:t>I</w:t>
            </w:r>
            <w:r w:rsidR="005025C5" w:rsidRPr="00964B7B">
              <w:rPr>
                <w:sz w:val="24"/>
                <w:szCs w:val="24"/>
              </w:rPr>
              <w:t xml:space="preserve">nterviewing project stakeholders and </w:t>
            </w:r>
            <w:r w:rsidRPr="00964B7B">
              <w:rPr>
                <w:sz w:val="24"/>
                <w:szCs w:val="24"/>
              </w:rPr>
              <w:t xml:space="preserve">discipline based </w:t>
            </w:r>
            <w:r w:rsidR="005025C5" w:rsidRPr="00964B7B">
              <w:rPr>
                <w:sz w:val="24"/>
                <w:szCs w:val="24"/>
              </w:rPr>
              <w:t>experts is an</w:t>
            </w:r>
            <w:r w:rsidRPr="00964B7B">
              <w:rPr>
                <w:sz w:val="24"/>
                <w:szCs w:val="24"/>
              </w:rPr>
              <w:t>other</w:t>
            </w:r>
            <w:r w:rsidR="005025C5" w:rsidRPr="00964B7B">
              <w:rPr>
                <w:sz w:val="24"/>
                <w:szCs w:val="24"/>
              </w:rPr>
              <w:t xml:space="preserve"> </w:t>
            </w:r>
            <w:r w:rsidRPr="00964B7B">
              <w:rPr>
                <w:sz w:val="24"/>
                <w:szCs w:val="24"/>
              </w:rPr>
              <w:t>admirable</w:t>
            </w:r>
            <w:r w:rsidR="005025C5" w:rsidRPr="00964B7B">
              <w:rPr>
                <w:sz w:val="24"/>
                <w:szCs w:val="24"/>
              </w:rPr>
              <w:t xml:space="preserve"> approach to Identifying risks. The people responsible for risk identifications share the overall purpose of the project, the project’s WBS, and likely the same assumptions as the interviewee. Through questions and </w:t>
            </w:r>
            <w:r w:rsidRPr="00964B7B">
              <w:rPr>
                <w:sz w:val="24"/>
                <w:szCs w:val="24"/>
              </w:rPr>
              <w:t>open dialogue</w:t>
            </w:r>
            <w:r w:rsidR="005025C5" w:rsidRPr="00964B7B">
              <w:rPr>
                <w:sz w:val="24"/>
                <w:szCs w:val="24"/>
              </w:rPr>
              <w:t xml:space="preserve">, the </w:t>
            </w:r>
            <w:r w:rsidRPr="00964B7B">
              <w:rPr>
                <w:sz w:val="24"/>
                <w:szCs w:val="24"/>
              </w:rPr>
              <w:t xml:space="preserve">interviewer </w:t>
            </w:r>
            <w:r w:rsidR="005025C5" w:rsidRPr="00964B7B">
              <w:rPr>
                <w:sz w:val="24"/>
                <w:szCs w:val="24"/>
              </w:rPr>
              <w:t xml:space="preserve">shares his insight on what risks he perceives </w:t>
            </w:r>
            <w:r w:rsidRPr="00964B7B">
              <w:rPr>
                <w:sz w:val="24"/>
                <w:szCs w:val="24"/>
              </w:rPr>
              <w:t xml:space="preserve">are hidden </w:t>
            </w:r>
            <w:r w:rsidR="005025C5" w:rsidRPr="00964B7B">
              <w:rPr>
                <w:sz w:val="24"/>
                <w:szCs w:val="24"/>
              </w:rPr>
              <w:t xml:space="preserve">within the project. The goal of the process is to learn from the expert </w:t>
            </w:r>
            <w:r w:rsidRPr="00964B7B">
              <w:rPr>
                <w:sz w:val="24"/>
                <w:szCs w:val="24"/>
              </w:rPr>
              <w:t xml:space="preserve">being interviewed </w:t>
            </w:r>
            <w:r w:rsidR="005025C5" w:rsidRPr="00964B7B">
              <w:rPr>
                <w:sz w:val="24"/>
                <w:szCs w:val="24"/>
              </w:rPr>
              <w:t>what risks may be hidden within the project, what insight the person has into the project work, and what risks this person has encountered on similar work</w:t>
            </w:r>
            <w:r w:rsidRPr="00964B7B">
              <w:rPr>
                <w:sz w:val="24"/>
                <w:szCs w:val="24"/>
              </w:rPr>
              <w:t xml:space="preserve"> on past projects</w:t>
            </w:r>
            <w:r w:rsidR="005025C5" w:rsidRPr="00964B7B">
              <w:rPr>
                <w:sz w:val="24"/>
                <w:szCs w:val="24"/>
              </w:rPr>
              <w:t>.</w:t>
            </w:r>
          </w:p>
          <w:p w:rsidR="002225E4" w:rsidRPr="00964B7B" w:rsidRDefault="002225E4" w:rsidP="002225E4">
            <w:pPr>
              <w:rPr>
                <w:sz w:val="24"/>
                <w:szCs w:val="24"/>
              </w:rPr>
            </w:pPr>
          </w:p>
          <w:p w:rsidR="002225E4" w:rsidRPr="00964B7B" w:rsidRDefault="002225E4" w:rsidP="002225E4">
            <w:pPr>
              <w:rPr>
                <w:sz w:val="24"/>
                <w:szCs w:val="24"/>
              </w:rPr>
            </w:pPr>
            <w:r w:rsidRPr="00964B7B">
              <w:rPr>
                <w:rFonts w:cs="Arial"/>
                <w:noProof/>
                <w:color w:val="0000FF"/>
                <w:sz w:val="24"/>
                <w:szCs w:val="24"/>
                <w:lang w:val="en-GB" w:eastAsia="en-GB"/>
              </w:rPr>
              <w:drawing>
                <wp:inline distT="0" distB="0" distL="0" distR="0">
                  <wp:extent cx="2453640" cy="1699260"/>
                  <wp:effectExtent l="0" t="0" r="0" b="0"/>
                  <wp:docPr id="15" name="Picture 15" descr="https://encrypted-tbn2.gstatic.com/images?q=tbn:ANd9GcSe3yJ0I8Jq9h8UK2BvmdMS-slhEPQZiDIGHjQEg68pdthjM_uhi_DGeKU">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Se3yJ0I8Jq9h8UK2BvmdMS-slhEPQZiDIGHjQEg68pdthjM_uhi_DGeKU">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453640" cy="1699260"/>
                          </a:xfrm>
                          <a:prstGeom prst="rect">
                            <a:avLst/>
                          </a:prstGeom>
                          <a:noFill/>
                          <a:ln>
                            <a:noFill/>
                          </a:ln>
                        </pic:spPr>
                      </pic:pic>
                    </a:graphicData>
                  </a:graphic>
                </wp:inline>
              </w:drawing>
            </w:r>
          </w:p>
          <w:p w:rsidR="002225E4" w:rsidRPr="00964B7B" w:rsidRDefault="002225E4" w:rsidP="002225E4">
            <w:pPr>
              <w:rPr>
                <w:sz w:val="24"/>
                <w:szCs w:val="24"/>
              </w:rPr>
            </w:pPr>
          </w:p>
          <w:p w:rsidR="002225E4" w:rsidRPr="00964B7B" w:rsidRDefault="002225E4" w:rsidP="002225E4">
            <w:pPr>
              <w:spacing w:before="100" w:beforeAutospacing="1" w:after="100" w:afterAutospacing="1"/>
              <w:rPr>
                <w:rFonts w:eastAsia="Times New Roman" w:cs="Times New Roman"/>
                <w:sz w:val="24"/>
                <w:szCs w:val="24"/>
                <w:lang w:eastAsia="en-GB"/>
              </w:rPr>
            </w:pPr>
            <w:r w:rsidRPr="00964B7B">
              <w:rPr>
                <w:rFonts w:eastAsia="Times New Roman" w:cs="Times New Roman"/>
                <w:sz w:val="24"/>
                <w:szCs w:val="24"/>
                <w:lang w:eastAsia="en-GB"/>
              </w:rPr>
              <w:t xml:space="preserve">People themselves are potential risks to a project. Examples of people risks include the risk of not finding the skills needed to execute the project or the sudden unavailability of key people on the project due to skill shortages or project remoteness. </w:t>
            </w:r>
          </w:p>
          <w:p w:rsidR="00CC2FB3" w:rsidRPr="00964B7B" w:rsidRDefault="00CC2FB3" w:rsidP="00A851DA">
            <w:pPr>
              <w:rPr>
                <w:b/>
                <w:sz w:val="24"/>
                <w:szCs w:val="24"/>
              </w:rPr>
            </w:pPr>
          </w:p>
          <w:p w:rsidR="00C22B16" w:rsidRPr="00964B7B" w:rsidRDefault="002225E4" w:rsidP="002225E4">
            <w:pPr>
              <w:rPr>
                <w:sz w:val="24"/>
                <w:szCs w:val="24"/>
              </w:rPr>
            </w:pPr>
            <w:r w:rsidRPr="00964B7B">
              <w:rPr>
                <w:sz w:val="24"/>
                <w:szCs w:val="24"/>
              </w:rPr>
              <w:t xml:space="preserve">The Delphi Technique </w:t>
            </w:r>
            <w:r w:rsidR="00964B7B" w:rsidRPr="00964B7B">
              <w:rPr>
                <w:sz w:val="24"/>
                <w:szCs w:val="24"/>
              </w:rPr>
              <w:t xml:space="preserve">(which is </w:t>
            </w:r>
            <w:r w:rsidR="00964B7B" w:rsidRPr="00964B7B">
              <w:rPr>
                <w:sz w:val="24"/>
                <w:szCs w:val="24"/>
                <w:lang w:val="en"/>
              </w:rPr>
              <w:t>based on the principle that forecasts (or decisions) from a structured group of individuals are more accurate than those from unstructured groups</w:t>
            </w:r>
            <w:r w:rsidR="00964B7B" w:rsidRPr="00964B7B">
              <w:rPr>
                <w:sz w:val="24"/>
                <w:szCs w:val="24"/>
                <w:lang w:val="en"/>
              </w:rPr>
              <w:t>)</w:t>
            </w:r>
            <w:r w:rsidR="00964B7B" w:rsidRPr="00964B7B">
              <w:rPr>
                <w:sz w:val="24"/>
                <w:szCs w:val="24"/>
              </w:rPr>
              <w:t xml:space="preserve"> </w:t>
            </w:r>
            <w:r w:rsidRPr="00964B7B">
              <w:rPr>
                <w:sz w:val="24"/>
                <w:szCs w:val="24"/>
              </w:rPr>
              <w:t xml:space="preserve">is an anonymous method to query </w:t>
            </w:r>
            <w:r w:rsidR="00964B7B" w:rsidRPr="00964B7B">
              <w:rPr>
                <w:sz w:val="24"/>
                <w:szCs w:val="24"/>
              </w:rPr>
              <w:t xml:space="preserve">industry </w:t>
            </w:r>
            <w:r w:rsidRPr="00964B7B">
              <w:rPr>
                <w:sz w:val="24"/>
                <w:szCs w:val="24"/>
              </w:rPr>
              <w:t>experts about foreseeable risks within a project, phase, or component</w:t>
            </w:r>
            <w:r w:rsidR="00964B7B" w:rsidRPr="00964B7B">
              <w:rPr>
                <w:sz w:val="24"/>
                <w:szCs w:val="24"/>
              </w:rPr>
              <w:t>s</w:t>
            </w:r>
            <w:r w:rsidRPr="00964B7B">
              <w:rPr>
                <w:sz w:val="24"/>
                <w:szCs w:val="24"/>
              </w:rPr>
              <w:t xml:space="preserve"> of a project. There can </w:t>
            </w:r>
            <w:r w:rsidR="00964B7B" w:rsidRPr="00964B7B">
              <w:rPr>
                <w:sz w:val="24"/>
                <w:szCs w:val="24"/>
              </w:rPr>
              <w:t>a series</w:t>
            </w:r>
            <w:r w:rsidRPr="00964B7B">
              <w:rPr>
                <w:sz w:val="24"/>
                <w:szCs w:val="24"/>
              </w:rPr>
              <w:t xml:space="preserve"> of discussion</w:t>
            </w:r>
            <w:r w:rsidR="00964B7B" w:rsidRPr="00964B7B">
              <w:rPr>
                <w:sz w:val="24"/>
                <w:szCs w:val="24"/>
              </w:rPr>
              <w:t>s</w:t>
            </w:r>
            <w:r w:rsidRPr="00964B7B">
              <w:rPr>
                <w:sz w:val="24"/>
                <w:szCs w:val="24"/>
              </w:rPr>
              <w:t xml:space="preserve"> with the Delphi Technique—without fear of </w:t>
            </w:r>
            <w:r w:rsidR="00964B7B" w:rsidRPr="00964B7B">
              <w:rPr>
                <w:sz w:val="24"/>
                <w:szCs w:val="24"/>
              </w:rPr>
              <w:t>repercussion</w:t>
            </w:r>
            <w:r w:rsidRPr="00964B7B">
              <w:rPr>
                <w:sz w:val="24"/>
                <w:szCs w:val="24"/>
              </w:rPr>
              <w:t xml:space="preserve"> or </w:t>
            </w:r>
            <w:r w:rsidR="00964B7B" w:rsidRPr="00964B7B">
              <w:rPr>
                <w:sz w:val="24"/>
                <w:szCs w:val="24"/>
              </w:rPr>
              <w:t>upsetting</w:t>
            </w:r>
            <w:r w:rsidRPr="00964B7B">
              <w:rPr>
                <w:sz w:val="24"/>
                <w:szCs w:val="24"/>
              </w:rPr>
              <w:t xml:space="preserve"> other participants in</w:t>
            </w:r>
            <w:r w:rsidR="00964B7B" w:rsidRPr="00964B7B">
              <w:rPr>
                <w:sz w:val="24"/>
                <w:szCs w:val="24"/>
              </w:rPr>
              <w:t>volved with</w:t>
            </w:r>
            <w:r w:rsidRPr="00964B7B">
              <w:rPr>
                <w:sz w:val="24"/>
                <w:szCs w:val="24"/>
              </w:rPr>
              <w:t xml:space="preserve"> the process. The </w:t>
            </w:r>
            <w:r w:rsidR="00964B7B" w:rsidRPr="00964B7B">
              <w:rPr>
                <w:sz w:val="24"/>
                <w:szCs w:val="24"/>
              </w:rPr>
              <w:t>outcomes</w:t>
            </w:r>
            <w:r w:rsidRPr="00964B7B">
              <w:rPr>
                <w:sz w:val="24"/>
                <w:szCs w:val="24"/>
              </w:rPr>
              <w:t xml:space="preserve"> of the survey are </w:t>
            </w:r>
            <w:r w:rsidR="00964B7B" w:rsidRPr="00964B7B">
              <w:rPr>
                <w:sz w:val="24"/>
                <w:szCs w:val="24"/>
              </w:rPr>
              <w:t xml:space="preserve">then </w:t>
            </w:r>
            <w:r w:rsidRPr="00964B7B">
              <w:rPr>
                <w:sz w:val="24"/>
                <w:szCs w:val="24"/>
              </w:rPr>
              <w:t xml:space="preserve">analyzed by a third party, organized, and then circulated to the experts. </w:t>
            </w:r>
          </w:p>
          <w:p w:rsidR="00C22B16" w:rsidRPr="00964B7B" w:rsidRDefault="00C22B16" w:rsidP="002225E4">
            <w:pPr>
              <w:rPr>
                <w:sz w:val="24"/>
                <w:szCs w:val="24"/>
              </w:rPr>
            </w:pPr>
          </w:p>
          <w:p w:rsidR="00C22B16" w:rsidRPr="00964B7B" w:rsidRDefault="00964B7B" w:rsidP="002225E4">
            <w:pPr>
              <w:rPr>
                <w:sz w:val="24"/>
                <w:szCs w:val="24"/>
              </w:rPr>
            </w:pPr>
            <w:r w:rsidRPr="00964B7B">
              <w:rPr>
                <w:rFonts w:cs="Arial"/>
                <w:noProof/>
                <w:color w:val="0000FF"/>
                <w:sz w:val="24"/>
                <w:szCs w:val="24"/>
                <w:lang w:val="en-GB" w:eastAsia="en-GB"/>
              </w:rPr>
              <w:drawing>
                <wp:inline distT="0" distB="0" distL="0" distR="0">
                  <wp:extent cx="2423160" cy="1463040"/>
                  <wp:effectExtent l="0" t="0" r="0" b="0"/>
                  <wp:docPr id="19" name="Picture 19" descr="https://encrypted-tbn2.gstatic.com/images?q=tbn:ANd9GcSfJXIfc2VECsFP1H__nvSAQ0bDIMzNugm1pxopQv_LM38s3Gdmp2JIfA">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2.gstatic.com/images?q=tbn:ANd9GcSfJXIfc2VECsFP1H__nvSAQ0bDIMzNugm1pxopQv_LM38s3Gdmp2JIfA">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23160" cy="1463040"/>
                          </a:xfrm>
                          <a:prstGeom prst="rect">
                            <a:avLst/>
                          </a:prstGeom>
                          <a:noFill/>
                          <a:ln>
                            <a:noFill/>
                          </a:ln>
                        </pic:spPr>
                      </pic:pic>
                    </a:graphicData>
                  </a:graphic>
                </wp:inline>
              </w:drawing>
            </w:r>
          </w:p>
          <w:p w:rsidR="00C22B16" w:rsidRPr="00964B7B" w:rsidRDefault="00C22B16" w:rsidP="002225E4">
            <w:pPr>
              <w:rPr>
                <w:sz w:val="24"/>
                <w:szCs w:val="24"/>
              </w:rPr>
            </w:pPr>
          </w:p>
          <w:p w:rsidR="002225E4" w:rsidRPr="00964B7B" w:rsidRDefault="002225E4" w:rsidP="002225E4">
            <w:pPr>
              <w:rPr>
                <w:sz w:val="24"/>
                <w:szCs w:val="24"/>
              </w:rPr>
            </w:pPr>
            <w:r w:rsidRPr="00964B7B">
              <w:rPr>
                <w:sz w:val="24"/>
                <w:szCs w:val="24"/>
              </w:rPr>
              <w:t>Th</w:t>
            </w:r>
            <w:r w:rsidR="00964B7B" w:rsidRPr="00964B7B">
              <w:rPr>
                <w:sz w:val="24"/>
                <w:szCs w:val="24"/>
              </w:rPr>
              <w:t>is t</w:t>
            </w:r>
            <w:r w:rsidRPr="00964B7B">
              <w:rPr>
                <w:sz w:val="24"/>
                <w:szCs w:val="24"/>
              </w:rPr>
              <w:t xml:space="preserve">echnique is completely </w:t>
            </w:r>
            <w:r w:rsidR="00964B7B" w:rsidRPr="00964B7B">
              <w:rPr>
                <w:sz w:val="24"/>
                <w:szCs w:val="24"/>
              </w:rPr>
              <w:t>secretive</w:t>
            </w:r>
            <w:r w:rsidRPr="00964B7B">
              <w:rPr>
                <w:sz w:val="24"/>
                <w:szCs w:val="24"/>
              </w:rPr>
              <w:t xml:space="preserve"> and the goal is to gain consensus on project risks within the project. The anonymous nature of the process ensures that no one expert’s advice overtly influences the opinion of another participant. </w:t>
            </w:r>
          </w:p>
          <w:p w:rsidR="00CC2FB3" w:rsidRPr="00964B7B"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A7993" w:rsidP="00A851DA">
            <w:pPr>
              <w:rPr>
                <w:rFonts w:cs="Bliss-Regular"/>
                <w:color w:val="000000"/>
              </w:rPr>
            </w:pPr>
            <w:r>
              <w:rPr>
                <w:rFonts w:cs="Bliss-Regular"/>
                <w:color w:val="000000"/>
              </w:rPr>
              <w:t>23</w:t>
            </w:r>
            <w:r w:rsidRPr="00AA7993">
              <w:rPr>
                <w:rFonts w:cs="Bliss-Regular"/>
                <w:color w:val="000000"/>
                <w:vertAlign w:val="superscript"/>
              </w:rPr>
              <w:t>rd</w:t>
            </w:r>
            <w:r>
              <w:rPr>
                <w:rFonts w:cs="Bliss-Regular"/>
                <w:color w:val="000000"/>
              </w:rPr>
              <w:t xml:space="preserve"> Jan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C30" w:rsidRDefault="00C92C30" w:rsidP="00CB4D0A">
      <w:pPr>
        <w:spacing w:after="0" w:line="240" w:lineRule="auto"/>
      </w:pPr>
      <w:r>
        <w:separator/>
      </w:r>
    </w:p>
  </w:endnote>
  <w:endnote w:type="continuationSeparator" w:id="0">
    <w:p w:rsidR="00C92C30" w:rsidRDefault="00C92C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C30" w:rsidRDefault="00C92C30" w:rsidP="00CB4D0A">
      <w:pPr>
        <w:spacing w:after="0" w:line="240" w:lineRule="auto"/>
      </w:pPr>
      <w:r>
        <w:separator/>
      </w:r>
    </w:p>
  </w:footnote>
  <w:footnote w:type="continuationSeparator" w:id="0">
    <w:p w:rsidR="00C92C30" w:rsidRDefault="00C92C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058F4"/>
    <w:multiLevelType w:val="multilevel"/>
    <w:tmpl w:val="8820B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404AD5"/>
    <w:multiLevelType w:val="multilevel"/>
    <w:tmpl w:val="23F4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991756"/>
    <w:multiLevelType w:val="hybridMultilevel"/>
    <w:tmpl w:val="C44AFD76"/>
    <w:lvl w:ilvl="0" w:tplc="48288D2E">
      <w:start w:val="1"/>
      <w:numFmt w:val="decimal"/>
      <w:lvlText w:val="%1."/>
      <w:lvlJc w:val="left"/>
      <w:pPr>
        <w:ind w:left="408" w:hanging="360"/>
      </w:pPr>
      <w:rPr>
        <w:rFonts w:hint="default"/>
        <w:b/>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3">
    <w:nsid w:val="109421A1"/>
    <w:multiLevelType w:val="hybridMultilevel"/>
    <w:tmpl w:val="B046FC50"/>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4">
    <w:nsid w:val="13F12A3A"/>
    <w:multiLevelType w:val="hybridMultilevel"/>
    <w:tmpl w:val="E3141F06"/>
    <w:lvl w:ilvl="0" w:tplc="042412B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F4B3B0D"/>
    <w:multiLevelType w:val="multilevel"/>
    <w:tmpl w:val="5E5C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A16EC9"/>
    <w:multiLevelType w:val="multilevel"/>
    <w:tmpl w:val="D51AF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9557D52"/>
    <w:multiLevelType w:val="multilevel"/>
    <w:tmpl w:val="30661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5863F3"/>
    <w:multiLevelType w:val="hybridMultilevel"/>
    <w:tmpl w:val="441E8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8574992"/>
    <w:multiLevelType w:val="multilevel"/>
    <w:tmpl w:val="723A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CFB5C4C"/>
    <w:multiLevelType w:val="hybridMultilevel"/>
    <w:tmpl w:val="52A87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6822DAC"/>
    <w:multiLevelType w:val="hybridMultilevel"/>
    <w:tmpl w:val="BAE8F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B6651C5"/>
    <w:multiLevelType w:val="multilevel"/>
    <w:tmpl w:val="6A245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2C2290"/>
    <w:multiLevelType w:val="hybridMultilevel"/>
    <w:tmpl w:val="2C9A6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
  </w:num>
  <w:num w:numId="4">
    <w:abstractNumId w:val="0"/>
  </w:num>
  <w:num w:numId="5">
    <w:abstractNumId w:val="6"/>
  </w:num>
  <w:num w:numId="6">
    <w:abstractNumId w:val="12"/>
  </w:num>
  <w:num w:numId="7">
    <w:abstractNumId w:val="11"/>
  </w:num>
  <w:num w:numId="8">
    <w:abstractNumId w:val="3"/>
  </w:num>
  <w:num w:numId="9">
    <w:abstractNumId w:val="10"/>
  </w:num>
  <w:num w:numId="10">
    <w:abstractNumId w:val="13"/>
  </w:num>
  <w:num w:numId="11">
    <w:abstractNumId w:val="5"/>
  </w:num>
  <w:num w:numId="12">
    <w:abstractNumId w:val="7"/>
  </w:num>
  <w:num w:numId="13">
    <w:abstractNumId w:val="9"/>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00139"/>
    <w:rsid w:val="00103CA3"/>
    <w:rsid w:val="001175EE"/>
    <w:rsid w:val="00157CF6"/>
    <w:rsid w:val="00182416"/>
    <w:rsid w:val="00187EB4"/>
    <w:rsid w:val="00190C9E"/>
    <w:rsid w:val="001C3D17"/>
    <w:rsid w:val="001F0481"/>
    <w:rsid w:val="0020451E"/>
    <w:rsid w:val="00206B9D"/>
    <w:rsid w:val="002225E4"/>
    <w:rsid w:val="0023259C"/>
    <w:rsid w:val="00247524"/>
    <w:rsid w:val="002843D4"/>
    <w:rsid w:val="002B0BD7"/>
    <w:rsid w:val="002B573D"/>
    <w:rsid w:val="002B7695"/>
    <w:rsid w:val="002C5CB2"/>
    <w:rsid w:val="002F779F"/>
    <w:rsid w:val="003105E4"/>
    <w:rsid w:val="00334DFF"/>
    <w:rsid w:val="00371885"/>
    <w:rsid w:val="00376521"/>
    <w:rsid w:val="003B46D5"/>
    <w:rsid w:val="003E2B87"/>
    <w:rsid w:val="003E7D06"/>
    <w:rsid w:val="00405895"/>
    <w:rsid w:val="004058DF"/>
    <w:rsid w:val="004117EF"/>
    <w:rsid w:val="00427113"/>
    <w:rsid w:val="00486F1A"/>
    <w:rsid w:val="00490CB9"/>
    <w:rsid w:val="004A2CE2"/>
    <w:rsid w:val="004E3CDA"/>
    <w:rsid w:val="004F3662"/>
    <w:rsid w:val="004F4B4D"/>
    <w:rsid w:val="0050216D"/>
    <w:rsid w:val="005025C5"/>
    <w:rsid w:val="00503D7E"/>
    <w:rsid w:val="0050778F"/>
    <w:rsid w:val="0051360C"/>
    <w:rsid w:val="00535F31"/>
    <w:rsid w:val="00574D64"/>
    <w:rsid w:val="00584B8D"/>
    <w:rsid w:val="00591365"/>
    <w:rsid w:val="005A6AC4"/>
    <w:rsid w:val="005B31E4"/>
    <w:rsid w:val="005B44A7"/>
    <w:rsid w:val="005E1753"/>
    <w:rsid w:val="005F3C8B"/>
    <w:rsid w:val="006034F6"/>
    <w:rsid w:val="00607874"/>
    <w:rsid w:val="00607E77"/>
    <w:rsid w:val="00617BB3"/>
    <w:rsid w:val="00645CDD"/>
    <w:rsid w:val="006823A7"/>
    <w:rsid w:val="006B0ED6"/>
    <w:rsid w:val="006D4159"/>
    <w:rsid w:val="00701E4B"/>
    <w:rsid w:val="0070347F"/>
    <w:rsid w:val="007053F6"/>
    <w:rsid w:val="0070678E"/>
    <w:rsid w:val="00767B7F"/>
    <w:rsid w:val="007740DF"/>
    <w:rsid w:val="007A2354"/>
    <w:rsid w:val="007F2335"/>
    <w:rsid w:val="00831C11"/>
    <w:rsid w:val="008A60B4"/>
    <w:rsid w:val="008B3C31"/>
    <w:rsid w:val="008B64FE"/>
    <w:rsid w:val="00935BF7"/>
    <w:rsid w:val="0095442C"/>
    <w:rsid w:val="00956F59"/>
    <w:rsid w:val="00964B7B"/>
    <w:rsid w:val="0097013B"/>
    <w:rsid w:val="00983942"/>
    <w:rsid w:val="009C37E0"/>
    <w:rsid w:val="00A0137C"/>
    <w:rsid w:val="00A020B6"/>
    <w:rsid w:val="00A13CDE"/>
    <w:rsid w:val="00A14B66"/>
    <w:rsid w:val="00A16154"/>
    <w:rsid w:val="00A27C15"/>
    <w:rsid w:val="00A65CF7"/>
    <w:rsid w:val="00A75065"/>
    <w:rsid w:val="00A830EC"/>
    <w:rsid w:val="00A851DA"/>
    <w:rsid w:val="00AA7993"/>
    <w:rsid w:val="00AB2BC7"/>
    <w:rsid w:val="00AC60B3"/>
    <w:rsid w:val="00AC7D5B"/>
    <w:rsid w:val="00AE1481"/>
    <w:rsid w:val="00B0415E"/>
    <w:rsid w:val="00B04678"/>
    <w:rsid w:val="00B27C33"/>
    <w:rsid w:val="00B32047"/>
    <w:rsid w:val="00B56CA7"/>
    <w:rsid w:val="00BB254B"/>
    <w:rsid w:val="00BC46DF"/>
    <w:rsid w:val="00BC5DA5"/>
    <w:rsid w:val="00BE0E27"/>
    <w:rsid w:val="00BE5405"/>
    <w:rsid w:val="00C03577"/>
    <w:rsid w:val="00C22B16"/>
    <w:rsid w:val="00C24006"/>
    <w:rsid w:val="00C32ED7"/>
    <w:rsid w:val="00C62749"/>
    <w:rsid w:val="00C65FEA"/>
    <w:rsid w:val="00C714A5"/>
    <w:rsid w:val="00C92C30"/>
    <w:rsid w:val="00C936B9"/>
    <w:rsid w:val="00CA0AC2"/>
    <w:rsid w:val="00CB4D0A"/>
    <w:rsid w:val="00CC2FB3"/>
    <w:rsid w:val="00CC575A"/>
    <w:rsid w:val="00D039AC"/>
    <w:rsid w:val="00D04CEA"/>
    <w:rsid w:val="00D3543D"/>
    <w:rsid w:val="00D427DE"/>
    <w:rsid w:val="00D46F2E"/>
    <w:rsid w:val="00D5587D"/>
    <w:rsid w:val="00D707CC"/>
    <w:rsid w:val="00D821FE"/>
    <w:rsid w:val="00DB0793"/>
    <w:rsid w:val="00DE1952"/>
    <w:rsid w:val="00E00821"/>
    <w:rsid w:val="00E04DB4"/>
    <w:rsid w:val="00E30679"/>
    <w:rsid w:val="00E4597D"/>
    <w:rsid w:val="00E47822"/>
    <w:rsid w:val="00E54832"/>
    <w:rsid w:val="00E56A90"/>
    <w:rsid w:val="00E641CC"/>
    <w:rsid w:val="00E93A7E"/>
    <w:rsid w:val="00EA30AB"/>
    <w:rsid w:val="00EB3925"/>
    <w:rsid w:val="00F06B40"/>
    <w:rsid w:val="00FC2371"/>
    <w:rsid w:val="00FC607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4">
    <w:name w:val="heading 4"/>
    <w:basedOn w:val="Normal"/>
    <w:link w:val="Heading4Char"/>
    <w:uiPriority w:val="9"/>
    <w:qFormat/>
    <w:rsid w:val="00100139"/>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100139"/>
    <w:rPr>
      <w:rFonts w:ascii="Times New Roman" w:eastAsia="Times New Roman" w:hAnsi="Times New Roman" w:cs="Times New Roman"/>
      <w:b/>
      <w:bCs/>
      <w:sz w:val="24"/>
      <w:szCs w:val="24"/>
      <w:lang w:eastAsia="en-GB"/>
    </w:rPr>
  </w:style>
  <w:style w:type="character" w:styleId="Emphasis">
    <w:name w:val="Emphasis"/>
    <w:basedOn w:val="DefaultParagraphFont"/>
    <w:uiPriority w:val="20"/>
    <w:qFormat/>
    <w:rsid w:val="00100139"/>
    <w:rPr>
      <w:i/>
      <w:iCs/>
    </w:rPr>
  </w:style>
  <w:style w:type="character" w:styleId="Strong">
    <w:name w:val="Strong"/>
    <w:basedOn w:val="DefaultParagraphFont"/>
    <w:uiPriority w:val="22"/>
    <w:qFormat/>
    <w:rsid w:val="00100139"/>
    <w:rPr>
      <w:b/>
      <w:bCs/>
    </w:rPr>
  </w:style>
  <w:style w:type="character" w:styleId="Hyperlink">
    <w:name w:val="Hyperlink"/>
    <w:basedOn w:val="DefaultParagraphFont"/>
    <w:uiPriority w:val="99"/>
    <w:semiHidden/>
    <w:unhideWhenUsed/>
    <w:rsid w:val="00BE5405"/>
    <w:rPr>
      <w:color w:val="0000FF"/>
      <w:u w:val="single"/>
    </w:rPr>
  </w:style>
  <w:style w:type="character" w:customStyle="1" w:styleId="ilad">
    <w:name w:val="il_ad"/>
    <w:basedOn w:val="DefaultParagraphFont"/>
    <w:rsid w:val="00701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458038">
      <w:bodyDiv w:val="1"/>
      <w:marLeft w:val="0"/>
      <w:marRight w:val="0"/>
      <w:marTop w:val="0"/>
      <w:marBottom w:val="0"/>
      <w:divBdr>
        <w:top w:val="none" w:sz="0" w:space="0" w:color="auto"/>
        <w:left w:val="none" w:sz="0" w:space="0" w:color="auto"/>
        <w:bottom w:val="none" w:sz="0" w:space="0" w:color="auto"/>
        <w:right w:val="none" w:sz="0" w:space="0" w:color="auto"/>
      </w:divBdr>
      <w:divsChild>
        <w:div w:id="619460142">
          <w:marLeft w:val="0"/>
          <w:marRight w:val="0"/>
          <w:marTop w:val="0"/>
          <w:marBottom w:val="0"/>
          <w:divBdr>
            <w:top w:val="none" w:sz="0" w:space="0" w:color="auto"/>
            <w:left w:val="none" w:sz="0" w:space="0" w:color="auto"/>
            <w:bottom w:val="none" w:sz="0" w:space="0" w:color="auto"/>
            <w:right w:val="none" w:sz="0" w:space="0" w:color="auto"/>
          </w:divBdr>
          <w:divsChild>
            <w:div w:id="2008047644">
              <w:marLeft w:val="0"/>
              <w:marRight w:val="0"/>
              <w:marTop w:val="0"/>
              <w:marBottom w:val="0"/>
              <w:divBdr>
                <w:top w:val="none" w:sz="0" w:space="0" w:color="auto"/>
                <w:left w:val="none" w:sz="0" w:space="0" w:color="auto"/>
                <w:bottom w:val="none" w:sz="0" w:space="0" w:color="auto"/>
                <w:right w:val="none" w:sz="0" w:space="0" w:color="auto"/>
              </w:divBdr>
              <w:divsChild>
                <w:div w:id="496769622">
                  <w:marLeft w:val="0"/>
                  <w:marRight w:val="0"/>
                  <w:marTop w:val="195"/>
                  <w:marBottom w:val="0"/>
                  <w:divBdr>
                    <w:top w:val="none" w:sz="0" w:space="0" w:color="auto"/>
                    <w:left w:val="none" w:sz="0" w:space="0" w:color="auto"/>
                    <w:bottom w:val="none" w:sz="0" w:space="0" w:color="auto"/>
                    <w:right w:val="none" w:sz="0" w:space="0" w:color="auto"/>
                  </w:divBdr>
                  <w:divsChild>
                    <w:div w:id="1389258219">
                      <w:marLeft w:val="0"/>
                      <w:marRight w:val="0"/>
                      <w:marTop w:val="0"/>
                      <w:marBottom w:val="0"/>
                      <w:divBdr>
                        <w:top w:val="none" w:sz="0" w:space="0" w:color="auto"/>
                        <w:left w:val="none" w:sz="0" w:space="0" w:color="auto"/>
                        <w:bottom w:val="none" w:sz="0" w:space="0" w:color="auto"/>
                        <w:right w:val="none" w:sz="0" w:space="0" w:color="auto"/>
                      </w:divBdr>
                      <w:divsChild>
                        <w:div w:id="659231714">
                          <w:marLeft w:val="0"/>
                          <w:marRight w:val="0"/>
                          <w:marTop w:val="0"/>
                          <w:marBottom w:val="0"/>
                          <w:divBdr>
                            <w:top w:val="none" w:sz="0" w:space="0" w:color="auto"/>
                            <w:left w:val="none" w:sz="0" w:space="0" w:color="auto"/>
                            <w:bottom w:val="none" w:sz="0" w:space="0" w:color="auto"/>
                            <w:right w:val="none" w:sz="0" w:space="0" w:color="auto"/>
                          </w:divBdr>
                          <w:divsChild>
                            <w:div w:id="111940560">
                              <w:marLeft w:val="0"/>
                              <w:marRight w:val="0"/>
                              <w:marTop w:val="0"/>
                              <w:marBottom w:val="0"/>
                              <w:divBdr>
                                <w:top w:val="none" w:sz="0" w:space="0" w:color="auto"/>
                                <w:left w:val="none" w:sz="0" w:space="0" w:color="auto"/>
                                <w:bottom w:val="none" w:sz="0" w:space="0" w:color="auto"/>
                                <w:right w:val="none" w:sz="0" w:space="0" w:color="auto"/>
                              </w:divBdr>
                              <w:divsChild>
                                <w:div w:id="786197735">
                                  <w:marLeft w:val="0"/>
                                  <w:marRight w:val="0"/>
                                  <w:marTop w:val="0"/>
                                  <w:marBottom w:val="0"/>
                                  <w:divBdr>
                                    <w:top w:val="none" w:sz="0" w:space="0" w:color="auto"/>
                                    <w:left w:val="none" w:sz="0" w:space="0" w:color="auto"/>
                                    <w:bottom w:val="none" w:sz="0" w:space="0" w:color="auto"/>
                                    <w:right w:val="none" w:sz="0" w:space="0" w:color="auto"/>
                                  </w:divBdr>
                                  <w:divsChild>
                                    <w:div w:id="1110781496">
                                      <w:marLeft w:val="0"/>
                                      <w:marRight w:val="0"/>
                                      <w:marTop w:val="0"/>
                                      <w:marBottom w:val="0"/>
                                      <w:divBdr>
                                        <w:top w:val="none" w:sz="0" w:space="0" w:color="auto"/>
                                        <w:left w:val="none" w:sz="0" w:space="0" w:color="auto"/>
                                        <w:bottom w:val="none" w:sz="0" w:space="0" w:color="auto"/>
                                        <w:right w:val="none" w:sz="0" w:space="0" w:color="auto"/>
                                      </w:divBdr>
                                      <w:divsChild>
                                        <w:div w:id="117139795">
                                          <w:marLeft w:val="0"/>
                                          <w:marRight w:val="0"/>
                                          <w:marTop w:val="0"/>
                                          <w:marBottom w:val="0"/>
                                          <w:divBdr>
                                            <w:top w:val="none" w:sz="0" w:space="0" w:color="auto"/>
                                            <w:left w:val="none" w:sz="0" w:space="0" w:color="auto"/>
                                            <w:bottom w:val="none" w:sz="0" w:space="0" w:color="auto"/>
                                            <w:right w:val="none" w:sz="0" w:space="0" w:color="auto"/>
                                          </w:divBdr>
                                          <w:divsChild>
                                            <w:div w:id="1634869407">
                                              <w:marLeft w:val="0"/>
                                              <w:marRight w:val="0"/>
                                              <w:marTop w:val="0"/>
                                              <w:marBottom w:val="180"/>
                                              <w:divBdr>
                                                <w:top w:val="none" w:sz="0" w:space="0" w:color="auto"/>
                                                <w:left w:val="none" w:sz="0" w:space="0" w:color="auto"/>
                                                <w:bottom w:val="none" w:sz="0" w:space="0" w:color="auto"/>
                                                <w:right w:val="none" w:sz="0" w:space="0" w:color="auto"/>
                                              </w:divBdr>
                                              <w:divsChild>
                                                <w:div w:id="1186597571">
                                                  <w:marLeft w:val="0"/>
                                                  <w:marRight w:val="0"/>
                                                  <w:marTop w:val="0"/>
                                                  <w:marBottom w:val="0"/>
                                                  <w:divBdr>
                                                    <w:top w:val="none" w:sz="0" w:space="0" w:color="auto"/>
                                                    <w:left w:val="none" w:sz="0" w:space="0" w:color="auto"/>
                                                    <w:bottom w:val="none" w:sz="0" w:space="0" w:color="auto"/>
                                                    <w:right w:val="none" w:sz="0" w:space="0" w:color="auto"/>
                                                  </w:divBdr>
                                                  <w:divsChild>
                                                    <w:div w:id="335573776">
                                                      <w:marLeft w:val="0"/>
                                                      <w:marRight w:val="0"/>
                                                      <w:marTop w:val="0"/>
                                                      <w:marBottom w:val="0"/>
                                                      <w:divBdr>
                                                        <w:top w:val="none" w:sz="0" w:space="0" w:color="auto"/>
                                                        <w:left w:val="none" w:sz="0" w:space="0" w:color="auto"/>
                                                        <w:bottom w:val="none" w:sz="0" w:space="0" w:color="auto"/>
                                                        <w:right w:val="none" w:sz="0" w:space="0" w:color="auto"/>
                                                      </w:divBdr>
                                                      <w:divsChild>
                                                        <w:div w:id="451098475">
                                                          <w:marLeft w:val="0"/>
                                                          <w:marRight w:val="0"/>
                                                          <w:marTop w:val="0"/>
                                                          <w:marBottom w:val="0"/>
                                                          <w:divBdr>
                                                            <w:top w:val="none" w:sz="0" w:space="0" w:color="auto"/>
                                                            <w:left w:val="none" w:sz="0" w:space="0" w:color="auto"/>
                                                            <w:bottom w:val="none" w:sz="0" w:space="0" w:color="auto"/>
                                                            <w:right w:val="none" w:sz="0" w:space="0" w:color="auto"/>
                                                          </w:divBdr>
                                                          <w:divsChild>
                                                            <w:div w:id="143090252">
                                                              <w:marLeft w:val="0"/>
                                                              <w:marRight w:val="0"/>
                                                              <w:marTop w:val="0"/>
                                                              <w:marBottom w:val="0"/>
                                                              <w:divBdr>
                                                                <w:top w:val="none" w:sz="0" w:space="0" w:color="auto"/>
                                                                <w:left w:val="none" w:sz="0" w:space="0" w:color="auto"/>
                                                                <w:bottom w:val="none" w:sz="0" w:space="0" w:color="auto"/>
                                                                <w:right w:val="none" w:sz="0" w:space="0" w:color="auto"/>
                                                              </w:divBdr>
                                                              <w:divsChild>
                                                                <w:div w:id="1020547748">
                                                                  <w:marLeft w:val="0"/>
                                                                  <w:marRight w:val="0"/>
                                                                  <w:marTop w:val="0"/>
                                                                  <w:marBottom w:val="0"/>
                                                                  <w:divBdr>
                                                                    <w:top w:val="none" w:sz="0" w:space="0" w:color="auto"/>
                                                                    <w:left w:val="none" w:sz="0" w:space="0" w:color="auto"/>
                                                                    <w:bottom w:val="none" w:sz="0" w:space="0" w:color="auto"/>
                                                                    <w:right w:val="none" w:sz="0" w:space="0" w:color="auto"/>
                                                                  </w:divBdr>
                                                                  <w:divsChild>
                                                                    <w:div w:id="774249315">
                                                                      <w:marLeft w:val="0"/>
                                                                      <w:marRight w:val="0"/>
                                                                      <w:marTop w:val="0"/>
                                                                      <w:marBottom w:val="0"/>
                                                                      <w:divBdr>
                                                                        <w:top w:val="none" w:sz="0" w:space="0" w:color="auto"/>
                                                                        <w:left w:val="none" w:sz="0" w:space="0" w:color="auto"/>
                                                                        <w:bottom w:val="none" w:sz="0" w:space="0" w:color="auto"/>
                                                                        <w:right w:val="none" w:sz="0" w:space="0" w:color="auto"/>
                                                                      </w:divBdr>
                                                                      <w:divsChild>
                                                                        <w:div w:id="12469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7091794">
      <w:bodyDiv w:val="1"/>
      <w:marLeft w:val="0"/>
      <w:marRight w:val="0"/>
      <w:marTop w:val="0"/>
      <w:marBottom w:val="0"/>
      <w:divBdr>
        <w:top w:val="none" w:sz="0" w:space="0" w:color="auto"/>
        <w:left w:val="none" w:sz="0" w:space="0" w:color="auto"/>
        <w:bottom w:val="none" w:sz="0" w:space="0" w:color="auto"/>
        <w:right w:val="none" w:sz="0" w:space="0" w:color="auto"/>
      </w:divBdr>
      <w:divsChild>
        <w:div w:id="197402730">
          <w:marLeft w:val="0"/>
          <w:marRight w:val="0"/>
          <w:marTop w:val="0"/>
          <w:marBottom w:val="0"/>
          <w:divBdr>
            <w:top w:val="none" w:sz="0" w:space="0" w:color="auto"/>
            <w:left w:val="none" w:sz="0" w:space="0" w:color="auto"/>
            <w:bottom w:val="none" w:sz="0" w:space="0" w:color="auto"/>
            <w:right w:val="none" w:sz="0" w:space="0" w:color="auto"/>
          </w:divBdr>
          <w:divsChild>
            <w:div w:id="1992637498">
              <w:marLeft w:val="0"/>
              <w:marRight w:val="0"/>
              <w:marTop w:val="0"/>
              <w:marBottom w:val="0"/>
              <w:divBdr>
                <w:top w:val="none" w:sz="0" w:space="0" w:color="auto"/>
                <w:left w:val="none" w:sz="0" w:space="0" w:color="auto"/>
                <w:bottom w:val="none" w:sz="0" w:space="0" w:color="auto"/>
                <w:right w:val="none" w:sz="0" w:space="0" w:color="auto"/>
              </w:divBdr>
              <w:divsChild>
                <w:div w:id="242301098">
                  <w:marLeft w:val="0"/>
                  <w:marRight w:val="0"/>
                  <w:marTop w:val="100"/>
                  <w:marBottom w:val="100"/>
                  <w:divBdr>
                    <w:top w:val="none" w:sz="0" w:space="0" w:color="auto"/>
                    <w:left w:val="none" w:sz="0" w:space="0" w:color="auto"/>
                    <w:bottom w:val="none" w:sz="0" w:space="0" w:color="auto"/>
                    <w:right w:val="none" w:sz="0" w:space="0" w:color="auto"/>
                  </w:divBdr>
                  <w:divsChild>
                    <w:div w:id="1710255802">
                      <w:marLeft w:val="0"/>
                      <w:marRight w:val="0"/>
                      <w:marTop w:val="0"/>
                      <w:marBottom w:val="0"/>
                      <w:divBdr>
                        <w:top w:val="none" w:sz="0" w:space="0" w:color="auto"/>
                        <w:left w:val="none" w:sz="0" w:space="0" w:color="auto"/>
                        <w:bottom w:val="none" w:sz="0" w:space="0" w:color="auto"/>
                        <w:right w:val="none" w:sz="0" w:space="0" w:color="auto"/>
                      </w:divBdr>
                      <w:divsChild>
                        <w:div w:id="1500651895">
                          <w:marLeft w:val="0"/>
                          <w:marRight w:val="0"/>
                          <w:marTop w:val="0"/>
                          <w:marBottom w:val="0"/>
                          <w:divBdr>
                            <w:top w:val="none" w:sz="0" w:space="0" w:color="auto"/>
                            <w:left w:val="none" w:sz="0" w:space="0" w:color="auto"/>
                            <w:bottom w:val="none" w:sz="0" w:space="0" w:color="auto"/>
                            <w:right w:val="none" w:sz="0" w:space="0" w:color="auto"/>
                          </w:divBdr>
                          <w:divsChild>
                            <w:div w:id="2042978253">
                              <w:marLeft w:val="0"/>
                              <w:marRight w:val="0"/>
                              <w:marTop w:val="0"/>
                              <w:marBottom w:val="360"/>
                              <w:divBdr>
                                <w:top w:val="none" w:sz="0" w:space="0" w:color="auto"/>
                                <w:left w:val="none" w:sz="0" w:space="0" w:color="auto"/>
                                <w:bottom w:val="dotted" w:sz="6" w:space="18" w:color="CCCCCC"/>
                                <w:right w:val="none" w:sz="0" w:space="0" w:color="auto"/>
                              </w:divBdr>
                              <w:divsChild>
                                <w:div w:id="421147268">
                                  <w:marLeft w:val="0"/>
                                  <w:marRight w:val="0"/>
                                  <w:marTop w:val="0"/>
                                  <w:marBottom w:val="0"/>
                                  <w:divBdr>
                                    <w:top w:val="none" w:sz="0" w:space="0" w:color="auto"/>
                                    <w:left w:val="none" w:sz="0" w:space="0" w:color="auto"/>
                                    <w:bottom w:val="none" w:sz="0" w:space="0" w:color="auto"/>
                                    <w:right w:val="none" w:sz="0" w:space="0" w:color="auto"/>
                                  </w:divBdr>
                                  <w:divsChild>
                                    <w:div w:id="163402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5669970">
      <w:bodyDiv w:val="1"/>
      <w:marLeft w:val="0"/>
      <w:marRight w:val="0"/>
      <w:marTop w:val="0"/>
      <w:marBottom w:val="0"/>
      <w:divBdr>
        <w:top w:val="none" w:sz="0" w:space="0" w:color="auto"/>
        <w:left w:val="none" w:sz="0" w:space="0" w:color="auto"/>
        <w:bottom w:val="none" w:sz="0" w:space="0" w:color="auto"/>
        <w:right w:val="none" w:sz="0" w:space="0" w:color="auto"/>
      </w:divBdr>
      <w:divsChild>
        <w:div w:id="926696257">
          <w:marLeft w:val="0"/>
          <w:marRight w:val="0"/>
          <w:marTop w:val="0"/>
          <w:marBottom w:val="0"/>
          <w:divBdr>
            <w:top w:val="none" w:sz="0" w:space="0" w:color="auto"/>
            <w:left w:val="none" w:sz="0" w:space="0" w:color="auto"/>
            <w:bottom w:val="none" w:sz="0" w:space="0" w:color="auto"/>
            <w:right w:val="none" w:sz="0" w:space="0" w:color="auto"/>
          </w:divBdr>
          <w:divsChild>
            <w:div w:id="1361398357">
              <w:marLeft w:val="0"/>
              <w:marRight w:val="0"/>
              <w:marTop w:val="0"/>
              <w:marBottom w:val="0"/>
              <w:divBdr>
                <w:top w:val="none" w:sz="0" w:space="0" w:color="auto"/>
                <w:left w:val="none" w:sz="0" w:space="0" w:color="auto"/>
                <w:bottom w:val="none" w:sz="0" w:space="0" w:color="auto"/>
                <w:right w:val="none" w:sz="0" w:space="0" w:color="auto"/>
              </w:divBdr>
              <w:divsChild>
                <w:div w:id="75975941">
                  <w:marLeft w:val="0"/>
                  <w:marRight w:val="0"/>
                  <w:marTop w:val="0"/>
                  <w:marBottom w:val="0"/>
                  <w:divBdr>
                    <w:top w:val="none" w:sz="0" w:space="0" w:color="auto"/>
                    <w:left w:val="none" w:sz="0" w:space="0" w:color="auto"/>
                    <w:bottom w:val="none" w:sz="0" w:space="0" w:color="auto"/>
                    <w:right w:val="none" w:sz="0" w:space="0" w:color="auto"/>
                  </w:divBdr>
                  <w:divsChild>
                    <w:div w:id="1960641199">
                      <w:marLeft w:val="0"/>
                      <w:marRight w:val="0"/>
                      <w:marTop w:val="0"/>
                      <w:marBottom w:val="0"/>
                      <w:divBdr>
                        <w:top w:val="none" w:sz="0" w:space="0" w:color="auto"/>
                        <w:left w:val="none" w:sz="0" w:space="0" w:color="auto"/>
                        <w:bottom w:val="none" w:sz="0" w:space="0" w:color="auto"/>
                        <w:right w:val="none" w:sz="0" w:space="0" w:color="auto"/>
                      </w:divBdr>
                      <w:divsChild>
                        <w:div w:id="1601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0126466">
      <w:bodyDiv w:val="1"/>
      <w:marLeft w:val="0"/>
      <w:marRight w:val="0"/>
      <w:marTop w:val="0"/>
      <w:marBottom w:val="0"/>
      <w:divBdr>
        <w:top w:val="none" w:sz="0" w:space="0" w:color="auto"/>
        <w:left w:val="none" w:sz="0" w:space="0" w:color="auto"/>
        <w:bottom w:val="none" w:sz="0" w:space="0" w:color="auto"/>
        <w:right w:val="none" w:sz="0" w:space="0" w:color="auto"/>
      </w:divBdr>
      <w:divsChild>
        <w:div w:id="1583837783">
          <w:marLeft w:val="0"/>
          <w:marRight w:val="0"/>
          <w:marTop w:val="0"/>
          <w:marBottom w:val="0"/>
          <w:divBdr>
            <w:top w:val="none" w:sz="0" w:space="0" w:color="auto"/>
            <w:left w:val="none" w:sz="0" w:space="0" w:color="auto"/>
            <w:bottom w:val="none" w:sz="0" w:space="0" w:color="auto"/>
            <w:right w:val="none" w:sz="0" w:space="0" w:color="auto"/>
          </w:divBdr>
          <w:divsChild>
            <w:div w:id="657077077">
              <w:marLeft w:val="0"/>
              <w:marRight w:val="0"/>
              <w:marTop w:val="0"/>
              <w:marBottom w:val="0"/>
              <w:divBdr>
                <w:top w:val="none" w:sz="0" w:space="0" w:color="auto"/>
                <w:left w:val="none" w:sz="0" w:space="0" w:color="auto"/>
                <w:bottom w:val="none" w:sz="0" w:space="0" w:color="auto"/>
                <w:right w:val="none" w:sz="0" w:space="0" w:color="auto"/>
              </w:divBdr>
              <w:divsChild>
                <w:div w:id="946889396">
                  <w:marLeft w:val="0"/>
                  <w:marRight w:val="0"/>
                  <w:marTop w:val="100"/>
                  <w:marBottom w:val="100"/>
                  <w:divBdr>
                    <w:top w:val="none" w:sz="0" w:space="0" w:color="auto"/>
                    <w:left w:val="none" w:sz="0" w:space="0" w:color="auto"/>
                    <w:bottom w:val="none" w:sz="0" w:space="0" w:color="auto"/>
                    <w:right w:val="none" w:sz="0" w:space="0" w:color="auto"/>
                  </w:divBdr>
                  <w:divsChild>
                    <w:div w:id="1745685653">
                      <w:marLeft w:val="0"/>
                      <w:marRight w:val="0"/>
                      <w:marTop w:val="0"/>
                      <w:marBottom w:val="0"/>
                      <w:divBdr>
                        <w:top w:val="none" w:sz="0" w:space="0" w:color="auto"/>
                        <w:left w:val="none" w:sz="0" w:space="0" w:color="auto"/>
                        <w:bottom w:val="none" w:sz="0" w:space="0" w:color="auto"/>
                        <w:right w:val="none" w:sz="0" w:space="0" w:color="auto"/>
                      </w:divBdr>
                      <w:divsChild>
                        <w:div w:id="1158421942">
                          <w:marLeft w:val="0"/>
                          <w:marRight w:val="0"/>
                          <w:marTop w:val="0"/>
                          <w:marBottom w:val="0"/>
                          <w:divBdr>
                            <w:top w:val="none" w:sz="0" w:space="0" w:color="auto"/>
                            <w:left w:val="none" w:sz="0" w:space="0" w:color="auto"/>
                            <w:bottom w:val="none" w:sz="0" w:space="0" w:color="auto"/>
                            <w:right w:val="none" w:sz="0" w:space="0" w:color="auto"/>
                          </w:divBdr>
                          <w:divsChild>
                            <w:div w:id="279655289">
                              <w:marLeft w:val="0"/>
                              <w:marRight w:val="0"/>
                              <w:marTop w:val="0"/>
                              <w:marBottom w:val="360"/>
                              <w:divBdr>
                                <w:top w:val="none" w:sz="0" w:space="0" w:color="auto"/>
                                <w:left w:val="none" w:sz="0" w:space="0" w:color="auto"/>
                                <w:bottom w:val="dotted" w:sz="6" w:space="18" w:color="CCCCCC"/>
                                <w:right w:val="none" w:sz="0" w:space="0" w:color="auto"/>
                              </w:divBdr>
                              <w:divsChild>
                                <w:div w:id="1177695763">
                                  <w:marLeft w:val="0"/>
                                  <w:marRight w:val="0"/>
                                  <w:marTop w:val="0"/>
                                  <w:marBottom w:val="0"/>
                                  <w:divBdr>
                                    <w:top w:val="none" w:sz="0" w:space="0" w:color="auto"/>
                                    <w:left w:val="none" w:sz="0" w:space="0" w:color="auto"/>
                                    <w:bottom w:val="none" w:sz="0" w:space="0" w:color="auto"/>
                                    <w:right w:val="none" w:sz="0" w:space="0" w:color="auto"/>
                                  </w:divBdr>
                                  <w:divsChild>
                                    <w:div w:id="186351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3822343">
      <w:bodyDiv w:val="1"/>
      <w:marLeft w:val="0"/>
      <w:marRight w:val="0"/>
      <w:marTop w:val="0"/>
      <w:marBottom w:val="0"/>
      <w:divBdr>
        <w:top w:val="none" w:sz="0" w:space="0" w:color="auto"/>
        <w:left w:val="none" w:sz="0" w:space="0" w:color="auto"/>
        <w:bottom w:val="none" w:sz="0" w:space="0" w:color="auto"/>
        <w:right w:val="none" w:sz="0" w:space="0" w:color="auto"/>
      </w:divBdr>
      <w:divsChild>
        <w:div w:id="1811631851">
          <w:marLeft w:val="0"/>
          <w:marRight w:val="0"/>
          <w:marTop w:val="0"/>
          <w:marBottom w:val="0"/>
          <w:divBdr>
            <w:top w:val="none" w:sz="0" w:space="0" w:color="auto"/>
            <w:left w:val="none" w:sz="0" w:space="0" w:color="auto"/>
            <w:bottom w:val="none" w:sz="0" w:space="0" w:color="auto"/>
            <w:right w:val="none" w:sz="0" w:space="0" w:color="auto"/>
          </w:divBdr>
          <w:divsChild>
            <w:div w:id="1365592108">
              <w:marLeft w:val="0"/>
              <w:marRight w:val="0"/>
              <w:marTop w:val="0"/>
              <w:marBottom w:val="0"/>
              <w:divBdr>
                <w:top w:val="none" w:sz="0" w:space="0" w:color="auto"/>
                <w:left w:val="none" w:sz="0" w:space="0" w:color="auto"/>
                <w:bottom w:val="none" w:sz="0" w:space="0" w:color="auto"/>
                <w:right w:val="none" w:sz="0" w:space="0" w:color="auto"/>
              </w:divBdr>
              <w:divsChild>
                <w:div w:id="81895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970908">
      <w:bodyDiv w:val="1"/>
      <w:marLeft w:val="0"/>
      <w:marRight w:val="0"/>
      <w:marTop w:val="0"/>
      <w:marBottom w:val="0"/>
      <w:divBdr>
        <w:top w:val="none" w:sz="0" w:space="0" w:color="auto"/>
        <w:left w:val="none" w:sz="0" w:space="0" w:color="auto"/>
        <w:bottom w:val="none" w:sz="0" w:space="0" w:color="auto"/>
        <w:right w:val="none" w:sz="0" w:space="0" w:color="auto"/>
      </w:divBdr>
      <w:divsChild>
        <w:div w:id="1301493529">
          <w:marLeft w:val="0"/>
          <w:marRight w:val="0"/>
          <w:marTop w:val="0"/>
          <w:marBottom w:val="0"/>
          <w:divBdr>
            <w:top w:val="none" w:sz="0" w:space="0" w:color="auto"/>
            <w:left w:val="none" w:sz="0" w:space="0" w:color="auto"/>
            <w:bottom w:val="none" w:sz="0" w:space="0" w:color="auto"/>
            <w:right w:val="none" w:sz="0" w:space="0" w:color="auto"/>
          </w:divBdr>
          <w:divsChild>
            <w:div w:id="1888182040">
              <w:marLeft w:val="0"/>
              <w:marRight w:val="0"/>
              <w:marTop w:val="0"/>
              <w:marBottom w:val="0"/>
              <w:divBdr>
                <w:top w:val="none" w:sz="0" w:space="0" w:color="auto"/>
                <w:left w:val="none" w:sz="0" w:space="0" w:color="auto"/>
                <w:bottom w:val="none" w:sz="0" w:space="0" w:color="auto"/>
                <w:right w:val="none" w:sz="0" w:space="0" w:color="auto"/>
              </w:divBdr>
              <w:divsChild>
                <w:div w:id="45757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573996">
      <w:bodyDiv w:val="1"/>
      <w:marLeft w:val="0"/>
      <w:marRight w:val="0"/>
      <w:marTop w:val="0"/>
      <w:marBottom w:val="0"/>
      <w:divBdr>
        <w:top w:val="none" w:sz="0" w:space="0" w:color="auto"/>
        <w:left w:val="none" w:sz="0" w:space="0" w:color="auto"/>
        <w:bottom w:val="none" w:sz="0" w:space="0" w:color="auto"/>
        <w:right w:val="none" w:sz="0" w:space="0" w:color="auto"/>
      </w:divBdr>
      <w:divsChild>
        <w:div w:id="615328426">
          <w:marLeft w:val="0"/>
          <w:marRight w:val="0"/>
          <w:marTop w:val="0"/>
          <w:marBottom w:val="0"/>
          <w:divBdr>
            <w:top w:val="none" w:sz="0" w:space="0" w:color="auto"/>
            <w:left w:val="none" w:sz="0" w:space="0" w:color="auto"/>
            <w:bottom w:val="none" w:sz="0" w:space="0" w:color="auto"/>
            <w:right w:val="none" w:sz="0" w:space="0" w:color="auto"/>
          </w:divBdr>
          <w:divsChild>
            <w:div w:id="1872839315">
              <w:marLeft w:val="0"/>
              <w:marRight w:val="0"/>
              <w:marTop w:val="0"/>
              <w:marBottom w:val="0"/>
              <w:divBdr>
                <w:top w:val="none" w:sz="0" w:space="0" w:color="auto"/>
                <w:left w:val="none" w:sz="0" w:space="0" w:color="auto"/>
                <w:bottom w:val="none" w:sz="0" w:space="0" w:color="auto"/>
                <w:right w:val="none" w:sz="0" w:space="0" w:color="auto"/>
              </w:divBdr>
              <w:divsChild>
                <w:div w:id="849220065">
                  <w:marLeft w:val="0"/>
                  <w:marRight w:val="0"/>
                  <w:marTop w:val="0"/>
                  <w:marBottom w:val="0"/>
                  <w:divBdr>
                    <w:top w:val="none" w:sz="0" w:space="0" w:color="auto"/>
                    <w:left w:val="none" w:sz="0" w:space="0" w:color="auto"/>
                    <w:bottom w:val="none" w:sz="0" w:space="0" w:color="auto"/>
                    <w:right w:val="none" w:sz="0" w:space="0" w:color="auto"/>
                  </w:divBdr>
                  <w:divsChild>
                    <w:div w:id="1694376256">
                      <w:marLeft w:val="0"/>
                      <w:marRight w:val="0"/>
                      <w:marTop w:val="0"/>
                      <w:marBottom w:val="0"/>
                      <w:divBdr>
                        <w:top w:val="none" w:sz="0" w:space="0" w:color="auto"/>
                        <w:left w:val="none" w:sz="0" w:space="0" w:color="auto"/>
                        <w:bottom w:val="none" w:sz="0" w:space="0" w:color="auto"/>
                        <w:right w:val="none" w:sz="0" w:space="0" w:color="auto"/>
                      </w:divBdr>
                      <w:divsChild>
                        <w:div w:id="1803881949">
                          <w:marLeft w:val="0"/>
                          <w:marRight w:val="0"/>
                          <w:marTop w:val="0"/>
                          <w:marBottom w:val="0"/>
                          <w:divBdr>
                            <w:top w:val="none" w:sz="0" w:space="0" w:color="auto"/>
                            <w:left w:val="none" w:sz="0" w:space="0" w:color="auto"/>
                            <w:bottom w:val="none" w:sz="0" w:space="0" w:color="auto"/>
                            <w:right w:val="none" w:sz="0" w:space="0" w:color="auto"/>
                          </w:divBdr>
                          <w:divsChild>
                            <w:div w:id="1048606925">
                              <w:marLeft w:val="0"/>
                              <w:marRight w:val="0"/>
                              <w:marTop w:val="0"/>
                              <w:marBottom w:val="0"/>
                              <w:divBdr>
                                <w:top w:val="none" w:sz="0" w:space="0" w:color="auto"/>
                                <w:left w:val="none" w:sz="0" w:space="0" w:color="auto"/>
                                <w:bottom w:val="none" w:sz="0" w:space="0" w:color="auto"/>
                                <w:right w:val="none" w:sz="0" w:space="0" w:color="auto"/>
                              </w:divBdr>
                              <w:divsChild>
                                <w:div w:id="1807814422">
                                  <w:marLeft w:val="0"/>
                                  <w:marRight w:val="0"/>
                                  <w:marTop w:val="0"/>
                                  <w:marBottom w:val="0"/>
                                  <w:divBdr>
                                    <w:top w:val="none" w:sz="0" w:space="0" w:color="auto"/>
                                    <w:left w:val="none" w:sz="0" w:space="0" w:color="auto"/>
                                    <w:bottom w:val="none" w:sz="0" w:space="0" w:color="auto"/>
                                    <w:right w:val="none" w:sz="0" w:space="0" w:color="auto"/>
                                  </w:divBdr>
                                  <w:divsChild>
                                    <w:div w:id="122120559">
                                      <w:marLeft w:val="0"/>
                                      <w:marRight w:val="0"/>
                                      <w:marTop w:val="0"/>
                                      <w:marBottom w:val="0"/>
                                      <w:divBdr>
                                        <w:top w:val="none" w:sz="0" w:space="0" w:color="auto"/>
                                        <w:left w:val="none" w:sz="0" w:space="0" w:color="auto"/>
                                        <w:bottom w:val="none" w:sz="0" w:space="0" w:color="auto"/>
                                        <w:right w:val="none" w:sz="0" w:space="0" w:color="auto"/>
                                      </w:divBdr>
                                      <w:divsChild>
                                        <w:div w:id="179861773">
                                          <w:marLeft w:val="0"/>
                                          <w:marRight w:val="0"/>
                                          <w:marTop w:val="0"/>
                                          <w:marBottom w:val="0"/>
                                          <w:divBdr>
                                            <w:top w:val="none" w:sz="0" w:space="0" w:color="auto"/>
                                            <w:left w:val="none" w:sz="0" w:space="0" w:color="auto"/>
                                            <w:bottom w:val="none" w:sz="0" w:space="0" w:color="auto"/>
                                            <w:right w:val="none" w:sz="0" w:space="0" w:color="auto"/>
                                          </w:divBdr>
                                          <w:divsChild>
                                            <w:div w:id="170609005">
                                              <w:marLeft w:val="0"/>
                                              <w:marRight w:val="0"/>
                                              <w:marTop w:val="0"/>
                                              <w:marBottom w:val="0"/>
                                              <w:divBdr>
                                                <w:top w:val="none" w:sz="0" w:space="0" w:color="auto"/>
                                                <w:left w:val="none" w:sz="0" w:space="0" w:color="auto"/>
                                                <w:bottom w:val="none" w:sz="0" w:space="0" w:color="auto"/>
                                                <w:right w:val="none" w:sz="0" w:space="0" w:color="auto"/>
                                              </w:divBdr>
                                              <w:divsChild>
                                                <w:div w:id="402531587">
                                                  <w:marLeft w:val="0"/>
                                                  <w:marRight w:val="0"/>
                                                  <w:marTop w:val="0"/>
                                                  <w:marBottom w:val="0"/>
                                                  <w:divBdr>
                                                    <w:top w:val="none" w:sz="0" w:space="0" w:color="auto"/>
                                                    <w:left w:val="none" w:sz="0" w:space="0" w:color="auto"/>
                                                    <w:bottom w:val="none" w:sz="0" w:space="0" w:color="auto"/>
                                                    <w:right w:val="none" w:sz="0" w:space="0" w:color="auto"/>
                                                  </w:divBdr>
                                                  <w:divsChild>
                                                    <w:div w:id="7313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3011347">
      <w:bodyDiv w:val="1"/>
      <w:marLeft w:val="0"/>
      <w:marRight w:val="0"/>
      <w:marTop w:val="0"/>
      <w:marBottom w:val="0"/>
      <w:divBdr>
        <w:top w:val="none" w:sz="0" w:space="0" w:color="auto"/>
        <w:left w:val="none" w:sz="0" w:space="0" w:color="auto"/>
        <w:bottom w:val="none" w:sz="0" w:space="0" w:color="auto"/>
        <w:right w:val="none" w:sz="0" w:space="0" w:color="auto"/>
      </w:divBdr>
      <w:divsChild>
        <w:div w:id="1300382900">
          <w:marLeft w:val="0"/>
          <w:marRight w:val="0"/>
          <w:marTop w:val="0"/>
          <w:marBottom w:val="0"/>
          <w:divBdr>
            <w:top w:val="none" w:sz="0" w:space="0" w:color="auto"/>
            <w:left w:val="none" w:sz="0" w:space="0" w:color="auto"/>
            <w:bottom w:val="none" w:sz="0" w:space="0" w:color="auto"/>
            <w:right w:val="none" w:sz="0" w:space="0" w:color="auto"/>
          </w:divBdr>
          <w:divsChild>
            <w:div w:id="386144797">
              <w:marLeft w:val="0"/>
              <w:marRight w:val="0"/>
              <w:marTop w:val="75"/>
              <w:marBottom w:val="0"/>
              <w:divBdr>
                <w:top w:val="none" w:sz="0" w:space="0" w:color="auto"/>
                <w:left w:val="none" w:sz="0" w:space="0" w:color="auto"/>
                <w:bottom w:val="none" w:sz="0" w:space="0" w:color="auto"/>
                <w:right w:val="none" w:sz="0" w:space="0" w:color="auto"/>
              </w:divBdr>
              <w:divsChild>
                <w:div w:id="217985028">
                  <w:marLeft w:val="0"/>
                  <w:marRight w:val="0"/>
                  <w:marTop w:val="0"/>
                  <w:marBottom w:val="0"/>
                  <w:divBdr>
                    <w:top w:val="none" w:sz="0" w:space="0" w:color="auto"/>
                    <w:left w:val="none" w:sz="0" w:space="0" w:color="auto"/>
                    <w:bottom w:val="none" w:sz="0" w:space="0" w:color="auto"/>
                    <w:right w:val="none" w:sz="0" w:space="0" w:color="auto"/>
                  </w:divBdr>
                  <w:divsChild>
                    <w:div w:id="1053693327">
                      <w:marLeft w:val="-225"/>
                      <w:marRight w:val="-225"/>
                      <w:marTop w:val="0"/>
                      <w:marBottom w:val="0"/>
                      <w:divBdr>
                        <w:top w:val="none" w:sz="0" w:space="0" w:color="auto"/>
                        <w:left w:val="none" w:sz="0" w:space="0" w:color="auto"/>
                        <w:bottom w:val="none" w:sz="0" w:space="0" w:color="auto"/>
                        <w:right w:val="none" w:sz="0" w:space="0" w:color="auto"/>
                      </w:divBdr>
                      <w:divsChild>
                        <w:div w:id="809829091">
                          <w:marLeft w:val="-225"/>
                          <w:marRight w:val="-225"/>
                          <w:marTop w:val="0"/>
                          <w:marBottom w:val="0"/>
                          <w:divBdr>
                            <w:top w:val="none" w:sz="0" w:space="0" w:color="auto"/>
                            <w:left w:val="none" w:sz="0" w:space="0" w:color="auto"/>
                            <w:bottom w:val="none" w:sz="0" w:space="0" w:color="auto"/>
                            <w:right w:val="none" w:sz="0" w:space="0" w:color="auto"/>
                          </w:divBdr>
                          <w:divsChild>
                            <w:div w:id="1784105860">
                              <w:marLeft w:val="0"/>
                              <w:marRight w:val="0"/>
                              <w:marTop w:val="0"/>
                              <w:marBottom w:val="0"/>
                              <w:divBdr>
                                <w:top w:val="none" w:sz="0" w:space="0" w:color="auto"/>
                                <w:left w:val="none" w:sz="0" w:space="0" w:color="auto"/>
                                <w:bottom w:val="none" w:sz="0" w:space="0" w:color="auto"/>
                                <w:right w:val="none" w:sz="0" w:space="0" w:color="auto"/>
                              </w:divBdr>
                              <w:divsChild>
                                <w:div w:id="101168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3393688">
      <w:bodyDiv w:val="1"/>
      <w:marLeft w:val="0"/>
      <w:marRight w:val="0"/>
      <w:marTop w:val="0"/>
      <w:marBottom w:val="0"/>
      <w:divBdr>
        <w:top w:val="none" w:sz="0" w:space="0" w:color="auto"/>
        <w:left w:val="none" w:sz="0" w:space="0" w:color="auto"/>
        <w:bottom w:val="none" w:sz="0" w:space="0" w:color="auto"/>
        <w:right w:val="none" w:sz="0" w:space="0" w:color="auto"/>
      </w:divBdr>
      <w:divsChild>
        <w:div w:id="114057338">
          <w:marLeft w:val="0"/>
          <w:marRight w:val="0"/>
          <w:marTop w:val="0"/>
          <w:marBottom w:val="0"/>
          <w:divBdr>
            <w:top w:val="none" w:sz="0" w:space="0" w:color="auto"/>
            <w:left w:val="none" w:sz="0" w:space="0" w:color="auto"/>
            <w:bottom w:val="none" w:sz="0" w:space="0" w:color="auto"/>
            <w:right w:val="none" w:sz="0" w:space="0" w:color="auto"/>
          </w:divBdr>
          <w:divsChild>
            <w:div w:id="775759391">
              <w:marLeft w:val="0"/>
              <w:marRight w:val="0"/>
              <w:marTop w:val="0"/>
              <w:marBottom w:val="0"/>
              <w:divBdr>
                <w:top w:val="none" w:sz="0" w:space="0" w:color="auto"/>
                <w:left w:val="none" w:sz="0" w:space="0" w:color="auto"/>
                <w:bottom w:val="none" w:sz="0" w:space="0" w:color="auto"/>
                <w:right w:val="none" w:sz="0" w:space="0" w:color="auto"/>
              </w:divBdr>
              <w:divsChild>
                <w:div w:id="178470170">
                  <w:marLeft w:val="0"/>
                  <w:marRight w:val="0"/>
                  <w:marTop w:val="0"/>
                  <w:marBottom w:val="0"/>
                  <w:divBdr>
                    <w:top w:val="none" w:sz="0" w:space="0" w:color="auto"/>
                    <w:left w:val="none" w:sz="0" w:space="0" w:color="auto"/>
                    <w:bottom w:val="none" w:sz="0" w:space="0" w:color="auto"/>
                    <w:right w:val="none" w:sz="0" w:space="0" w:color="auto"/>
                  </w:divBdr>
                  <w:divsChild>
                    <w:div w:id="1970742862">
                      <w:marLeft w:val="0"/>
                      <w:marRight w:val="0"/>
                      <w:marTop w:val="0"/>
                      <w:marBottom w:val="0"/>
                      <w:divBdr>
                        <w:top w:val="none" w:sz="0" w:space="0" w:color="auto"/>
                        <w:left w:val="none" w:sz="0" w:space="0" w:color="auto"/>
                        <w:bottom w:val="none" w:sz="0" w:space="0" w:color="auto"/>
                        <w:right w:val="none" w:sz="0" w:space="0" w:color="auto"/>
                      </w:divBdr>
                      <w:divsChild>
                        <w:div w:id="165506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656652">
      <w:bodyDiv w:val="1"/>
      <w:marLeft w:val="0"/>
      <w:marRight w:val="0"/>
      <w:marTop w:val="0"/>
      <w:marBottom w:val="0"/>
      <w:divBdr>
        <w:top w:val="none" w:sz="0" w:space="0" w:color="auto"/>
        <w:left w:val="none" w:sz="0" w:space="0" w:color="auto"/>
        <w:bottom w:val="none" w:sz="0" w:space="0" w:color="auto"/>
        <w:right w:val="none" w:sz="0" w:space="0" w:color="auto"/>
      </w:divBdr>
      <w:divsChild>
        <w:div w:id="367142720">
          <w:marLeft w:val="0"/>
          <w:marRight w:val="0"/>
          <w:marTop w:val="0"/>
          <w:marBottom w:val="0"/>
          <w:divBdr>
            <w:top w:val="none" w:sz="0" w:space="0" w:color="auto"/>
            <w:left w:val="none" w:sz="0" w:space="0" w:color="auto"/>
            <w:bottom w:val="none" w:sz="0" w:space="0" w:color="auto"/>
            <w:right w:val="none" w:sz="0" w:space="0" w:color="auto"/>
          </w:divBdr>
          <w:divsChild>
            <w:div w:id="1870221158">
              <w:marLeft w:val="0"/>
              <w:marRight w:val="0"/>
              <w:marTop w:val="0"/>
              <w:marBottom w:val="0"/>
              <w:divBdr>
                <w:top w:val="none" w:sz="0" w:space="0" w:color="auto"/>
                <w:left w:val="none" w:sz="0" w:space="0" w:color="auto"/>
                <w:bottom w:val="none" w:sz="0" w:space="0" w:color="auto"/>
                <w:right w:val="none" w:sz="0" w:space="0" w:color="auto"/>
              </w:divBdr>
              <w:divsChild>
                <w:div w:id="1208681618">
                  <w:marLeft w:val="0"/>
                  <w:marRight w:val="0"/>
                  <w:marTop w:val="0"/>
                  <w:marBottom w:val="0"/>
                  <w:divBdr>
                    <w:top w:val="none" w:sz="0" w:space="0" w:color="auto"/>
                    <w:left w:val="none" w:sz="0" w:space="0" w:color="auto"/>
                    <w:bottom w:val="none" w:sz="0" w:space="0" w:color="auto"/>
                    <w:right w:val="none" w:sz="0" w:space="0" w:color="auto"/>
                  </w:divBdr>
                  <w:divsChild>
                    <w:div w:id="2053769175">
                      <w:marLeft w:val="0"/>
                      <w:marRight w:val="0"/>
                      <w:marTop w:val="0"/>
                      <w:marBottom w:val="0"/>
                      <w:divBdr>
                        <w:top w:val="none" w:sz="0" w:space="0" w:color="auto"/>
                        <w:left w:val="none" w:sz="0" w:space="0" w:color="auto"/>
                        <w:bottom w:val="none" w:sz="0" w:space="0" w:color="auto"/>
                        <w:right w:val="none" w:sz="0" w:space="0" w:color="auto"/>
                      </w:divBdr>
                      <w:divsChild>
                        <w:div w:id="718750838">
                          <w:marLeft w:val="0"/>
                          <w:marRight w:val="0"/>
                          <w:marTop w:val="0"/>
                          <w:marBottom w:val="0"/>
                          <w:divBdr>
                            <w:top w:val="none" w:sz="0" w:space="0" w:color="auto"/>
                            <w:left w:val="none" w:sz="0" w:space="0" w:color="auto"/>
                            <w:bottom w:val="none" w:sz="0" w:space="0" w:color="auto"/>
                            <w:right w:val="none" w:sz="0" w:space="0" w:color="auto"/>
                          </w:divBdr>
                          <w:divsChild>
                            <w:div w:id="70735008">
                              <w:marLeft w:val="0"/>
                              <w:marRight w:val="0"/>
                              <w:marTop w:val="0"/>
                              <w:marBottom w:val="0"/>
                              <w:divBdr>
                                <w:top w:val="none" w:sz="0" w:space="0" w:color="auto"/>
                                <w:left w:val="none" w:sz="0" w:space="0" w:color="auto"/>
                                <w:bottom w:val="none" w:sz="0" w:space="0" w:color="auto"/>
                                <w:right w:val="none" w:sz="0" w:space="0" w:color="auto"/>
                              </w:divBdr>
                              <w:divsChild>
                                <w:div w:id="922639476">
                                  <w:marLeft w:val="0"/>
                                  <w:marRight w:val="0"/>
                                  <w:marTop w:val="0"/>
                                  <w:marBottom w:val="0"/>
                                  <w:divBdr>
                                    <w:top w:val="none" w:sz="0" w:space="0" w:color="auto"/>
                                    <w:left w:val="none" w:sz="0" w:space="0" w:color="auto"/>
                                    <w:bottom w:val="none" w:sz="0" w:space="0" w:color="auto"/>
                                    <w:right w:val="none" w:sz="0" w:space="0" w:color="auto"/>
                                  </w:divBdr>
                                  <w:divsChild>
                                    <w:div w:id="199174585">
                                      <w:marLeft w:val="0"/>
                                      <w:marRight w:val="0"/>
                                      <w:marTop w:val="0"/>
                                      <w:marBottom w:val="0"/>
                                      <w:divBdr>
                                        <w:top w:val="none" w:sz="0" w:space="0" w:color="auto"/>
                                        <w:left w:val="none" w:sz="0" w:space="0" w:color="auto"/>
                                        <w:bottom w:val="none" w:sz="0" w:space="0" w:color="auto"/>
                                        <w:right w:val="none" w:sz="0" w:space="0" w:color="auto"/>
                                      </w:divBdr>
                                      <w:divsChild>
                                        <w:div w:id="1618221338">
                                          <w:marLeft w:val="0"/>
                                          <w:marRight w:val="0"/>
                                          <w:marTop w:val="0"/>
                                          <w:marBottom w:val="0"/>
                                          <w:divBdr>
                                            <w:top w:val="none" w:sz="0" w:space="0" w:color="auto"/>
                                            <w:left w:val="none" w:sz="0" w:space="0" w:color="auto"/>
                                            <w:bottom w:val="none" w:sz="0" w:space="0" w:color="auto"/>
                                            <w:right w:val="none" w:sz="0" w:space="0" w:color="auto"/>
                                          </w:divBdr>
                                          <w:divsChild>
                                            <w:div w:id="521168512">
                                              <w:marLeft w:val="0"/>
                                              <w:marRight w:val="0"/>
                                              <w:marTop w:val="0"/>
                                              <w:marBottom w:val="0"/>
                                              <w:divBdr>
                                                <w:top w:val="none" w:sz="0" w:space="0" w:color="auto"/>
                                                <w:left w:val="none" w:sz="0" w:space="0" w:color="auto"/>
                                                <w:bottom w:val="none" w:sz="0" w:space="0" w:color="auto"/>
                                                <w:right w:val="none" w:sz="0" w:space="0" w:color="auto"/>
                                              </w:divBdr>
                                              <w:divsChild>
                                                <w:div w:id="1458183227">
                                                  <w:marLeft w:val="0"/>
                                                  <w:marRight w:val="0"/>
                                                  <w:marTop w:val="0"/>
                                                  <w:marBottom w:val="0"/>
                                                  <w:divBdr>
                                                    <w:top w:val="none" w:sz="0" w:space="0" w:color="auto"/>
                                                    <w:left w:val="none" w:sz="0" w:space="0" w:color="auto"/>
                                                    <w:bottom w:val="none" w:sz="0" w:space="0" w:color="auto"/>
                                                    <w:right w:val="none" w:sz="0" w:space="0" w:color="auto"/>
                                                  </w:divBdr>
                                                  <w:divsChild>
                                                    <w:div w:id="105666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2273650">
      <w:bodyDiv w:val="1"/>
      <w:marLeft w:val="0"/>
      <w:marRight w:val="0"/>
      <w:marTop w:val="100"/>
      <w:marBottom w:val="100"/>
      <w:divBdr>
        <w:top w:val="none" w:sz="0" w:space="0" w:color="auto"/>
        <w:left w:val="none" w:sz="0" w:space="0" w:color="auto"/>
        <w:bottom w:val="none" w:sz="0" w:space="0" w:color="auto"/>
        <w:right w:val="none" w:sz="0" w:space="0" w:color="auto"/>
      </w:divBdr>
      <w:divsChild>
        <w:div w:id="142504124">
          <w:marLeft w:val="0"/>
          <w:marRight w:val="0"/>
          <w:marTop w:val="0"/>
          <w:marBottom w:val="0"/>
          <w:divBdr>
            <w:top w:val="none" w:sz="0" w:space="0" w:color="auto"/>
            <w:left w:val="none" w:sz="0" w:space="0" w:color="auto"/>
            <w:bottom w:val="none" w:sz="0" w:space="0" w:color="auto"/>
            <w:right w:val="none" w:sz="0" w:space="0" w:color="auto"/>
          </w:divBdr>
          <w:divsChild>
            <w:div w:id="21324937">
              <w:marLeft w:val="0"/>
              <w:marRight w:val="0"/>
              <w:marTop w:val="0"/>
              <w:marBottom w:val="0"/>
              <w:divBdr>
                <w:top w:val="none" w:sz="0" w:space="0" w:color="auto"/>
                <w:left w:val="none" w:sz="0" w:space="0" w:color="auto"/>
                <w:bottom w:val="none" w:sz="0" w:space="0" w:color="auto"/>
                <w:right w:val="none" w:sz="0" w:space="0" w:color="auto"/>
              </w:divBdr>
              <w:divsChild>
                <w:div w:id="362437899">
                  <w:marLeft w:val="0"/>
                  <w:marRight w:val="0"/>
                  <w:marTop w:val="0"/>
                  <w:marBottom w:val="0"/>
                  <w:divBdr>
                    <w:top w:val="none" w:sz="0" w:space="0" w:color="auto"/>
                    <w:left w:val="none" w:sz="0" w:space="0" w:color="auto"/>
                    <w:bottom w:val="none" w:sz="0" w:space="0" w:color="auto"/>
                    <w:right w:val="none" w:sz="0" w:space="0" w:color="auto"/>
                  </w:divBdr>
                  <w:divsChild>
                    <w:div w:id="2127499803">
                      <w:marLeft w:val="0"/>
                      <w:marRight w:val="0"/>
                      <w:marTop w:val="0"/>
                      <w:marBottom w:val="0"/>
                      <w:divBdr>
                        <w:top w:val="none" w:sz="0" w:space="0" w:color="auto"/>
                        <w:left w:val="none" w:sz="0" w:space="0" w:color="auto"/>
                        <w:bottom w:val="none" w:sz="0" w:space="0" w:color="auto"/>
                        <w:right w:val="none" w:sz="0" w:space="0" w:color="auto"/>
                      </w:divBdr>
                      <w:divsChild>
                        <w:div w:id="168059033">
                          <w:marLeft w:val="-3900"/>
                          <w:marRight w:val="0"/>
                          <w:marTop w:val="0"/>
                          <w:marBottom w:val="0"/>
                          <w:divBdr>
                            <w:top w:val="none" w:sz="0" w:space="0" w:color="auto"/>
                            <w:left w:val="none" w:sz="0" w:space="0" w:color="auto"/>
                            <w:bottom w:val="none" w:sz="0" w:space="0" w:color="auto"/>
                            <w:right w:val="none" w:sz="0" w:space="0" w:color="auto"/>
                          </w:divBdr>
                          <w:divsChild>
                            <w:div w:id="1436515023">
                              <w:marLeft w:val="4110"/>
                              <w:marRight w:val="0"/>
                              <w:marTop w:val="0"/>
                              <w:marBottom w:val="0"/>
                              <w:divBdr>
                                <w:top w:val="none" w:sz="0" w:space="0" w:color="auto"/>
                                <w:left w:val="none" w:sz="0" w:space="0" w:color="auto"/>
                                <w:bottom w:val="none" w:sz="0" w:space="0" w:color="auto"/>
                                <w:right w:val="none" w:sz="0" w:space="0" w:color="auto"/>
                              </w:divBdr>
                              <w:divsChild>
                                <w:div w:id="2180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image.slidesharecdn.com/riskprobabilityimpactpresentation-130919021626-phpapp02/95/risk-probability-impact-presentation-prince2-6-638.jpg?cb%3D1379575264&amp;imgrefurl=http://www.slideshare.net/AllenPrattis/risk-probability-impact-presentation&amp;docid=tYcJL4YU8zXIiM&amp;tbnid=08H4Y91nlMpjDM:&amp;w=638&amp;h=479&amp;ei=hyO5VKj_IsWxUcmUhPgE&amp;ved=undefined&amp;iact=c" TargetMode="External"/><Relationship Id="rId18" Type="http://schemas.openxmlformats.org/officeDocument/2006/relationships/image" Target="media/image6.png"/><Relationship Id="rId26" Type="http://schemas.openxmlformats.org/officeDocument/2006/relationships/image" Target="media/image10.jpeg"/><Relationship Id="rId39"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hyperlink" Target="https://www.google.co.uk/imgres?imgurl=http://2.bp.blogspot.com/-cfeqHzsp0HY/UR91wFTtn7I/AAAAAAAAC6E/YH4W_LFpi9o/s1600/10%2B-%2BDecision%2BTree%2BAnalysis%2B-%2BExample%2B2.png&amp;imgrefurl=http://getpmpcertified.blogspot.com/2013/02/decision-tree-analysis.html&amp;docid=WVizu1_ZVqrikM&amp;tbnid=2yz-7nR8mpvKJM:&amp;w=718&amp;h=307&amp;ei=byG5VIXLBoS1UdSIg7gL&amp;ved=0CAIQxiAwAA&amp;iact=c" TargetMode="External"/><Relationship Id="rId34" Type="http://schemas.openxmlformats.org/officeDocument/2006/relationships/hyperlink" Target="https://www.google.co.uk/imgres?imgurl=https%3A%2F%2Ffirstgreenconsulting.files.wordpress.com%2F2012%2F05%2Flist-of-risks-involved-in-a-project_page-11.jpg%3Fw%3D1024&amp;imgrefurl=http%3A%2F%2Fwww.firstgreen.co%2F2012%2F05%2Fdescription-of-the-decision-making-process-execution-of-photovoltaic-solar-power-plant%2F&amp;docid=g-d_BdaFkkC5JM&amp;tbnid=UdEqvtiKzPJuFM%3A&amp;w=1024&amp;h=498&amp;ei=OgfBVMTJB9fWasefgogD&amp;ved=0CAIQxiAwAA&amp;iact=c"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google.co.uk/imgres?imgurl=http://www.ricardo-vargas.com/wp-content/uploads/articles/quadratic-mean/qualitative-risk-matrix_color.png&amp;imgrefurl=http://www.ricardo-vargas.com/articles/quadratic-mean-process-on-risk-analysis/&amp;docid=q7cRtqcNTetR5M&amp;tbnid=xHKnnu_m8FJ9WM:&amp;w=918&amp;h=824&amp;ei=uCG5VMjWIcb5UIG1g6AD&amp;ved=0CAIQxiAwAA&amp;iact=c" TargetMode="External"/><Relationship Id="rId25" Type="http://schemas.openxmlformats.org/officeDocument/2006/relationships/hyperlink" Target="https://www.google.co.uk/imgres?imgurl=http://presidio.co.in/images/inner-pages/risk-1.jpg&amp;imgrefurl=http://presidio.co.in/risk-assessment-compliance.html&amp;docid=lBnr0s4l4hhS9M&amp;tbnid=ppTg0DkJIZlf1M:&amp;w=250&amp;h=160&amp;ei=SSO5VP6DGMPkUtXvgqgH&amp;ved=0CAIQxiAwAA&amp;iact=c" TargetMode="External"/><Relationship Id="rId33" Type="http://schemas.openxmlformats.org/officeDocument/2006/relationships/image" Target="media/image14.jpeg"/><Relationship Id="rId38" Type="http://schemas.openxmlformats.org/officeDocument/2006/relationships/hyperlink" Target="https://www.google.co.uk/imgres?imgurl=http%3A%2F%2F2012books.lardbucket.org%2Fbooks%2Forganizational-communication-theory-research-and-practice%2Fsection_11%2F35cece146b517487041367324a40978c.jpg&amp;imgrefurl=http%3A%2F%2Fwww.slideshare.net%2Fneiljamesturner%2Fand-what-next-a-case-study-in-how-to-get-the-most-out-of-your-user-research&amp;docid=rDIbNgOBM_2GeM&amp;tbnid=Grs1rCpHcNB0gM&amp;w=1981&amp;h=1259&amp;ei=chDBVOb5DYb2UJzigIAI&amp;ved=0CAUQxiAwAw&amp;iact=c"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image" Target="media/image12.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www.cgma.org/Resources/PublishingImages/risk-appetite2-510x220.jpg&amp;imgrefurl=http://www.cgma.org/Resources/Reports/Pages/risk-appetite-and-tolerance.aspx&amp;docid=Mrl_Jok6POD5RM&amp;tbnid=rp0uAiSmQv7nxM:&amp;w=510&amp;h=220&amp;ei=udC7VMbGD4P4UMqzg_AG&amp;ved=0CAIQxiAwAA&amp;iact=c" TargetMode="External"/><Relationship Id="rId24" Type="http://schemas.openxmlformats.org/officeDocument/2006/relationships/image" Target="media/image9.jpeg"/><Relationship Id="rId32" Type="http://schemas.openxmlformats.org/officeDocument/2006/relationships/hyperlink" Target="https://www.google.co.uk/imgres?imgurl=http://www.riskmitigationassoc.com/images/RM2-2.jpg&amp;imgrefurl=http://www.riskmitigationassoc.com/&amp;docid=DYJA6Ln1VdugRM&amp;tbnid=cDwj5ydEdiEDvM:&amp;w=390&amp;h=314&amp;ei=ArO_VIbBKMG0UZKngBA&amp;ved=0CAIQxiAwAA&amp;iact=c" TargetMode="External"/><Relationship Id="rId37" Type="http://schemas.openxmlformats.org/officeDocument/2006/relationships/image" Target="media/image16.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ogle.co.uk/imgres?imgurl=http://blog.bootstraptoday.com/assets/risk_puzzle8.jpg&amp;imgrefurl=http://blog.bootstraptoday.com/2012/06/05/6-easy-ways-to-identify-project-risks/&amp;docid=zK_THyMU7EnR7M&amp;tbnid=r2SyNoUSsgErQM:&amp;w=346&amp;h=346&amp;ei=Px-5VNulPIGyUc__gqgH&amp;ved=0CAIQxiAwAA&amp;iact=c" TargetMode="External"/><Relationship Id="rId23" Type="http://schemas.openxmlformats.org/officeDocument/2006/relationships/hyperlink" Target="https://www.google.co.uk/imgres?imgurl=http://leadinganswers.typepad.com/.a/6a00d834527c1469e20167687b1ad8970b-500wi&amp;imgrefurl=http://leadinganswers.typepad.com/leading_answers/2012/07/collaborative-games-for-risk-management-part-2.html&amp;docid=G2T9SNVRO9wJoM&amp;tbnid=g1c3EKiLGHkFtM:&amp;w=500&amp;h=336&amp;ei=eB-5VIGxKcP_UOuggOgP&amp;ved=0CAIQxiAwAA&amp;iact=c" TargetMode="External"/><Relationship Id="rId28" Type="http://schemas.openxmlformats.org/officeDocument/2006/relationships/hyperlink" Target="https://www.google.co.uk/imgres?imgurl=http://safe-wise.com/safe-images/philadelphia/large/risk-transfer.jpg&amp;imgrefurl=http://safe-wise.com/risk-management/resource-library-topics/risk-transfer.html&amp;docid=z3l74x8vA4OpNM&amp;tbnid=6GqlwYeXsAN7PM:&amp;w=240&amp;h=149&amp;ei=v8e7VJPfJM29PffZgdAM&amp;ved=0CAIQxiAwAA&amp;iact=c" TargetMode="External"/><Relationship Id="rId36" Type="http://schemas.openxmlformats.org/officeDocument/2006/relationships/hyperlink" Target="https://www.google.co.uk/imgres?imgurl=http%3A%2F%2Friskpartner.com%2Fwp-content%2Fthemes%2Finfocus%2Flib%2Fscripts%2Ftimthumb%2Fthumb.php%3Fsrc%3Dhttp%3A%2F%2Friskpartner.com%2Fwp-content%2Fuploads%2F2012%2F02%2FRisk_MagnifyingGlass.png%26w%3D278%26h%3D172%26zc%3D1%26q%3D100&amp;imgrefurl=http%3A%2F%2Friskpartner.com%2F&amp;docid=ryRMbCZnWH-cUM&amp;tbnid=tryo66U9F_mtkM&amp;w=278&amp;h=172&amp;ei=KwzBVLyrF4G6UPCwgJAM&amp;ved=0CAQQxiAwAg&amp;iact=c" TargetMode="External"/><Relationship Id="rId10" Type="http://schemas.openxmlformats.org/officeDocument/2006/relationships/image" Target="media/image2.jpeg"/><Relationship Id="rId19" Type="http://schemas.openxmlformats.org/officeDocument/2006/relationships/hyperlink" Target="https://www.google.co.uk/imgres?imgurl=http://pad2.whstatic.com/images/thumb/5/54/Create-a-Decision-Tree-Step-6-Version-2.jpg/670px-Create-a-Decision-Tree-Step-6-Version-2.jpg&amp;imgrefurl=http://www.wikihow.com/Create-a-Decision-Tree&amp;docid=wpbq-3y8-3OuoM&amp;tbnid=H4ClsaFGvN6mqM:&amp;w=670&amp;h=503&amp;ei=bme-VLzLD8z1Up35g9gN&amp;ved=0CAIQxiAwAA&amp;iact=c" TargetMode="External"/><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hyperlink" Target="http://www.google.co.uk/url?sa=i&amp;rct=j&amp;q=&amp;esrc=s&amp;source=images&amp;cd=&amp;cad=rja&amp;uact=8&amp;ved=0CAcQjRw&amp;url=http://www.isoglobal.com.au/risk_management.php&amp;ei=5h69VPrSDcfWasCJgbAL&amp;bvm=bv.83829542,d.d2s&amp;psig=AFQjCNEL73J3q-b9DDR34iNB_araM31M5Q&amp;ust=1421766685147472" TargetMode="Externa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1.jpeg"/><Relationship Id="rId30" Type="http://schemas.openxmlformats.org/officeDocument/2006/relationships/hyperlink" Target="https://www.google.co.uk/imgres?imgurl=http://www.digikey.com/~/media/Images/Article%20Library/Supply%20Chain%20HQ/2011/October/Cisco%20strives%20to%20identify%20and%20mitigate%20risk%20in%20its%20supply%20chain/strives-to-identify-and-mitigate-risk-in-supply-chain.jpg?la%3Den-US&amp;imgrefurl=http://www.digikey.com/en/articles/techzone/2011/oct/cisco-strives-to-identify-and-mitigate-risk-in-its-supply-chain&amp;docid=LPwd5giJ4JzYDM&amp;tbnid=duukDHQ1KjKN4M:&amp;w=365&amp;h=170&amp;ei=xbK_VJaJJ8HcUvzOg8AC&amp;ved=0CAIQxiAwAA&amp;iact=c" TargetMode="External"/><Relationship Id="rId35"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2A1B6-FF7F-4ACE-A3B7-ABFD4E972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11</Pages>
  <Words>2681</Words>
  <Characters>15286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39</cp:revision>
  <dcterms:created xsi:type="dcterms:W3CDTF">2013-06-24T13:12:00Z</dcterms:created>
  <dcterms:modified xsi:type="dcterms:W3CDTF">2015-01-22T15:08:00Z</dcterms:modified>
</cp:coreProperties>
</file>